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media/image1.webp" ContentType="image/webp"/>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2A587">
      <w:pPr>
        <w:keepNext w:val="0"/>
        <w:keepLines w:val="0"/>
        <w:pageBreakBefore w:val="0"/>
        <w:widowControl/>
        <w:kinsoku/>
        <w:wordWrap/>
        <w:topLinePunct w:val="0"/>
        <w:autoSpaceDE/>
        <w:autoSpaceDN/>
        <w:bidi w:val="0"/>
        <w:adjustRightInd w:val="0"/>
        <w:snapToGrid w:val="0"/>
        <w:spacing w:line="500" w:lineRule="exact"/>
        <w:ind w:left="0" w:leftChars="0" w:right="0"/>
        <w:jc w:val="center"/>
        <w:rPr>
          <w:rFonts w:hint="eastAsia" w:ascii="宋体" w:hAnsi="宋体" w:eastAsia="宋体" w:cs="宋体"/>
          <w:sz w:val="21"/>
          <w:szCs w:val="21"/>
          <w:lang w:val="en-US" w:eastAsia="zh-CN"/>
        </w:rPr>
      </w:pPr>
    </w:p>
    <w:p w14:paraId="4824F0FB">
      <w:pPr>
        <w:keepNext w:val="0"/>
        <w:keepLines w:val="0"/>
        <w:pageBreakBefore w:val="0"/>
        <w:widowControl/>
        <w:kinsoku/>
        <w:wordWrap/>
        <w:topLinePunct w:val="0"/>
        <w:autoSpaceDE/>
        <w:autoSpaceDN/>
        <w:bidi w:val="0"/>
        <w:adjustRightInd w:val="0"/>
        <w:snapToGrid w:val="0"/>
        <w:spacing w:line="500" w:lineRule="exact"/>
        <w:ind w:left="0" w:leftChars="0" w:right="0"/>
        <w:jc w:val="center"/>
        <w:rPr>
          <w:rFonts w:hint="eastAsia" w:ascii="宋体" w:hAnsi="宋体" w:eastAsia="宋体" w:cs="宋体"/>
          <w:sz w:val="21"/>
          <w:szCs w:val="21"/>
          <w:lang w:val="en-US" w:eastAsia="zh-CN"/>
        </w:rPr>
      </w:pPr>
    </w:p>
    <w:p w14:paraId="69BD2CD9">
      <w:pPr>
        <w:keepNext w:val="0"/>
        <w:keepLines w:val="0"/>
        <w:pageBreakBefore w:val="0"/>
        <w:widowControl/>
        <w:kinsoku/>
        <w:wordWrap/>
        <w:topLinePunct w:val="0"/>
        <w:autoSpaceDE/>
        <w:autoSpaceDN/>
        <w:bidi w:val="0"/>
        <w:adjustRightInd w:val="0"/>
        <w:snapToGrid w:val="0"/>
        <w:spacing w:line="500" w:lineRule="exact"/>
        <w:ind w:left="0" w:leftChars="0" w:right="0"/>
        <w:jc w:val="center"/>
        <w:rPr>
          <w:rFonts w:hint="eastAsia" w:ascii="宋体" w:hAnsi="宋体" w:eastAsia="宋体" w:cs="宋体"/>
          <w:sz w:val="21"/>
          <w:szCs w:val="21"/>
          <w:lang w:val="en-US" w:eastAsia="zh-CN"/>
        </w:rPr>
      </w:pPr>
    </w:p>
    <w:p w14:paraId="6CC64347">
      <w:pPr>
        <w:keepNext w:val="0"/>
        <w:keepLines w:val="0"/>
        <w:pageBreakBefore w:val="0"/>
        <w:widowControl/>
        <w:kinsoku/>
        <w:wordWrap/>
        <w:topLinePunct w:val="0"/>
        <w:autoSpaceDE/>
        <w:autoSpaceDN/>
        <w:bidi w:val="0"/>
        <w:adjustRightInd w:val="0"/>
        <w:snapToGrid w:val="0"/>
        <w:spacing w:line="500" w:lineRule="exact"/>
        <w:ind w:left="0" w:leftChars="0" w:right="0"/>
        <w:jc w:val="center"/>
        <w:rPr>
          <w:rFonts w:hint="eastAsia" w:ascii="宋体" w:hAnsi="宋体" w:eastAsia="宋体" w:cs="宋体"/>
          <w:sz w:val="21"/>
          <w:szCs w:val="21"/>
          <w:lang w:val="en-US" w:eastAsia="zh-CN"/>
        </w:rPr>
      </w:pPr>
    </w:p>
    <w:p w14:paraId="32C61B54">
      <w:pPr>
        <w:keepNext w:val="0"/>
        <w:keepLines w:val="0"/>
        <w:pageBreakBefore w:val="0"/>
        <w:widowControl/>
        <w:kinsoku/>
        <w:wordWrap/>
        <w:overflowPunct/>
        <w:topLinePunct w:val="0"/>
        <w:autoSpaceDE/>
        <w:autoSpaceDN/>
        <w:bidi w:val="0"/>
        <w:adjustRightInd w:val="0"/>
        <w:snapToGrid w:val="0"/>
        <w:spacing w:line="820" w:lineRule="exact"/>
        <w:ind w:left="0" w:leftChars="0" w:right="0"/>
        <w:jc w:val="center"/>
        <w:textAlignment w:val="auto"/>
        <w:rPr>
          <w:rFonts w:hint="eastAsia" w:ascii="微软雅黑" w:hAnsi="微软雅黑" w:eastAsia="微软雅黑" w:cs="微软雅黑"/>
          <w:b/>
          <w:bCs/>
          <w:sz w:val="84"/>
          <w:szCs w:val="84"/>
          <w:lang w:val="en-US" w:eastAsia="zh-CN"/>
        </w:rPr>
      </w:pPr>
      <w:r>
        <w:rPr>
          <w:rFonts w:hint="eastAsia" w:ascii="微软雅黑" w:hAnsi="微软雅黑" w:eastAsia="微软雅黑" w:cs="微软雅黑"/>
          <w:b/>
          <w:bCs/>
          <w:sz w:val="72"/>
          <w:szCs w:val="72"/>
          <w:lang w:val="en-US" w:eastAsia="zh-CN"/>
        </w:rPr>
        <w:t>重大事故隐患判定标准汇编</w:t>
      </w:r>
    </w:p>
    <w:p w14:paraId="16C79B38">
      <w:pPr>
        <w:keepNext w:val="0"/>
        <w:keepLines w:val="0"/>
        <w:pageBreakBefore w:val="0"/>
        <w:widowControl/>
        <w:kinsoku/>
        <w:wordWrap/>
        <w:topLinePunct w:val="0"/>
        <w:autoSpaceDE/>
        <w:autoSpaceDN/>
        <w:bidi w:val="0"/>
        <w:adjustRightInd w:val="0"/>
        <w:snapToGrid w:val="0"/>
        <w:spacing w:line="500" w:lineRule="exact"/>
        <w:ind w:left="0" w:leftChars="0" w:right="0"/>
        <w:jc w:val="center"/>
        <w:rPr>
          <w:rFonts w:hint="eastAsia" w:ascii="宋体" w:hAnsi="宋体" w:eastAsia="宋体" w:cs="宋体"/>
          <w:sz w:val="21"/>
          <w:szCs w:val="21"/>
          <w:lang w:val="en-US" w:eastAsia="zh-CN"/>
        </w:rPr>
      </w:pPr>
    </w:p>
    <w:p w14:paraId="015C3D33">
      <w:pPr>
        <w:keepNext w:val="0"/>
        <w:keepLines w:val="0"/>
        <w:pageBreakBefore w:val="0"/>
        <w:widowControl/>
        <w:kinsoku/>
        <w:wordWrap/>
        <w:topLinePunct w:val="0"/>
        <w:autoSpaceDE/>
        <w:autoSpaceDN/>
        <w:bidi w:val="0"/>
        <w:adjustRightInd w:val="0"/>
        <w:snapToGrid w:val="0"/>
        <w:spacing w:line="500" w:lineRule="exact"/>
        <w:ind w:left="0" w:leftChars="0" w:right="0"/>
        <w:jc w:val="center"/>
        <w:rPr>
          <w:rFonts w:hint="eastAsia" w:ascii="宋体" w:hAnsi="宋体" w:eastAsia="宋体" w:cs="宋体"/>
          <w:sz w:val="21"/>
          <w:szCs w:val="21"/>
          <w:lang w:val="en-US" w:eastAsia="zh-CN"/>
        </w:rPr>
      </w:pPr>
    </w:p>
    <w:p w14:paraId="05FEB0DC">
      <w:pPr>
        <w:keepNext w:val="0"/>
        <w:keepLines w:val="0"/>
        <w:pageBreakBefore w:val="0"/>
        <w:widowControl/>
        <w:kinsoku/>
        <w:wordWrap/>
        <w:topLinePunct w:val="0"/>
        <w:autoSpaceDE/>
        <w:autoSpaceDN/>
        <w:bidi w:val="0"/>
        <w:adjustRightInd w:val="0"/>
        <w:snapToGrid w:val="0"/>
        <w:spacing w:line="500" w:lineRule="exact"/>
        <w:ind w:left="0" w:leftChars="0" w:right="0"/>
        <w:jc w:val="center"/>
        <w:rPr>
          <w:rFonts w:hint="eastAsia" w:ascii="宋体" w:hAnsi="宋体" w:eastAsia="宋体" w:cs="宋体"/>
          <w:sz w:val="21"/>
          <w:szCs w:val="21"/>
          <w:lang w:val="en-US" w:eastAsia="zh-CN"/>
        </w:rPr>
      </w:pPr>
    </w:p>
    <w:p w14:paraId="01EEE9DF">
      <w:pPr>
        <w:keepNext w:val="0"/>
        <w:keepLines w:val="0"/>
        <w:pageBreakBefore w:val="0"/>
        <w:widowControl/>
        <w:kinsoku/>
        <w:wordWrap/>
        <w:topLinePunct w:val="0"/>
        <w:autoSpaceDE/>
        <w:autoSpaceDN/>
        <w:bidi w:val="0"/>
        <w:adjustRightInd w:val="0"/>
        <w:snapToGrid w:val="0"/>
        <w:spacing w:line="500" w:lineRule="exact"/>
        <w:ind w:left="0" w:leftChars="0" w:right="0"/>
        <w:jc w:val="center"/>
        <w:rPr>
          <w:rFonts w:hint="eastAsia" w:ascii="宋体" w:hAnsi="宋体" w:eastAsia="宋体" w:cs="宋体"/>
          <w:sz w:val="21"/>
          <w:szCs w:val="21"/>
          <w:lang w:val="en-US" w:eastAsia="zh-CN"/>
        </w:rPr>
      </w:pPr>
    </w:p>
    <w:p w14:paraId="23EE47EA">
      <w:pPr>
        <w:keepNext w:val="0"/>
        <w:keepLines w:val="0"/>
        <w:pageBreakBefore w:val="0"/>
        <w:widowControl/>
        <w:kinsoku/>
        <w:wordWrap/>
        <w:topLinePunct w:val="0"/>
        <w:autoSpaceDE/>
        <w:autoSpaceDN/>
        <w:bidi w:val="0"/>
        <w:adjustRightInd w:val="0"/>
        <w:snapToGrid w:val="0"/>
        <w:spacing w:line="500" w:lineRule="exact"/>
        <w:ind w:left="0" w:leftChars="0" w:right="0"/>
        <w:jc w:val="center"/>
        <w:rPr>
          <w:rFonts w:hint="eastAsia" w:ascii="宋体" w:hAnsi="宋体" w:eastAsia="宋体" w:cs="宋体"/>
          <w:sz w:val="21"/>
          <w:szCs w:val="21"/>
          <w:lang w:val="en-US" w:eastAsia="zh-CN"/>
        </w:rPr>
      </w:pPr>
    </w:p>
    <w:p w14:paraId="6E863805">
      <w:pPr>
        <w:keepNext w:val="0"/>
        <w:keepLines w:val="0"/>
        <w:pageBreakBefore w:val="0"/>
        <w:widowControl/>
        <w:kinsoku/>
        <w:wordWrap/>
        <w:topLinePunct w:val="0"/>
        <w:autoSpaceDE/>
        <w:autoSpaceDN/>
        <w:bidi w:val="0"/>
        <w:adjustRightInd w:val="0"/>
        <w:snapToGrid w:val="0"/>
        <w:spacing w:line="500" w:lineRule="exact"/>
        <w:ind w:left="0" w:leftChars="0" w:right="0"/>
        <w:jc w:val="center"/>
        <w:rPr>
          <w:rFonts w:hint="eastAsia" w:ascii="宋体" w:hAnsi="宋体" w:eastAsia="宋体" w:cs="宋体"/>
          <w:sz w:val="21"/>
          <w:szCs w:val="21"/>
          <w:lang w:val="en-US" w:eastAsia="zh-CN"/>
        </w:rPr>
      </w:pPr>
    </w:p>
    <w:p w14:paraId="4E532A19">
      <w:pPr>
        <w:keepNext w:val="0"/>
        <w:keepLines w:val="0"/>
        <w:pageBreakBefore w:val="0"/>
        <w:widowControl/>
        <w:kinsoku/>
        <w:wordWrap/>
        <w:topLinePunct w:val="0"/>
        <w:autoSpaceDE/>
        <w:autoSpaceDN/>
        <w:bidi w:val="0"/>
        <w:adjustRightInd w:val="0"/>
        <w:snapToGrid w:val="0"/>
        <w:spacing w:line="500" w:lineRule="exact"/>
        <w:ind w:left="0" w:leftChars="0" w:right="0"/>
        <w:jc w:val="center"/>
        <w:rPr>
          <w:rFonts w:hint="eastAsia" w:ascii="宋体" w:hAnsi="宋体" w:eastAsia="宋体" w:cs="宋体"/>
          <w:sz w:val="21"/>
          <w:szCs w:val="21"/>
          <w:lang w:val="en-US" w:eastAsia="zh-CN"/>
        </w:rPr>
      </w:pPr>
    </w:p>
    <w:p w14:paraId="43212526">
      <w:pPr>
        <w:keepNext w:val="0"/>
        <w:keepLines w:val="0"/>
        <w:pageBreakBefore w:val="0"/>
        <w:widowControl/>
        <w:kinsoku/>
        <w:wordWrap/>
        <w:topLinePunct w:val="0"/>
        <w:autoSpaceDE/>
        <w:autoSpaceDN/>
        <w:bidi w:val="0"/>
        <w:adjustRightInd w:val="0"/>
        <w:snapToGrid w:val="0"/>
        <w:spacing w:line="500" w:lineRule="exact"/>
        <w:ind w:left="0" w:leftChars="0" w:right="0"/>
        <w:jc w:val="center"/>
        <w:rPr>
          <w:rFonts w:hint="eastAsia" w:ascii="宋体" w:hAnsi="宋体" w:eastAsia="宋体" w:cs="宋体"/>
          <w:sz w:val="21"/>
          <w:szCs w:val="21"/>
          <w:lang w:val="en-US" w:eastAsia="zh-CN"/>
        </w:rPr>
      </w:pPr>
    </w:p>
    <w:p w14:paraId="577A78EB">
      <w:pPr>
        <w:keepNext w:val="0"/>
        <w:keepLines w:val="0"/>
        <w:pageBreakBefore w:val="0"/>
        <w:widowControl/>
        <w:kinsoku/>
        <w:wordWrap/>
        <w:topLinePunct w:val="0"/>
        <w:autoSpaceDE/>
        <w:autoSpaceDN/>
        <w:bidi w:val="0"/>
        <w:adjustRightInd w:val="0"/>
        <w:snapToGrid w:val="0"/>
        <w:spacing w:line="500" w:lineRule="exact"/>
        <w:ind w:left="0" w:leftChars="0" w:right="0"/>
        <w:jc w:val="center"/>
        <w:rPr>
          <w:rFonts w:hint="eastAsia" w:ascii="宋体" w:hAnsi="宋体" w:eastAsia="宋体" w:cs="宋体"/>
          <w:sz w:val="21"/>
          <w:szCs w:val="21"/>
          <w:lang w:val="en-US" w:eastAsia="zh-CN"/>
        </w:rPr>
      </w:pPr>
    </w:p>
    <w:p w14:paraId="2ED2EF0A">
      <w:pPr>
        <w:keepNext w:val="0"/>
        <w:keepLines w:val="0"/>
        <w:pageBreakBefore w:val="0"/>
        <w:widowControl/>
        <w:kinsoku/>
        <w:wordWrap/>
        <w:topLinePunct w:val="0"/>
        <w:autoSpaceDE/>
        <w:autoSpaceDN/>
        <w:bidi w:val="0"/>
        <w:adjustRightInd w:val="0"/>
        <w:snapToGrid w:val="0"/>
        <w:spacing w:line="500" w:lineRule="exact"/>
        <w:ind w:left="0" w:leftChars="0" w:right="0"/>
        <w:jc w:val="center"/>
        <w:rPr>
          <w:rFonts w:hint="eastAsia" w:ascii="宋体" w:hAnsi="宋体" w:eastAsia="宋体" w:cs="宋体"/>
          <w:sz w:val="21"/>
          <w:szCs w:val="21"/>
          <w:lang w:val="en-US" w:eastAsia="zh-CN"/>
        </w:rPr>
      </w:pPr>
      <w:bookmarkStart w:id="5" w:name="_GoBack"/>
      <w:bookmarkEnd w:id="5"/>
    </w:p>
    <w:p w14:paraId="3709A978">
      <w:pPr>
        <w:keepNext w:val="0"/>
        <w:keepLines w:val="0"/>
        <w:pageBreakBefore w:val="0"/>
        <w:widowControl/>
        <w:kinsoku/>
        <w:wordWrap/>
        <w:topLinePunct w:val="0"/>
        <w:autoSpaceDE/>
        <w:autoSpaceDN/>
        <w:bidi w:val="0"/>
        <w:adjustRightInd w:val="0"/>
        <w:snapToGrid w:val="0"/>
        <w:spacing w:line="500" w:lineRule="exact"/>
        <w:ind w:left="0" w:leftChars="0" w:right="0"/>
        <w:jc w:val="center"/>
        <w:rPr>
          <w:rFonts w:hint="eastAsia" w:ascii="宋体" w:hAnsi="宋体" w:eastAsia="宋体" w:cs="宋体"/>
          <w:sz w:val="21"/>
          <w:szCs w:val="21"/>
          <w:lang w:val="en-US" w:eastAsia="zh-CN"/>
        </w:rPr>
      </w:pPr>
    </w:p>
    <w:p w14:paraId="12B4DF99">
      <w:pPr>
        <w:pStyle w:val="4"/>
        <w:keepNext w:val="0"/>
        <w:keepLines w:val="0"/>
        <w:pageBreakBefore w:val="0"/>
        <w:numPr>
          <w:ilvl w:val="2"/>
          <w:numId w:val="0"/>
        </w:numPr>
        <w:kinsoku/>
        <w:wordWrap/>
        <w:topLinePunct w:val="0"/>
        <w:autoSpaceDE/>
        <w:autoSpaceDN/>
        <w:bidi w:val="0"/>
        <w:spacing w:beforeLines="0" w:afterLines="0" w:line="500" w:lineRule="exact"/>
        <w:ind w:left="0" w:leftChars="0" w:right="0"/>
        <w:rPr>
          <w:rFonts w:hint="eastAsia"/>
          <w:sz w:val="21"/>
          <w:szCs w:val="21"/>
          <w:lang w:val="en-US" w:eastAsia="zh-CN"/>
        </w:rPr>
      </w:pPr>
    </w:p>
    <w:p w14:paraId="70C072AE">
      <w:pPr>
        <w:keepNext w:val="0"/>
        <w:keepLines w:val="0"/>
        <w:pageBreakBefore w:val="0"/>
        <w:kinsoku/>
        <w:wordWrap/>
        <w:topLinePunct w:val="0"/>
        <w:autoSpaceDE/>
        <w:autoSpaceDN/>
        <w:bidi w:val="0"/>
        <w:spacing w:line="500" w:lineRule="exact"/>
        <w:ind w:left="0" w:leftChars="0" w:right="0"/>
        <w:rPr>
          <w:rFonts w:hint="eastAsia"/>
          <w:sz w:val="21"/>
          <w:szCs w:val="21"/>
          <w:lang w:val="en-US" w:eastAsia="zh-CN"/>
        </w:rPr>
      </w:pPr>
    </w:p>
    <w:p w14:paraId="395A1701">
      <w:pPr>
        <w:keepNext w:val="0"/>
        <w:keepLines w:val="0"/>
        <w:pageBreakBefore w:val="0"/>
        <w:widowControl/>
        <w:kinsoku/>
        <w:wordWrap/>
        <w:topLinePunct w:val="0"/>
        <w:autoSpaceDE/>
        <w:autoSpaceDN/>
        <w:bidi w:val="0"/>
        <w:adjustRightInd w:val="0"/>
        <w:snapToGrid w:val="0"/>
        <w:spacing w:line="500" w:lineRule="exact"/>
        <w:ind w:left="0" w:leftChars="0" w:right="0"/>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临沂市安全生产协会</w:t>
      </w:r>
    </w:p>
    <w:p w14:paraId="5566F286">
      <w:pPr>
        <w:keepNext w:val="0"/>
        <w:keepLines w:val="0"/>
        <w:pageBreakBefore w:val="0"/>
        <w:widowControl/>
        <w:kinsoku/>
        <w:wordWrap/>
        <w:topLinePunct w:val="0"/>
        <w:autoSpaceDE/>
        <w:autoSpaceDN/>
        <w:bidi w:val="0"/>
        <w:adjustRightInd w:val="0"/>
        <w:snapToGrid w:val="0"/>
        <w:spacing w:line="500" w:lineRule="exact"/>
        <w:ind w:left="0" w:leftChars="0" w:right="0"/>
        <w:jc w:val="center"/>
        <w:rPr>
          <w:rFonts w:hint="eastAsia" w:ascii="微软雅黑" w:hAnsi="微软雅黑" w:eastAsia="微软雅黑" w:cs="微软雅黑"/>
          <w:b/>
          <w:bCs/>
          <w:sz w:val="44"/>
          <w:szCs w:val="44"/>
          <w:lang w:val="en-US" w:eastAsia="zh-CN"/>
        </w:rPr>
      </w:pPr>
    </w:p>
    <w:p w14:paraId="23B5974D">
      <w:pPr>
        <w:keepNext w:val="0"/>
        <w:keepLines w:val="0"/>
        <w:pageBreakBefore w:val="0"/>
        <w:widowControl/>
        <w:kinsoku/>
        <w:wordWrap/>
        <w:topLinePunct w:val="0"/>
        <w:autoSpaceDE/>
        <w:autoSpaceDN/>
        <w:bidi w:val="0"/>
        <w:adjustRightInd w:val="0"/>
        <w:snapToGrid w:val="0"/>
        <w:spacing w:line="500" w:lineRule="exact"/>
        <w:ind w:left="0" w:leftChars="0" w:right="0"/>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二〇二四年十一月</w:t>
      </w:r>
    </w:p>
    <w:p w14:paraId="200C69B5">
      <w:pPr>
        <w:keepNext w:val="0"/>
        <w:keepLines w:val="0"/>
        <w:pageBreakBefore w:val="0"/>
        <w:widowControl/>
        <w:kinsoku/>
        <w:wordWrap/>
        <w:topLinePunct w:val="0"/>
        <w:autoSpaceDE/>
        <w:autoSpaceDN/>
        <w:bidi w:val="0"/>
        <w:adjustRightInd w:val="0"/>
        <w:snapToGrid w:val="0"/>
        <w:spacing w:line="500" w:lineRule="exact"/>
        <w:ind w:left="0" w:leftChars="0" w:right="0"/>
        <w:jc w:val="center"/>
        <w:rPr>
          <w:rFonts w:hint="eastAsia" w:ascii="宋体" w:hAnsi="宋体" w:eastAsia="宋体" w:cs="宋体"/>
          <w:sz w:val="21"/>
          <w:szCs w:val="21"/>
          <w:lang w:val="en-US" w:eastAsia="zh-CN"/>
        </w:rPr>
      </w:pPr>
    </w:p>
    <w:p w14:paraId="3190DCC5">
      <w:pPr>
        <w:pStyle w:val="4"/>
        <w:numPr>
          <w:ilvl w:val="2"/>
          <w:numId w:val="0"/>
        </w:numPr>
        <w:rPr>
          <w:rFonts w:hint="eastAsia"/>
          <w:lang w:val="en-US" w:eastAsia="zh-CN"/>
        </w:rPr>
      </w:pPr>
    </w:p>
    <w:p w14:paraId="56475818">
      <w:pPr>
        <w:keepNext w:val="0"/>
        <w:keepLines w:val="0"/>
        <w:pageBreakBefore w:val="0"/>
        <w:widowControl/>
        <w:kinsoku/>
        <w:wordWrap/>
        <w:overflowPunct/>
        <w:topLinePunct w:val="0"/>
        <w:autoSpaceDE/>
        <w:autoSpaceDN/>
        <w:bidi w:val="0"/>
        <w:adjustRightInd w:val="0"/>
        <w:snapToGrid w:val="0"/>
        <w:spacing w:line="500" w:lineRule="exact"/>
        <w:ind w:left="0" w:leftChars="0" w:right="0"/>
        <w:jc w:val="center"/>
        <w:textAlignment w:val="auto"/>
        <w:rPr>
          <w:rFonts w:hint="eastAsia" w:ascii="宋体" w:hAnsi="宋体" w:eastAsia="宋体" w:cs="宋体"/>
          <w:sz w:val="21"/>
          <w:szCs w:val="21"/>
          <w:lang w:val="en-US" w:eastAsia="zh-CN"/>
        </w:rPr>
      </w:pPr>
    </w:p>
    <w:p w14:paraId="4189C437">
      <w:pPr>
        <w:keepNext w:val="0"/>
        <w:keepLines w:val="0"/>
        <w:pageBreakBefore w:val="0"/>
        <w:widowControl/>
        <w:kinsoku/>
        <w:wordWrap/>
        <w:overflowPunct/>
        <w:topLinePunct w:val="0"/>
        <w:autoSpaceDE/>
        <w:autoSpaceDN/>
        <w:bidi w:val="0"/>
        <w:adjustRightInd w:val="0"/>
        <w:snapToGrid w:val="0"/>
        <w:spacing w:line="500" w:lineRule="exact"/>
        <w:ind w:left="0" w:leftChars="0" w:right="0"/>
        <w:jc w:val="center"/>
        <w:textAlignment w:val="auto"/>
        <w:rPr>
          <w:rFonts w:hint="eastAsia" w:ascii="宋体" w:hAnsi="宋体" w:eastAsia="宋体" w:cs="宋体"/>
          <w:sz w:val="21"/>
          <w:szCs w:val="21"/>
          <w:lang w:val="en-US" w:eastAsia="zh-CN"/>
        </w:rPr>
      </w:pPr>
    </w:p>
    <w:p w14:paraId="673C800C">
      <w:pPr>
        <w:keepNext w:val="0"/>
        <w:keepLines w:val="0"/>
        <w:pageBreakBefore w:val="0"/>
        <w:widowControl/>
        <w:kinsoku/>
        <w:wordWrap/>
        <w:overflowPunct/>
        <w:topLinePunct w:val="0"/>
        <w:autoSpaceDE/>
        <w:autoSpaceDN/>
        <w:bidi w:val="0"/>
        <w:adjustRightInd w:val="0"/>
        <w:snapToGrid w:val="0"/>
        <w:spacing w:line="500" w:lineRule="exact"/>
        <w:ind w:left="0" w:leftChars="0" w:right="0"/>
        <w:jc w:val="center"/>
        <w:textAlignment w:val="auto"/>
        <w:rPr>
          <w:rFonts w:hint="eastAsia" w:ascii="宋体" w:hAnsi="宋体" w:eastAsia="宋体" w:cs="宋体"/>
          <w:sz w:val="21"/>
          <w:szCs w:val="21"/>
          <w:lang w:val="en-US" w:eastAsia="zh-CN"/>
        </w:rPr>
      </w:pPr>
    </w:p>
    <w:p w14:paraId="5C0B9F6D">
      <w:pPr>
        <w:keepNext w:val="0"/>
        <w:keepLines w:val="0"/>
        <w:pageBreakBefore w:val="0"/>
        <w:widowControl/>
        <w:kinsoku/>
        <w:wordWrap/>
        <w:overflowPunct/>
        <w:topLinePunct w:val="0"/>
        <w:autoSpaceDE/>
        <w:autoSpaceDN/>
        <w:bidi w:val="0"/>
        <w:adjustRightInd w:val="0"/>
        <w:snapToGrid w:val="0"/>
        <w:spacing w:line="500" w:lineRule="exact"/>
        <w:ind w:left="0" w:leftChars="0" w:right="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32"/>
          <w:szCs w:val="32"/>
          <w:lang w:val="en-US" w:eastAsia="zh-CN"/>
        </w:rPr>
        <w:t>目  录</w:t>
      </w:r>
    </w:p>
    <w:p w14:paraId="0D54DF8F">
      <w:pPr>
        <w:keepNext w:val="0"/>
        <w:keepLines w:val="0"/>
        <w:pageBreakBefore w:val="0"/>
        <w:widowControl/>
        <w:kinsoku/>
        <w:wordWrap/>
        <w:overflowPunct/>
        <w:topLinePunct w:val="0"/>
        <w:autoSpaceDE/>
        <w:autoSpaceDN/>
        <w:bidi w:val="0"/>
        <w:adjustRightInd w:val="0"/>
        <w:snapToGrid w:val="0"/>
        <w:spacing w:line="500" w:lineRule="exact"/>
        <w:ind w:left="0" w:leftChars="0" w:right="0"/>
        <w:jc w:val="both"/>
        <w:textAlignment w:val="auto"/>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w:t>
      </w:r>
      <w:r>
        <w:rPr>
          <w:rFonts w:hint="eastAsia" w:ascii="宋体" w:hAnsi="宋体" w:eastAsia="宋体" w:cs="宋体"/>
          <w:bCs/>
          <w:kern w:val="0"/>
          <w:sz w:val="21"/>
          <w:szCs w:val="21"/>
        </w:rPr>
        <w:t>工贸企业重大事故隐患判定标准</w:t>
      </w:r>
      <w:r>
        <w:rPr>
          <w:rFonts w:hint="eastAsia" w:ascii="宋体" w:hAnsi="宋体" w:eastAsia="宋体" w:cs="宋体"/>
          <w:bCs/>
          <w:kern w:val="0"/>
          <w:sz w:val="21"/>
          <w:szCs w:val="21"/>
          <w:lang w:val="en-US" w:eastAsia="zh-CN"/>
        </w:rPr>
        <w:t>(2023版)...........................................1</w:t>
      </w:r>
    </w:p>
    <w:p w14:paraId="7A55C2AA">
      <w:pPr>
        <w:keepNext w:val="0"/>
        <w:keepLines w:val="0"/>
        <w:pageBreakBefore w:val="0"/>
        <w:widowControl/>
        <w:kinsoku/>
        <w:wordWrap/>
        <w:overflowPunct/>
        <w:topLinePunct w:val="0"/>
        <w:autoSpaceDE/>
        <w:autoSpaceDN/>
        <w:bidi w:val="0"/>
        <w:adjustRightInd w:val="0"/>
        <w:snapToGrid w:val="0"/>
        <w:spacing w:line="500" w:lineRule="exact"/>
        <w:ind w:left="0" w:leftChars="0" w:right="0"/>
        <w:jc w:val="both"/>
        <w:textAlignment w:val="auto"/>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2.金属非金属矿山重大</w:t>
      </w:r>
      <w:r>
        <w:rPr>
          <w:rFonts w:hint="eastAsia" w:ascii="宋体" w:hAnsi="宋体" w:eastAsia="宋体" w:cs="宋体"/>
          <w:bCs/>
          <w:kern w:val="0"/>
          <w:sz w:val="21"/>
          <w:szCs w:val="21"/>
        </w:rPr>
        <w:t>事故隐患判定标准</w:t>
      </w:r>
      <w:r>
        <w:rPr>
          <w:rFonts w:hint="eastAsia" w:ascii="宋体" w:hAnsi="宋体" w:eastAsia="宋体" w:cs="宋体"/>
          <w:bCs/>
          <w:kern w:val="0"/>
          <w:sz w:val="21"/>
          <w:szCs w:val="21"/>
          <w:lang w:val="en-US" w:eastAsia="zh-CN"/>
        </w:rPr>
        <w:t>(2022版) ....................................6</w:t>
      </w:r>
    </w:p>
    <w:p w14:paraId="1D46DF25">
      <w:pPr>
        <w:keepNext w:val="0"/>
        <w:keepLines w:val="0"/>
        <w:pageBreakBefore w:val="0"/>
        <w:widowControl/>
        <w:kinsoku/>
        <w:wordWrap/>
        <w:overflowPunct/>
        <w:topLinePunct w:val="0"/>
        <w:autoSpaceDE/>
        <w:autoSpaceDN/>
        <w:bidi w:val="0"/>
        <w:adjustRightInd w:val="0"/>
        <w:snapToGrid w:val="0"/>
        <w:spacing w:line="500" w:lineRule="exact"/>
        <w:ind w:left="0" w:leftChars="0" w:right="0"/>
        <w:jc w:val="both"/>
        <w:textAlignment w:val="auto"/>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3.金属非金属矿山重大事故隐患判定标准补充情形（2024版）...........................12</w:t>
      </w:r>
    </w:p>
    <w:p w14:paraId="416ACE32">
      <w:pPr>
        <w:keepNext w:val="0"/>
        <w:keepLines w:val="0"/>
        <w:pageBreakBefore w:val="0"/>
        <w:widowControl/>
        <w:kinsoku/>
        <w:wordWrap/>
        <w:overflowPunct/>
        <w:topLinePunct w:val="0"/>
        <w:autoSpaceDE/>
        <w:autoSpaceDN/>
        <w:bidi w:val="0"/>
        <w:adjustRightInd w:val="0"/>
        <w:snapToGrid w:val="0"/>
        <w:spacing w:line="500" w:lineRule="exact"/>
        <w:ind w:left="0" w:leftChars="0" w:right="0"/>
        <w:jc w:val="both"/>
        <w:textAlignment w:val="auto"/>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4.煤矿重大事故隐患判定标准(2020版) ..............................................13</w:t>
      </w:r>
    </w:p>
    <w:p w14:paraId="777C85B7">
      <w:pPr>
        <w:keepNext w:val="0"/>
        <w:keepLines w:val="0"/>
        <w:pageBreakBefore w:val="0"/>
        <w:widowControl/>
        <w:kinsoku/>
        <w:wordWrap/>
        <w:overflowPunct/>
        <w:topLinePunct w:val="0"/>
        <w:autoSpaceDE/>
        <w:autoSpaceDN/>
        <w:bidi w:val="0"/>
        <w:adjustRightInd w:val="0"/>
        <w:snapToGrid w:val="0"/>
        <w:spacing w:line="500" w:lineRule="exact"/>
        <w:ind w:left="0" w:leftChars="0" w:right="0"/>
        <w:jc w:val="both"/>
        <w:textAlignment w:val="auto"/>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5.露天煤矿重大事故隐患情形（2023版） ............................................19</w:t>
      </w:r>
    </w:p>
    <w:p w14:paraId="07E7FBAA">
      <w:pPr>
        <w:keepNext w:val="0"/>
        <w:keepLines w:val="0"/>
        <w:pageBreakBefore w:val="0"/>
        <w:widowControl/>
        <w:kinsoku/>
        <w:wordWrap/>
        <w:overflowPunct/>
        <w:topLinePunct w:val="0"/>
        <w:autoSpaceDE/>
        <w:autoSpaceDN/>
        <w:bidi w:val="0"/>
        <w:adjustRightInd w:val="0"/>
        <w:snapToGrid w:val="0"/>
        <w:spacing w:line="500" w:lineRule="exact"/>
        <w:ind w:left="0" w:leftChars="0" w:right="0"/>
        <w:jc w:val="both"/>
        <w:textAlignment w:val="auto"/>
        <w:rPr>
          <w:rFonts w:hint="default" w:ascii="宋体" w:hAnsi="宋体" w:eastAsia="宋体" w:cs="宋体"/>
          <w:b/>
          <w:bCs/>
          <w:sz w:val="21"/>
          <w:szCs w:val="21"/>
          <w:lang w:val="en-US" w:eastAsia="zh-CN"/>
        </w:rPr>
      </w:pPr>
      <w:r>
        <w:rPr>
          <w:rFonts w:hint="eastAsia" w:ascii="宋体" w:hAnsi="宋体" w:eastAsia="宋体" w:cs="宋体"/>
          <w:bCs/>
          <w:kern w:val="0"/>
          <w:sz w:val="21"/>
          <w:szCs w:val="21"/>
          <w:lang w:val="en-US" w:eastAsia="zh-CN"/>
        </w:rPr>
        <w:t>6.房屋市政工程生产安全重大事故隐患判定标准（2024版） ............................21</w:t>
      </w:r>
    </w:p>
    <w:p w14:paraId="0603C257">
      <w:pPr>
        <w:pStyle w:val="12"/>
        <w:keepNext w:val="0"/>
        <w:keepLines w:val="0"/>
        <w:pageBreakBefore w:val="0"/>
        <w:kinsoku/>
        <w:wordWrap/>
        <w:overflowPunct/>
        <w:topLinePunct w:val="0"/>
        <w:autoSpaceDE/>
        <w:autoSpaceDN/>
        <w:bidi w:val="0"/>
        <w:spacing w:after="0" w:line="500" w:lineRule="exact"/>
        <w:ind w:left="0" w:leftChars="0" w:right="0" w:firstLine="0" w:firstLineChars="0"/>
        <w:jc w:val="left"/>
        <w:textAlignment w:val="auto"/>
        <w:rPr>
          <w:rFonts w:hint="default"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7.水利工程生产安全重大事故隐患清单指南（2023年版） ..</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val="en-US" w:eastAsia="zh-CN" w:bidi="ar-SA"/>
        </w:rPr>
        <w:t>.26</w:t>
      </w:r>
    </w:p>
    <w:p w14:paraId="3C6FF7D8">
      <w:pPr>
        <w:pStyle w:val="12"/>
        <w:keepNext w:val="0"/>
        <w:keepLines w:val="0"/>
        <w:pageBreakBefore w:val="0"/>
        <w:kinsoku/>
        <w:wordWrap/>
        <w:overflowPunct/>
        <w:topLinePunct w:val="0"/>
        <w:autoSpaceDE/>
        <w:autoSpaceDN/>
        <w:bidi w:val="0"/>
        <w:spacing w:after="0" w:line="500" w:lineRule="exact"/>
        <w:ind w:left="0" w:leftChars="0" w:right="0" w:firstLine="0" w:firstLineChars="0"/>
        <w:jc w:val="left"/>
        <w:textAlignment w:val="auto"/>
        <w:rPr>
          <w:rFonts w:hint="default"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8.重大电力安全隐患判定标准（试行）（2022版）......</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val="en-US" w:eastAsia="zh-CN" w:bidi="ar-SA"/>
        </w:rPr>
        <w:t>..32</w:t>
      </w:r>
    </w:p>
    <w:p w14:paraId="5D3FD92B">
      <w:pPr>
        <w:pStyle w:val="12"/>
        <w:keepNext w:val="0"/>
        <w:keepLines w:val="0"/>
        <w:pageBreakBefore w:val="0"/>
        <w:kinsoku/>
        <w:wordWrap/>
        <w:overflowPunct/>
        <w:topLinePunct w:val="0"/>
        <w:autoSpaceDE/>
        <w:autoSpaceDN/>
        <w:bidi w:val="0"/>
        <w:spacing w:after="0" w:line="500" w:lineRule="exact"/>
        <w:ind w:left="0" w:leftChars="0" w:right="0" w:firstLine="0" w:firstLineChars="0"/>
        <w:jc w:val="left"/>
        <w:textAlignment w:val="auto"/>
        <w:rPr>
          <w:rFonts w:hint="default"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9.重大火灾隐患判定方法（GB35181-2017）..........</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val="en-US" w:eastAsia="zh-CN" w:bidi="ar-SA"/>
        </w:rPr>
        <w:t>....34</w:t>
      </w:r>
    </w:p>
    <w:p w14:paraId="5E06D7E5">
      <w:pPr>
        <w:pStyle w:val="12"/>
        <w:keepNext w:val="0"/>
        <w:keepLines w:val="0"/>
        <w:pageBreakBefore w:val="0"/>
        <w:kinsoku/>
        <w:wordWrap/>
        <w:overflowPunct/>
        <w:topLinePunct w:val="0"/>
        <w:autoSpaceDE/>
        <w:autoSpaceDN/>
        <w:bidi w:val="0"/>
        <w:spacing w:after="0" w:line="500" w:lineRule="exact"/>
        <w:ind w:left="0" w:leftChars="0" w:right="0" w:firstLine="0" w:firstLineChars="0"/>
        <w:jc w:val="left"/>
        <w:textAlignment w:val="auto"/>
        <w:rPr>
          <w:rFonts w:hint="default"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10.化工和危险化学品生产经营单位重大生产安全事故隐患判定标准（2023细化版）.........42</w:t>
      </w:r>
    </w:p>
    <w:p w14:paraId="3068C59F">
      <w:pPr>
        <w:pStyle w:val="12"/>
        <w:keepNext w:val="0"/>
        <w:keepLines w:val="0"/>
        <w:pageBreakBefore w:val="0"/>
        <w:kinsoku/>
        <w:wordWrap/>
        <w:overflowPunct/>
        <w:topLinePunct w:val="0"/>
        <w:autoSpaceDE/>
        <w:autoSpaceDN/>
        <w:bidi w:val="0"/>
        <w:spacing w:after="0" w:line="500" w:lineRule="exact"/>
        <w:ind w:left="0" w:leftChars="0" w:right="0" w:firstLine="0" w:firstLineChars="0"/>
        <w:jc w:val="left"/>
        <w:textAlignment w:val="auto"/>
        <w:rPr>
          <w:rFonts w:hint="default" w:ascii="宋体" w:hAnsi="宋体" w:eastAsia="宋体" w:cs="宋体"/>
          <w:b/>
          <w:bCs/>
          <w:sz w:val="21"/>
          <w:szCs w:val="21"/>
          <w:lang w:val="en-US" w:eastAsia="zh-CN"/>
        </w:rPr>
      </w:pPr>
      <w:r>
        <w:rPr>
          <w:rFonts w:hint="eastAsia" w:ascii="宋体" w:hAnsi="宋体" w:eastAsia="宋体" w:cs="宋体"/>
          <w:bCs/>
          <w:kern w:val="0"/>
          <w:sz w:val="21"/>
          <w:szCs w:val="21"/>
          <w:lang w:val="en-US" w:eastAsia="zh-CN" w:bidi="ar-SA"/>
        </w:rPr>
        <w:t>11.烟花爆竹生产经营单位重大事故隐患判定标准（试行）..</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val="en-US" w:eastAsia="zh-CN" w:bidi="ar-SA"/>
        </w:rPr>
        <w:t>..48</w:t>
      </w:r>
    </w:p>
    <w:p w14:paraId="03BAC2F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jc w:val="left"/>
        <w:textAlignment w:val="auto"/>
        <w:rPr>
          <w:rFonts w:hint="default"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12.危险货物港口作业重大事故隐患判定指南（2024版）.</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val="en-US" w:eastAsia="zh-CN" w:bidi="ar-SA"/>
        </w:rPr>
        <w:t>..49</w:t>
      </w:r>
    </w:p>
    <w:p w14:paraId="0325F634">
      <w:pPr>
        <w:keepNext w:val="0"/>
        <w:keepLines w:val="0"/>
        <w:pageBreakBefore w:val="0"/>
        <w:widowControl/>
        <w:kinsoku/>
        <w:wordWrap/>
        <w:overflowPunct/>
        <w:topLinePunct w:val="0"/>
        <w:autoSpaceDE/>
        <w:autoSpaceDN/>
        <w:bidi w:val="0"/>
        <w:adjustRightInd w:val="0"/>
        <w:snapToGrid w:val="0"/>
        <w:spacing w:line="500" w:lineRule="exact"/>
        <w:ind w:left="0" w:leftChars="0" w:right="0"/>
        <w:jc w:val="left"/>
        <w:textAlignment w:val="auto"/>
        <w:rPr>
          <w:rFonts w:hint="default"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13.水上客运重大事故隐患判定指南（2017版）......</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val="en-US" w:eastAsia="zh-CN" w:bidi="ar-SA"/>
        </w:rPr>
        <w:t>.....53</w:t>
      </w:r>
    </w:p>
    <w:p w14:paraId="5F381FA4">
      <w:pPr>
        <w:keepNext w:val="0"/>
        <w:keepLines w:val="0"/>
        <w:pageBreakBefore w:val="0"/>
        <w:widowControl/>
        <w:kinsoku/>
        <w:wordWrap/>
        <w:overflowPunct/>
        <w:topLinePunct w:val="0"/>
        <w:autoSpaceDE/>
        <w:autoSpaceDN/>
        <w:bidi w:val="0"/>
        <w:adjustRightInd w:val="0"/>
        <w:snapToGrid w:val="0"/>
        <w:spacing w:line="500" w:lineRule="exact"/>
        <w:ind w:left="0" w:leftChars="0" w:right="0"/>
        <w:jc w:val="left"/>
        <w:textAlignment w:val="auto"/>
        <w:rPr>
          <w:rFonts w:hint="default"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14.</w:t>
      </w:r>
      <w:r>
        <w:rPr>
          <w:rFonts w:hint="default" w:ascii="宋体" w:hAnsi="宋体" w:eastAsia="宋体" w:cs="宋体"/>
          <w:bCs/>
          <w:kern w:val="0"/>
          <w:sz w:val="21"/>
          <w:szCs w:val="21"/>
          <w:lang w:val="en-US" w:eastAsia="zh-CN" w:bidi="ar-SA"/>
        </w:rPr>
        <w:t>农机安全生产重大事故隐患判定标准</w:t>
      </w:r>
      <w:r>
        <w:rPr>
          <w:rFonts w:hint="eastAsia" w:ascii="宋体" w:hAnsi="宋体" w:eastAsia="宋体" w:cs="宋体"/>
          <w:bCs/>
          <w:kern w:val="0"/>
          <w:sz w:val="21"/>
          <w:szCs w:val="21"/>
          <w:lang w:val="en-US" w:eastAsia="zh-CN" w:bidi="ar-SA"/>
        </w:rPr>
        <w:t>（2022版）.</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val="en-US" w:eastAsia="zh-CN" w:bidi="ar-SA"/>
        </w:rPr>
        <w:t>.....56</w:t>
      </w:r>
    </w:p>
    <w:p w14:paraId="68A73C75">
      <w:pPr>
        <w:keepNext w:val="0"/>
        <w:keepLines w:val="0"/>
        <w:pageBreakBefore w:val="0"/>
        <w:widowControl/>
        <w:kinsoku/>
        <w:wordWrap/>
        <w:overflowPunct/>
        <w:topLinePunct w:val="0"/>
        <w:autoSpaceDE/>
        <w:autoSpaceDN/>
        <w:bidi w:val="0"/>
        <w:adjustRightInd w:val="0"/>
        <w:snapToGrid w:val="0"/>
        <w:spacing w:line="500" w:lineRule="exact"/>
        <w:ind w:left="0" w:leftChars="0" w:right="0"/>
        <w:jc w:val="left"/>
        <w:textAlignment w:val="auto"/>
        <w:rPr>
          <w:rFonts w:hint="default"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15.</w:t>
      </w:r>
      <w:r>
        <w:rPr>
          <w:rFonts w:hint="default" w:ascii="宋体" w:hAnsi="宋体" w:eastAsia="宋体" w:cs="宋体"/>
          <w:bCs/>
          <w:kern w:val="0"/>
          <w:sz w:val="21"/>
          <w:szCs w:val="21"/>
          <w:lang w:val="en-US" w:eastAsia="zh-CN" w:bidi="ar-SA"/>
        </w:rPr>
        <w:t>渔业船舶重大事故隐患判定标准（试行</w:t>
      </w:r>
      <w:r>
        <w:rPr>
          <w:rFonts w:hint="eastAsia" w:ascii="宋体" w:hAnsi="宋体" w:eastAsia="宋体" w:cs="宋体"/>
          <w:bCs/>
          <w:kern w:val="0"/>
          <w:sz w:val="21"/>
          <w:szCs w:val="21"/>
          <w:lang w:val="en-US" w:eastAsia="zh-CN" w:bidi="ar-SA"/>
        </w:rPr>
        <w:t>（2022版）</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val="en-US" w:eastAsia="zh-CN" w:bidi="ar-SA"/>
        </w:rPr>
        <w:t>......58</w:t>
      </w:r>
    </w:p>
    <w:p w14:paraId="1E886E2D">
      <w:pPr>
        <w:keepNext w:val="0"/>
        <w:keepLines w:val="0"/>
        <w:pageBreakBefore w:val="0"/>
        <w:widowControl w:val="0"/>
        <w:kinsoku/>
        <w:wordWrap/>
        <w:overflowPunct/>
        <w:topLinePunct w:val="0"/>
        <w:autoSpaceDE/>
        <w:autoSpaceDN/>
        <w:bidi w:val="0"/>
        <w:adjustRightInd/>
        <w:snapToGrid/>
        <w:spacing w:line="500" w:lineRule="exact"/>
        <w:ind w:left="0" w:leftChars="0" w:right="0"/>
        <w:jc w:val="left"/>
        <w:textAlignment w:val="auto"/>
        <w:rPr>
          <w:rFonts w:hint="default"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16.《公路运营领域重大事故隐患判定标准》（2023版）.</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val="en-US" w:eastAsia="zh-CN" w:bidi="ar-SA"/>
        </w:rPr>
        <w:t>........59</w:t>
      </w:r>
    </w:p>
    <w:p w14:paraId="38144CC2">
      <w:pPr>
        <w:keepNext w:val="0"/>
        <w:keepLines w:val="0"/>
        <w:pageBreakBefore w:val="0"/>
        <w:kinsoku/>
        <w:wordWrap/>
        <w:overflowPunct/>
        <w:topLinePunct w:val="0"/>
        <w:autoSpaceDE/>
        <w:autoSpaceDN/>
        <w:bidi w:val="0"/>
        <w:spacing w:line="500" w:lineRule="exact"/>
        <w:ind w:left="0" w:leftChars="0" w:right="0"/>
        <w:textAlignment w:val="auto"/>
        <w:rPr>
          <w:rFonts w:hint="default"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17.特种设备重大事故隐患清单（特种设备事故隐患分类分级标准中严重事故隐患） .......61</w:t>
      </w:r>
    </w:p>
    <w:p w14:paraId="4F647CD6">
      <w:pPr>
        <w:keepNext w:val="0"/>
        <w:keepLines w:val="0"/>
        <w:pageBreakBefore w:val="0"/>
        <w:kinsoku/>
        <w:wordWrap/>
        <w:overflowPunct/>
        <w:topLinePunct w:val="0"/>
        <w:autoSpaceDE/>
        <w:autoSpaceDN/>
        <w:bidi w:val="0"/>
        <w:spacing w:line="500" w:lineRule="exact"/>
        <w:ind w:left="0" w:leftChars="0" w:right="0"/>
        <w:textAlignment w:val="auto"/>
        <w:rPr>
          <w:rFonts w:hint="default"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18.铁路交通重大事故隐患判定标准试行（2023版） ...</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val="en-US" w:eastAsia="zh-CN" w:bidi="ar-SA"/>
        </w:rPr>
        <w:t>.....63</w:t>
      </w:r>
    </w:p>
    <w:p w14:paraId="75D618BD">
      <w:pPr>
        <w:keepNext w:val="0"/>
        <w:keepLines w:val="0"/>
        <w:pageBreakBefore w:val="0"/>
        <w:kinsoku/>
        <w:wordWrap/>
        <w:overflowPunct/>
        <w:topLinePunct w:val="0"/>
        <w:autoSpaceDE/>
        <w:autoSpaceDN/>
        <w:bidi w:val="0"/>
        <w:spacing w:line="500" w:lineRule="exact"/>
        <w:ind w:left="0" w:leftChars="0" w:right="0"/>
        <w:textAlignment w:val="auto"/>
        <w:rPr>
          <w:rFonts w:hint="default"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19.《粮食仓储企业重大生产安全事故隐患判定标准（试行）》</w:t>
      </w:r>
      <w:r>
        <w:rPr>
          <w:rFonts w:hint="eastAsia" w:ascii="宋体" w:hAnsi="宋体" w:eastAsia="宋体" w:cs="宋体"/>
          <w:bCs/>
          <w:kern w:val="0"/>
          <w:sz w:val="21"/>
          <w:szCs w:val="21"/>
          <w:lang w:val="en-US" w:eastAsia="zh-CN" w:bidi="ar-SA"/>
        </w:rPr>
        <w:t>（2023版）............</w:t>
      </w:r>
      <w:r>
        <w:rPr>
          <w:rFonts w:hint="eastAsia" w:ascii="宋体" w:hAnsi="宋体" w:eastAsia="宋体" w:cs="宋体"/>
          <w:bCs/>
          <w:kern w:val="0"/>
          <w:sz w:val="21"/>
          <w:szCs w:val="21"/>
          <w:lang w:val="en-US" w:eastAsia="zh-CN" w:bidi="ar-SA"/>
        </w:rPr>
        <w:t>.......66</w:t>
      </w:r>
    </w:p>
    <w:p w14:paraId="417BC214">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00" w:lineRule="exact"/>
        <w:ind w:left="0" w:right="0" w:firstLine="0"/>
        <w:textAlignment w:val="auto"/>
        <w:rPr>
          <w:rFonts w:hint="default" w:cs="宋体"/>
          <w:b w:val="0"/>
          <w:bCs w:val="0"/>
          <w:kern w:val="0"/>
          <w:sz w:val="21"/>
          <w:szCs w:val="21"/>
          <w:lang w:val="en-US" w:eastAsia="zh-CN" w:bidi="ar-SA"/>
        </w:rPr>
      </w:pPr>
      <w:r>
        <w:rPr>
          <w:rFonts w:hint="eastAsia" w:cs="宋体"/>
          <w:b w:val="0"/>
          <w:bCs/>
          <w:kern w:val="0"/>
          <w:sz w:val="21"/>
          <w:szCs w:val="21"/>
          <w:lang w:val="en-US" w:eastAsia="zh-CN" w:bidi="ar-SA"/>
        </w:rPr>
        <w:t>20</w:t>
      </w:r>
      <w:r>
        <w:rPr>
          <w:rFonts w:hint="eastAsia" w:ascii="宋体" w:hAnsi="宋体" w:eastAsia="宋体" w:cs="宋体"/>
          <w:b w:val="0"/>
          <w:bCs/>
          <w:kern w:val="0"/>
          <w:sz w:val="21"/>
          <w:szCs w:val="21"/>
          <w:lang w:val="en-US" w:eastAsia="zh-CN" w:bidi="ar-SA"/>
        </w:rPr>
        <w:t>.《城镇燃气经营安全重大隐患判定标准》（2023版）...........................</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lang w:val="en-US" w:eastAsia="zh-CN" w:bidi="ar-SA"/>
        </w:rPr>
        <w:t>......</w:t>
      </w:r>
      <w:r>
        <w:rPr>
          <w:rFonts w:hint="eastAsia" w:cs="宋体"/>
          <w:b w:val="0"/>
          <w:bCs w:val="0"/>
          <w:kern w:val="0"/>
          <w:sz w:val="21"/>
          <w:szCs w:val="21"/>
          <w:lang w:val="en-US" w:eastAsia="zh-CN" w:bidi="ar-SA"/>
        </w:rPr>
        <w:t>71</w:t>
      </w:r>
    </w:p>
    <w:p w14:paraId="1CC8E4DF">
      <w:pPr>
        <w:keepNext w:val="0"/>
        <w:keepLines w:val="0"/>
        <w:pageBreakBefore w:val="0"/>
        <w:kinsoku/>
        <w:wordWrap/>
        <w:overflowPunct/>
        <w:topLinePunct w:val="0"/>
        <w:autoSpaceDE/>
        <w:autoSpaceDN/>
        <w:bidi w:val="0"/>
        <w:spacing w:line="500" w:lineRule="exact"/>
        <w:textAlignment w:val="auto"/>
        <w:rPr>
          <w:rFonts w:hint="default" w:cs="宋体"/>
          <w:b w:val="0"/>
          <w:bCs w:val="0"/>
          <w:kern w:val="0"/>
          <w:sz w:val="21"/>
          <w:szCs w:val="21"/>
          <w:lang w:val="en-US" w:eastAsia="zh-CN" w:bidi="ar-SA"/>
        </w:rPr>
      </w:pPr>
      <w:r>
        <w:rPr>
          <w:rFonts w:hint="eastAsia" w:cs="宋体"/>
          <w:b w:val="0"/>
          <w:bCs w:val="0"/>
          <w:kern w:val="0"/>
          <w:sz w:val="21"/>
          <w:szCs w:val="21"/>
          <w:lang w:val="en-US" w:eastAsia="zh-CN" w:bidi="ar-SA"/>
        </w:rPr>
        <w:t>21.</w:t>
      </w:r>
      <w:r>
        <w:rPr>
          <w:rFonts w:hint="eastAsia" w:ascii="宋体" w:hAnsi="宋体" w:eastAsia="宋体" w:cs="宋体"/>
          <w:b w:val="0"/>
          <w:bCs/>
          <w:kern w:val="0"/>
          <w:sz w:val="21"/>
          <w:szCs w:val="21"/>
          <w:lang w:val="en-US" w:eastAsia="zh-CN" w:bidi="ar-SA"/>
        </w:rPr>
        <w:t>道路运输企业和城市客运企业安全生产重大事故隐患判定标准（2023版）</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lang w:val="en-US" w:eastAsia="zh-CN" w:bidi="ar-SA"/>
        </w:rPr>
        <w:t>......</w:t>
      </w:r>
      <w:r>
        <w:rPr>
          <w:rFonts w:hint="eastAsia" w:cs="宋体"/>
          <w:b w:val="0"/>
          <w:bCs w:val="0"/>
          <w:kern w:val="0"/>
          <w:sz w:val="21"/>
          <w:szCs w:val="21"/>
          <w:lang w:val="en-US" w:eastAsia="zh-CN" w:bidi="ar-SA"/>
        </w:rPr>
        <w:t>73</w:t>
      </w:r>
    </w:p>
    <w:p w14:paraId="732F4142">
      <w:pPr>
        <w:pStyle w:val="4"/>
        <w:keepNext w:val="0"/>
        <w:keepLines w:val="0"/>
        <w:pageBreakBefore w:val="0"/>
        <w:numPr>
          <w:ilvl w:val="2"/>
          <w:numId w:val="0"/>
        </w:numPr>
        <w:kinsoku/>
        <w:wordWrap/>
        <w:overflowPunct/>
        <w:topLinePunct w:val="0"/>
        <w:autoSpaceDE/>
        <w:autoSpaceDN/>
        <w:bidi w:val="0"/>
        <w:spacing w:beforeLines="0" w:afterLines="0" w:line="500" w:lineRule="exact"/>
        <w:textAlignment w:val="auto"/>
        <w:rPr>
          <w:rFonts w:hint="default" w:cs="宋体"/>
          <w:b w:val="0"/>
          <w:bCs w:val="0"/>
          <w:kern w:val="0"/>
          <w:sz w:val="21"/>
          <w:szCs w:val="21"/>
          <w:lang w:val="en-US" w:eastAsia="zh-CN" w:bidi="ar-SA"/>
        </w:rPr>
      </w:pPr>
      <w:r>
        <w:rPr>
          <w:rFonts w:hint="eastAsia" w:cs="宋体"/>
          <w:b w:val="0"/>
          <w:bCs w:val="0"/>
          <w:kern w:val="0"/>
          <w:sz w:val="21"/>
          <w:szCs w:val="21"/>
          <w:lang w:val="en-US" w:eastAsia="zh-CN" w:bidi="ar-SA"/>
        </w:rPr>
        <w:t>22.</w:t>
      </w:r>
      <w:r>
        <w:rPr>
          <w:rFonts w:hint="eastAsia" w:ascii="宋体" w:hAnsi="宋体" w:eastAsia="宋体" w:cs="宋体"/>
          <w:b w:val="0"/>
          <w:bCs/>
          <w:kern w:val="0"/>
          <w:sz w:val="21"/>
          <w:szCs w:val="21"/>
          <w:lang w:val="en-US" w:eastAsia="zh-CN" w:bidi="ar-SA"/>
        </w:rPr>
        <w:t>《自建房结构安全排查技术要点（暂行）》..</w:t>
      </w:r>
      <w:r>
        <w:rPr>
          <w:rFonts w:hint="eastAsia" w:ascii="宋体" w:hAnsi="宋体" w:eastAsia="宋体" w:cs="宋体"/>
          <w:b w:val="0"/>
          <w:bCs w:val="0"/>
          <w:kern w:val="0"/>
          <w:sz w:val="21"/>
          <w:szCs w:val="21"/>
          <w:lang w:val="en-US" w:eastAsia="zh-CN" w:bidi="ar-SA"/>
        </w:rPr>
        <w:t>......</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lang w:val="en-US" w:eastAsia="zh-CN" w:bidi="ar-SA"/>
        </w:rPr>
        <w:t>.....76</w:t>
      </w:r>
    </w:p>
    <w:p w14:paraId="7BFEF88A">
      <w:pPr>
        <w:pStyle w:val="4"/>
        <w:keepNext w:val="0"/>
        <w:keepLines w:val="0"/>
        <w:pageBreakBefore w:val="0"/>
        <w:numPr>
          <w:ilvl w:val="2"/>
          <w:numId w:val="0"/>
        </w:numPr>
        <w:kinsoku/>
        <w:wordWrap/>
        <w:overflowPunct/>
        <w:topLinePunct w:val="0"/>
        <w:autoSpaceDE/>
        <w:autoSpaceDN/>
        <w:bidi w:val="0"/>
        <w:spacing w:beforeLines="0" w:afterLines="0" w:line="500" w:lineRule="exact"/>
        <w:textAlignment w:val="auto"/>
        <w:rPr>
          <w:rFonts w:hint="default" w:cs="宋体"/>
          <w:b w:val="0"/>
          <w:bCs w:val="0"/>
          <w:kern w:val="0"/>
          <w:sz w:val="21"/>
          <w:szCs w:val="21"/>
          <w:lang w:val="en-US" w:eastAsia="zh-CN" w:bidi="ar-SA"/>
        </w:rPr>
      </w:pPr>
      <w:r>
        <w:rPr>
          <w:rFonts w:hint="eastAsia" w:ascii="宋体" w:hAnsi="宋体" w:eastAsia="宋体" w:cs="宋体"/>
          <w:b w:val="0"/>
          <w:bCs/>
          <w:kern w:val="0"/>
          <w:sz w:val="21"/>
          <w:szCs w:val="21"/>
          <w:lang w:val="en-US" w:eastAsia="zh-CN" w:bidi="ar-SA"/>
        </w:rPr>
        <w:t>23.</w:t>
      </w:r>
      <w:r>
        <w:rPr>
          <w:rFonts w:hint="eastAsia" w:ascii="宋体" w:hAnsi="宋体" w:eastAsia="宋体" w:cs="宋体"/>
          <w:b w:val="0"/>
          <w:bCs/>
          <w:kern w:val="0"/>
          <w:sz w:val="21"/>
          <w:szCs w:val="21"/>
          <w:lang w:val="en-US" w:eastAsia="zh-CN" w:bidi="ar-SA"/>
        </w:rPr>
        <w:t>水电站大坝工程隐患治理监督管理办法（2022版）</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lang w:val="en-US" w:eastAsia="zh-CN" w:bidi="ar-SA"/>
        </w:rPr>
        <w:t>.....83</w:t>
      </w:r>
    </w:p>
    <w:p w14:paraId="72513340">
      <w:pPr>
        <w:keepNext w:val="0"/>
        <w:keepLines w:val="0"/>
        <w:pageBreakBefore w:val="0"/>
        <w:widowControl/>
        <w:kinsoku/>
        <w:wordWrap/>
        <w:overflowPunct/>
        <w:topLinePunct w:val="0"/>
        <w:autoSpaceDE/>
        <w:autoSpaceDN/>
        <w:bidi w:val="0"/>
        <w:adjustRightInd w:val="0"/>
        <w:snapToGrid w:val="0"/>
        <w:spacing w:line="500" w:lineRule="exact"/>
        <w:ind w:left="0" w:leftChars="0" w:right="0"/>
        <w:jc w:val="left"/>
        <w:textAlignment w:val="auto"/>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24.</w:t>
      </w:r>
      <w:r>
        <w:rPr>
          <w:rFonts w:hint="eastAsia" w:ascii="宋体" w:hAnsi="宋体" w:eastAsia="宋体" w:cs="宋体"/>
          <w:b w:val="0"/>
          <w:bCs/>
          <w:kern w:val="0"/>
          <w:sz w:val="21"/>
          <w:szCs w:val="21"/>
          <w:lang w:val="en-US" w:eastAsia="zh-CN" w:bidi="ar-SA"/>
        </w:rPr>
        <w:t>《民用爆炸物品行业重大事故隐患判定标准(试行)》（2023版）</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lang w:val="en-US" w:eastAsia="zh-CN" w:bidi="ar-SA"/>
        </w:rPr>
        <w:t>.....88</w:t>
      </w:r>
    </w:p>
    <w:p w14:paraId="15B4766B">
      <w:pPr>
        <w:keepNext w:val="0"/>
        <w:keepLines w:val="0"/>
        <w:pageBreakBefore w:val="0"/>
        <w:widowControl/>
        <w:kinsoku/>
        <w:wordWrap/>
        <w:overflowPunct/>
        <w:topLinePunct w:val="0"/>
        <w:autoSpaceDE/>
        <w:autoSpaceDN/>
        <w:bidi w:val="0"/>
        <w:adjustRightInd w:val="0"/>
        <w:snapToGrid w:val="0"/>
        <w:spacing w:line="500" w:lineRule="exact"/>
        <w:ind w:left="0" w:leftChars="0" w:right="0"/>
        <w:jc w:val="left"/>
        <w:textAlignment w:val="auto"/>
        <w:rPr>
          <w:rFonts w:hint="default" w:ascii="宋体" w:hAnsi="宋体" w:eastAsia="宋体" w:cs="宋体"/>
          <w:bCs/>
          <w:kern w:val="0"/>
          <w:sz w:val="21"/>
          <w:szCs w:val="21"/>
          <w:lang w:val="en-US" w:eastAsia="zh-CN" w:bidi="ar-SA"/>
        </w:rPr>
      </w:pPr>
      <w:r>
        <w:rPr>
          <w:rFonts w:hint="eastAsia" w:ascii="宋体" w:hAnsi="宋体" w:eastAsia="宋体" w:cs="宋体"/>
          <w:b w:val="0"/>
          <w:bCs/>
          <w:kern w:val="0"/>
          <w:sz w:val="21"/>
          <w:szCs w:val="21"/>
          <w:lang w:val="en-US" w:eastAsia="zh-CN" w:bidi="ar-SA"/>
        </w:rPr>
        <w:t>25.《养老机构重大事故隐患判定标准》（2023版）</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val="en-US" w:eastAsia="zh-CN" w:bidi="ar-SA"/>
        </w:rPr>
        <w:t>.....90</w:t>
      </w:r>
    </w:p>
    <w:p w14:paraId="77DD623E">
      <w:pPr>
        <w:keepNext w:val="0"/>
        <w:keepLines w:val="0"/>
        <w:pageBreakBefore w:val="0"/>
        <w:widowControl/>
        <w:kinsoku/>
        <w:wordWrap/>
        <w:overflowPunct/>
        <w:topLinePunct w:val="0"/>
        <w:autoSpaceDE/>
        <w:autoSpaceDN/>
        <w:bidi w:val="0"/>
        <w:adjustRightInd w:val="0"/>
        <w:snapToGrid w:val="0"/>
        <w:spacing w:line="500" w:lineRule="exact"/>
        <w:ind w:left="0" w:leftChars="0" w:right="0"/>
        <w:jc w:val="left"/>
        <w:textAlignment w:val="auto"/>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26.地质勘查和测绘行业安全生产重点检查事项指引（试行）（2023版）</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val="en-US" w:eastAsia="zh-CN" w:bidi="ar-SA"/>
        </w:rPr>
        <w:t>.....92</w:t>
      </w:r>
    </w:p>
    <w:p w14:paraId="2D548B98">
      <w:pPr>
        <w:keepNext w:val="0"/>
        <w:keepLines w:val="0"/>
        <w:pageBreakBefore w:val="0"/>
        <w:widowControl/>
        <w:kinsoku/>
        <w:wordWrap/>
        <w:overflowPunct/>
        <w:topLinePunct w:val="0"/>
        <w:autoSpaceDE/>
        <w:autoSpaceDN/>
        <w:bidi w:val="0"/>
        <w:adjustRightInd w:val="0"/>
        <w:snapToGrid w:val="0"/>
        <w:spacing w:line="500" w:lineRule="exact"/>
        <w:ind w:left="0" w:leftChars="0" w:right="0"/>
        <w:jc w:val="left"/>
        <w:textAlignment w:val="auto"/>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27.体育行业安全生产重大事故隐患判定标准（2023版）</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val="en-US" w:eastAsia="zh-CN" w:bidi="ar-SA"/>
        </w:rPr>
        <w:t>.....95</w:t>
      </w:r>
    </w:p>
    <w:p w14:paraId="2DDDFF8A">
      <w:pPr>
        <w:keepNext w:val="0"/>
        <w:keepLines w:val="0"/>
        <w:pageBreakBefore w:val="0"/>
        <w:widowControl/>
        <w:kinsoku/>
        <w:wordWrap/>
        <w:overflowPunct/>
        <w:topLinePunct w:val="0"/>
        <w:autoSpaceDE/>
        <w:autoSpaceDN/>
        <w:bidi w:val="0"/>
        <w:adjustRightInd w:val="0"/>
        <w:snapToGrid w:val="0"/>
        <w:spacing w:line="500" w:lineRule="exact"/>
        <w:ind w:left="0" w:leftChars="0" w:right="0"/>
        <w:jc w:val="left"/>
        <w:textAlignment w:val="auto"/>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28.船舶行业重大生产安全事故隐患判定标准（2019版）</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val="en-US" w:eastAsia="zh-CN" w:bidi="ar-SA"/>
        </w:rPr>
        <w:t>.....97</w:t>
      </w:r>
    </w:p>
    <w:p w14:paraId="0D74AA87">
      <w:pPr>
        <w:keepNext w:val="0"/>
        <w:keepLines w:val="0"/>
        <w:pageBreakBefore w:val="0"/>
        <w:widowControl/>
        <w:kinsoku/>
        <w:wordWrap/>
        <w:overflowPunct/>
        <w:topLinePunct w:val="0"/>
        <w:autoSpaceDE/>
        <w:autoSpaceDN/>
        <w:bidi w:val="0"/>
        <w:adjustRightInd w:val="0"/>
        <w:snapToGrid w:val="0"/>
        <w:spacing w:line="500" w:lineRule="exact"/>
        <w:ind w:left="0" w:leftChars="0" w:right="0"/>
        <w:jc w:val="left"/>
        <w:textAlignment w:val="auto"/>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29.民航专业工程施工重大安全隐患判定标准（试行）（2023版）</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val="en-US" w:eastAsia="zh-CN" w:bidi="ar-SA"/>
        </w:rPr>
        <w:t>.....115</w:t>
      </w:r>
    </w:p>
    <w:p w14:paraId="401CC485">
      <w:pPr>
        <w:keepNext w:val="0"/>
        <w:keepLines w:val="0"/>
        <w:pageBreakBefore w:val="0"/>
        <w:widowControl/>
        <w:kinsoku/>
        <w:wordWrap/>
        <w:overflowPunct/>
        <w:topLinePunct w:val="0"/>
        <w:autoSpaceDE/>
        <w:autoSpaceDN/>
        <w:bidi w:val="0"/>
        <w:adjustRightInd w:val="0"/>
        <w:snapToGrid w:val="0"/>
        <w:spacing w:line="500" w:lineRule="exact"/>
        <w:ind w:left="0" w:leftChars="0" w:right="0"/>
        <w:jc w:val="left"/>
        <w:textAlignment w:val="auto"/>
        <w:rPr>
          <w:rFonts w:hint="eastAsia" w:ascii="宋体" w:hAnsi="宋体" w:eastAsia="宋体" w:cs="宋体"/>
          <w:bCs/>
          <w:kern w:val="0"/>
          <w:sz w:val="21"/>
          <w:szCs w:val="21"/>
          <w:lang w:val="en-US" w:eastAsia="zh-CN" w:bidi="ar-SA"/>
        </w:rPr>
      </w:pPr>
      <w:r>
        <w:rPr>
          <w:rFonts w:hint="eastAsia" w:ascii="宋体" w:hAnsi="宋体" w:eastAsia="宋体" w:cs="宋体"/>
          <w:b w:val="0"/>
          <w:bCs/>
          <w:kern w:val="0"/>
          <w:sz w:val="21"/>
          <w:szCs w:val="21"/>
          <w:lang w:val="en-US" w:eastAsia="zh-CN" w:bidi="ar-SA"/>
        </w:rPr>
        <w:t>30.教育系统重大事故隐患判定指南</w:t>
      </w:r>
      <w:r>
        <w:rPr>
          <w:rFonts w:hint="eastAsia" w:ascii="宋体" w:hAnsi="宋体" w:eastAsia="宋体" w:cs="宋体"/>
          <w:bCs/>
          <w:kern w:val="0"/>
          <w:sz w:val="21"/>
          <w:szCs w:val="21"/>
          <w:lang w:val="en-US" w:eastAsia="zh-CN" w:bidi="ar-SA"/>
        </w:rPr>
        <w:t>（2024版）....</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val="en-US" w:eastAsia="zh-CN" w:bidi="ar-SA"/>
        </w:rPr>
        <w:t>....120</w:t>
      </w:r>
    </w:p>
    <w:p w14:paraId="2939C150">
      <w:pPr>
        <w:keepNext w:val="0"/>
        <w:keepLines w:val="0"/>
        <w:pageBreakBefore w:val="0"/>
        <w:widowControl/>
        <w:kinsoku/>
        <w:wordWrap/>
        <w:overflowPunct/>
        <w:topLinePunct w:val="0"/>
        <w:autoSpaceDE/>
        <w:autoSpaceDN/>
        <w:bidi w:val="0"/>
        <w:adjustRightInd w:val="0"/>
        <w:snapToGrid w:val="0"/>
        <w:spacing w:line="500" w:lineRule="exact"/>
        <w:ind w:left="0" w:leftChars="0" w:right="0"/>
        <w:jc w:val="left"/>
        <w:textAlignment w:val="auto"/>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31.</w:t>
      </w:r>
      <w:r>
        <w:rPr>
          <w:rFonts w:hint="eastAsia" w:ascii="宋体" w:hAnsi="宋体" w:eastAsia="宋体" w:cs="宋体"/>
          <w:b w:val="0"/>
          <w:bCs/>
          <w:kern w:val="0"/>
          <w:sz w:val="21"/>
          <w:szCs w:val="21"/>
          <w:lang w:val="en-US" w:eastAsia="zh-CN" w:bidi="ar-SA"/>
        </w:rPr>
        <w:t>道路交通重大事故隐患排查指引（试行）（2023版）</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val="en-US" w:eastAsia="zh-CN" w:bidi="ar-SA"/>
        </w:rPr>
        <w:t>....126</w:t>
      </w:r>
    </w:p>
    <w:p w14:paraId="05254180">
      <w:pPr>
        <w:keepNext w:val="0"/>
        <w:keepLines w:val="0"/>
        <w:pageBreakBefore w:val="0"/>
        <w:widowControl/>
        <w:kinsoku/>
        <w:wordWrap/>
        <w:overflowPunct/>
        <w:topLinePunct w:val="0"/>
        <w:autoSpaceDE/>
        <w:autoSpaceDN/>
        <w:bidi w:val="0"/>
        <w:adjustRightInd w:val="0"/>
        <w:snapToGrid w:val="0"/>
        <w:spacing w:line="500" w:lineRule="exact"/>
        <w:ind w:left="0" w:leftChars="0" w:right="0"/>
        <w:jc w:val="left"/>
        <w:textAlignment w:val="auto"/>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32</w:t>
      </w:r>
      <w:r>
        <w:rPr>
          <w:rFonts w:hint="eastAsia" w:ascii="宋体" w:hAnsi="宋体" w:eastAsia="宋体" w:cs="宋体"/>
          <w:b w:val="0"/>
          <w:bCs/>
          <w:kern w:val="0"/>
          <w:sz w:val="21"/>
          <w:szCs w:val="21"/>
          <w:lang w:val="en-US" w:eastAsia="zh-CN" w:bidi="ar-SA"/>
        </w:rPr>
        <w:t>.治安领域重大事故隐患排查指引（试行）（2023版）</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val="en-US" w:eastAsia="zh-CN" w:bidi="ar-SA"/>
        </w:rPr>
        <w:t>....127</w:t>
      </w:r>
    </w:p>
    <w:p w14:paraId="4796556F">
      <w:pPr>
        <w:keepNext w:val="0"/>
        <w:keepLines w:val="0"/>
        <w:pageBreakBefore w:val="0"/>
        <w:widowControl/>
        <w:kinsoku/>
        <w:wordWrap/>
        <w:overflowPunct/>
        <w:topLinePunct w:val="0"/>
        <w:autoSpaceDE/>
        <w:autoSpaceDN/>
        <w:bidi w:val="0"/>
        <w:adjustRightInd w:val="0"/>
        <w:snapToGrid w:val="0"/>
        <w:spacing w:line="500" w:lineRule="exact"/>
        <w:ind w:left="0" w:leftChars="0" w:right="0"/>
        <w:jc w:val="left"/>
        <w:textAlignment w:val="auto"/>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33.</w:t>
      </w:r>
      <w:r>
        <w:rPr>
          <w:rFonts w:hint="eastAsia" w:ascii="宋体" w:hAnsi="宋体" w:eastAsia="宋体" w:cs="宋体"/>
          <w:b w:val="0"/>
          <w:bCs/>
          <w:kern w:val="0"/>
          <w:sz w:val="21"/>
          <w:szCs w:val="21"/>
          <w:lang w:val="en-US" w:eastAsia="zh-CN" w:bidi="ar-SA"/>
        </w:rPr>
        <w:t>商务领域安全生产重大隐患排查事项清单（2023版）</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val="en-US" w:eastAsia="zh-CN" w:bidi="ar-SA"/>
        </w:rPr>
        <w:t>....128</w:t>
      </w:r>
    </w:p>
    <w:p w14:paraId="0180F66E">
      <w:pPr>
        <w:keepNext w:val="0"/>
        <w:keepLines w:val="0"/>
        <w:pageBreakBefore w:val="0"/>
        <w:widowControl/>
        <w:kinsoku/>
        <w:wordWrap/>
        <w:overflowPunct/>
        <w:topLinePunct w:val="0"/>
        <w:autoSpaceDE/>
        <w:autoSpaceDN/>
        <w:bidi w:val="0"/>
        <w:adjustRightInd w:val="0"/>
        <w:snapToGrid w:val="0"/>
        <w:spacing w:line="500" w:lineRule="exact"/>
        <w:ind w:left="0" w:leftChars="0" w:right="0"/>
        <w:jc w:val="left"/>
        <w:textAlignment w:val="auto"/>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34.</w:t>
      </w:r>
      <w:r>
        <w:rPr>
          <w:rFonts w:hint="eastAsia" w:ascii="宋体" w:hAnsi="宋体" w:eastAsia="宋体" w:cs="宋体"/>
          <w:b w:val="0"/>
          <w:bCs/>
          <w:kern w:val="0"/>
          <w:sz w:val="21"/>
          <w:szCs w:val="21"/>
          <w:lang w:val="en-US" w:eastAsia="zh-CN" w:bidi="ar-SA"/>
        </w:rPr>
        <w:t>文化和旅游领域重大事故隐患重点检查事项（2023版）</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val="en-US" w:eastAsia="zh-CN" w:bidi="ar-SA"/>
        </w:rPr>
        <w:t>....131</w:t>
      </w:r>
    </w:p>
    <w:p w14:paraId="3BFEEE7B">
      <w:pPr>
        <w:keepNext w:val="0"/>
        <w:keepLines w:val="0"/>
        <w:pageBreakBefore w:val="0"/>
        <w:widowControl/>
        <w:kinsoku/>
        <w:wordWrap/>
        <w:overflowPunct/>
        <w:topLinePunct w:val="0"/>
        <w:autoSpaceDE/>
        <w:autoSpaceDN/>
        <w:bidi w:val="0"/>
        <w:adjustRightInd w:val="0"/>
        <w:snapToGrid w:val="0"/>
        <w:spacing w:line="500" w:lineRule="exact"/>
        <w:ind w:left="0" w:leftChars="0" w:right="0"/>
        <w:jc w:val="left"/>
        <w:textAlignment w:val="auto"/>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35.</w:t>
      </w:r>
      <w:r>
        <w:rPr>
          <w:rFonts w:hint="eastAsia" w:ascii="宋体" w:hAnsi="宋体" w:eastAsia="宋体" w:cs="宋体"/>
          <w:b w:val="0"/>
          <w:bCs/>
          <w:kern w:val="0"/>
          <w:sz w:val="21"/>
          <w:szCs w:val="21"/>
          <w:lang w:val="en-US" w:eastAsia="zh-CN" w:bidi="ar-SA"/>
        </w:rPr>
        <w:t>医疗机构重大事故隐患判定清单（试行）</w:t>
      </w:r>
      <w:r>
        <w:rPr>
          <w:rFonts w:hint="eastAsia" w:ascii="宋体" w:hAnsi="宋体" w:eastAsia="宋体" w:cs="宋体"/>
          <w:b w:val="0"/>
          <w:bCs/>
          <w:kern w:val="0"/>
          <w:sz w:val="21"/>
          <w:szCs w:val="21"/>
          <w:lang w:val="en-US" w:eastAsia="zh-CN" w:bidi="ar-SA"/>
        </w:rPr>
        <w:t>（2023版）</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val="en-US" w:eastAsia="zh-CN" w:bidi="ar-SA"/>
        </w:rPr>
        <w:t>....132</w:t>
      </w:r>
    </w:p>
    <w:p w14:paraId="300562A3">
      <w:pPr>
        <w:keepNext w:val="0"/>
        <w:keepLines w:val="0"/>
        <w:pageBreakBefore w:val="0"/>
        <w:widowControl/>
        <w:kinsoku/>
        <w:wordWrap/>
        <w:overflowPunct/>
        <w:topLinePunct w:val="0"/>
        <w:autoSpaceDE/>
        <w:autoSpaceDN/>
        <w:bidi w:val="0"/>
        <w:adjustRightInd w:val="0"/>
        <w:snapToGrid w:val="0"/>
        <w:spacing w:line="500" w:lineRule="exact"/>
        <w:ind w:left="0" w:leftChars="0" w:right="0"/>
        <w:jc w:val="left"/>
        <w:textAlignment w:val="auto"/>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36.</w:t>
      </w:r>
      <w:r>
        <w:rPr>
          <w:rFonts w:hint="eastAsia" w:ascii="宋体" w:hAnsi="宋体" w:eastAsia="宋体" w:cs="宋体"/>
          <w:b w:val="0"/>
          <w:bCs/>
          <w:kern w:val="0"/>
          <w:sz w:val="21"/>
          <w:szCs w:val="21"/>
          <w:lang w:val="en-US" w:eastAsia="zh-CN" w:bidi="ar-SA"/>
        </w:rPr>
        <w:t>文物行业重大事故隐患特征清单（2023版）</w:t>
      </w:r>
      <w:r>
        <w:rPr>
          <w:rFonts w:hint="eastAsia" w:ascii="宋体" w:hAnsi="宋体" w:eastAsia="宋体" w:cs="宋体"/>
          <w:bCs/>
          <w:kern w:val="0"/>
          <w:sz w:val="21"/>
          <w:szCs w:val="21"/>
          <w:lang w:val="en-US" w:eastAsia="zh-CN" w:bidi="ar-SA"/>
        </w:rPr>
        <w:t>....</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val="en-US" w:eastAsia="zh-CN" w:bidi="ar-SA"/>
        </w:rPr>
        <w:t>....133</w:t>
      </w:r>
    </w:p>
    <w:p w14:paraId="27EA3744">
      <w:pPr>
        <w:keepNext w:val="0"/>
        <w:keepLines w:val="0"/>
        <w:pageBreakBefore w:val="0"/>
        <w:widowControl/>
        <w:kinsoku/>
        <w:wordWrap/>
        <w:overflowPunct/>
        <w:topLinePunct w:val="0"/>
        <w:autoSpaceDE/>
        <w:autoSpaceDN/>
        <w:bidi w:val="0"/>
        <w:adjustRightInd w:val="0"/>
        <w:snapToGrid w:val="0"/>
        <w:spacing w:line="500" w:lineRule="exact"/>
        <w:ind w:left="0" w:leftChars="0" w:right="0"/>
        <w:jc w:val="left"/>
        <w:textAlignment w:val="auto"/>
        <w:rPr>
          <w:rFonts w:hint="default" w:ascii="宋体" w:hAnsi="宋体" w:eastAsia="宋体" w:cs="宋体"/>
          <w:bCs/>
          <w:kern w:val="0"/>
          <w:sz w:val="21"/>
          <w:szCs w:val="21"/>
          <w:lang w:val="en-US" w:eastAsia="zh-CN" w:bidi="ar-SA"/>
        </w:rPr>
        <w:sectPr>
          <w:footerReference r:id="rId3" w:type="default"/>
          <w:footerReference r:id="rId4" w:type="even"/>
          <w:pgSz w:w="11906" w:h="16838"/>
          <w:pgMar w:top="1701" w:right="1588" w:bottom="1474" w:left="1588" w:header="851" w:footer="992" w:gutter="0"/>
          <w:pgNumType w:fmt="numberInDash" w:start="2"/>
          <w:cols w:space="720" w:num="1"/>
          <w:docGrid w:type="linesAndChars" w:linePitch="581" w:charSpace="0"/>
        </w:sectPr>
      </w:pPr>
      <w:r>
        <w:rPr>
          <w:rFonts w:hint="eastAsia" w:ascii="宋体" w:hAnsi="宋体" w:eastAsia="宋体" w:cs="宋体"/>
          <w:bCs/>
          <w:kern w:val="0"/>
          <w:sz w:val="21"/>
          <w:szCs w:val="21"/>
          <w:lang w:val="en-US" w:eastAsia="zh-CN" w:bidi="ar-SA"/>
        </w:rPr>
        <w:t>37.</w:t>
      </w:r>
      <w:r>
        <w:rPr>
          <w:rFonts w:hint="eastAsia" w:ascii="宋体" w:hAnsi="宋体" w:eastAsia="宋体" w:cs="宋体"/>
          <w:b w:val="0"/>
          <w:bCs/>
          <w:kern w:val="0"/>
          <w:sz w:val="21"/>
          <w:szCs w:val="21"/>
          <w:lang w:val="en-US" w:eastAsia="zh-CN" w:bidi="ar-SA"/>
        </w:rPr>
        <w:t>《林草行业生产安全重大事故隐患判定标准》（试行）（2023版）</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val="en-US" w:eastAsia="zh-CN" w:bidi="ar-SA"/>
        </w:rPr>
        <w:t>....136</w:t>
      </w:r>
    </w:p>
    <w:p w14:paraId="70ED59CE">
      <w:pPr>
        <w:keepNext w:val="0"/>
        <w:keepLines w:val="0"/>
        <w:pageBreakBefore w:val="0"/>
        <w:widowControl/>
        <w:kinsoku/>
        <w:wordWrap/>
        <w:overflowPunct/>
        <w:topLinePunct w:val="0"/>
        <w:autoSpaceDE/>
        <w:autoSpaceDN/>
        <w:bidi w:val="0"/>
        <w:adjustRightInd w:val="0"/>
        <w:snapToGrid w:val="0"/>
        <w:spacing w:line="500" w:lineRule="exact"/>
        <w:ind w:left="0" w:leftChars="0" w:right="0" w:firstLine="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lang w:eastAsia="zh-CN"/>
        </w:rPr>
        <w:t>工</w:t>
      </w:r>
      <w:r>
        <w:rPr>
          <w:rFonts w:hint="eastAsia" w:ascii="宋体" w:hAnsi="宋体" w:eastAsia="宋体" w:cs="宋体"/>
          <w:b/>
          <w:bCs/>
          <w:sz w:val="28"/>
          <w:szCs w:val="28"/>
        </w:rPr>
        <w:t>贸企业重大事故隐患判定标准</w:t>
      </w:r>
      <w:r>
        <w:rPr>
          <w:rFonts w:hint="eastAsia" w:ascii="宋体" w:hAnsi="宋体" w:eastAsia="宋体" w:cs="宋体"/>
          <w:b/>
          <w:bCs/>
          <w:sz w:val="28"/>
          <w:szCs w:val="28"/>
          <w:lang w:eastAsia="zh-CN"/>
        </w:rPr>
        <w:t>》</w:t>
      </w:r>
    </w:p>
    <w:p w14:paraId="412D1E14">
      <w:pPr>
        <w:keepNext w:val="0"/>
        <w:keepLines w:val="0"/>
        <w:pageBreakBefore w:val="0"/>
        <w:widowControl/>
        <w:kinsoku/>
        <w:wordWrap/>
        <w:overflowPunct/>
        <w:topLinePunct w:val="0"/>
        <w:autoSpaceDE/>
        <w:autoSpaceDN/>
        <w:bidi w:val="0"/>
        <w:adjustRightInd w:val="0"/>
        <w:snapToGrid w:val="0"/>
        <w:spacing w:line="500" w:lineRule="exact"/>
        <w:ind w:left="0" w:leftChars="0" w:right="0"/>
        <w:jc w:val="left"/>
        <w:textAlignment w:val="auto"/>
        <w:rPr>
          <w:rFonts w:hint="default" w:ascii="宋体" w:hAnsi="宋体" w:eastAsia="宋体" w:cs="宋体"/>
          <w:b/>
          <w:bCs/>
          <w:sz w:val="21"/>
          <w:szCs w:val="21"/>
          <w:lang w:val="en-US" w:eastAsia="zh-CN"/>
        </w:rPr>
      </w:pPr>
    </w:p>
    <w:p w14:paraId="3B3C1D83">
      <w:pPr>
        <w:keepNext w:val="0"/>
        <w:keepLines w:val="0"/>
        <w:pageBreakBefore w:val="0"/>
        <w:widowControl/>
        <w:kinsoku/>
        <w:wordWrap/>
        <w:overflowPunct/>
        <w:topLinePunct w:val="0"/>
        <w:autoSpaceDE/>
        <w:autoSpaceDN/>
        <w:bidi w:val="0"/>
        <w:adjustRightInd w:val="0"/>
        <w:snapToGrid w:val="0"/>
        <w:spacing w:line="500" w:lineRule="exact"/>
        <w:ind w:left="0" w:leftChars="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中华人民共和国应急管理部令</w:t>
      </w:r>
    </w:p>
    <w:p w14:paraId="44CAF13D">
      <w:pPr>
        <w:pStyle w:val="12"/>
        <w:keepNext w:val="0"/>
        <w:keepLines w:val="0"/>
        <w:pageBreakBefore w:val="0"/>
        <w:kinsoku/>
        <w:wordWrap/>
        <w:overflowPunct/>
        <w:topLinePunct w:val="0"/>
        <w:autoSpaceDE/>
        <w:autoSpaceDN/>
        <w:bidi w:val="0"/>
        <w:spacing w:after="0" w:line="500" w:lineRule="exact"/>
        <w:ind w:left="0" w:leftChars="0" w:right="0" w:firstLine="0" w:firstLineChars="0"/>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第</w:t>
      </w:r>
      <w:r>
        <w:rPr>
          <w:rFonts w:hint="eastAsia" w:ascii="宋体" w:hAnsi="宋体" w:eastAsia="宋体" w:cs="宋体"/>
          <w:bCs/>
          <w:kern w:val="0"/>
          <w:sz w:val="24"/>
          <w:szCs w:val="24"/>
          <w:lang w:val="en-US"/>
        </w:rPr>
        <w:t>10</w:t>
      </w:r>
      <w:r>
        <w:rPr>
          <w:rFonts w:hint="eastAsia" w:ascii="宋体" w:hAnsi="宋体" w:eastAsia="宋体" w:cs="宋体"/>
          <w:bCs/>
          <w:kern w:val="0"/>
          <w:sz w:val="24"/>
          <w:szCs w:val="24"/>
        </w:rPr>
        <w:t>号</w:t>
      </w:r>
    </w:p>
    <w:p w14:paraId="3BF4D2A4">
      <w:pPr>
        <w:pStyle w:val="12"/>
        <w:keepNext w:val="0"/>
        <w:keepLines w:val="0"/>
        <w:pageBreakBefore w:val="0"/>
        <w:widowControl w:val="0"/>
        <w:kinsoku/>
        <w:wordWrap/>
        <w:overflowPunct/>
        <w:topLinePunct w:val="0"/>
        <w:autoSpaceDE/>
        <w:autoSpaceDN/>
        <w:bidi w:val="0"/>
        <w:adjustRightInd w:val="0"/>
        <w:snapToGrid/>
        <w:spacing w:after="0" w:line="440" w:lineRule="exact"/>
        <w:ind w:left="0" w:leftChars="0" w:right="0" w:firstLine="640"/>
        <w:jc w:val="both"/>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《工贸企业重大事故隐患判定标准》已经202</w:t>
      </w:r>
      <w:r>
        <w:rPr>
          <w:rFonts w:hint="eastAsia" w:ascii="宋体" w:hAnsi="宋体" w:eastAsia="宋体" w:cs="宋体"/>
          <w:bCs/>
          <w:kern w:val="0"/>
          <w:sz w:val="24"/>
          <w:szCs w:val="24"/>
          <w:lang w:val="en-US"/>
        </w:rPr>
        <w:t>3</w:t>
      </w:r>
      <w:r>
        <w:rPr>
          <w:rFonts w:hint="eastAsia" w:ascii="宋体" w:hAnsi="宋体" w:eastAsia="宋体" w:cs="宋体"/>
          <w:bCs/>
          <w:kern w:val="0"/>
          <w:sz w:val="24"/>
          <w:szCs w:val="24"/>
        </w:rPr>
        <w:t>年</w:t>
      </w:r>
      <w:r>
        <w:rPr>
          <w:rFonts w:hint="eastAsia" w:ascii="宋体" w:hAnsi="宋体" w:eastAsia="宋体" w:cs="宋体"/>
          <w:bCs/>
          <w:kern w:val="0"/>
          <w:sz w:val="24"/>
          <w:szCs w:val="24"/>
          <w:lang w:val="en-US"/>
        </w:rPr>
        <w:t>3</w:t>
      </w:r>
      <w:r>
        <w:rPr>
          <w:rFonts w:hint="eastAsia" w:ascii="宋体" w:hAnsi="宋体" w:eastAsia="宋体" w:cs="宋体"/>
          <w:bCs/>
          <w:kern w:val="0"/>
          <w:sz w:val="24"/>
          <w:szCs w:val="24"/>
        </w:rPr>
        <w:t>月</w:t>
      </w:r>
      <w:r>
        <w:rPr>
          <w:rFonts w:hint="eastAsia" w:ascii="宋体" w:hAnsi="宋体" w:eastAsia="宋体" w:cs="宋体"/>
          <w:bCs/>
          <w:kern w:val="0"/>
          <w:sz w:val="24"/>
          <w:szCs w:val="24"/>
          <w:lang w:val="en-US"/>
        </w:rPr>
        <w:t>20</w:t>
      </w:r>
      <w:r>
        <w:rPr>
          <w:rFonts w:hint="eastAsia" w:ascii="宋体" w:hAnsi="宋体" w:eastAsia="宋体" w:cs="宋体"/>
          <w:bCs/>
          <w:kern w:val="0"/>
          <w:sz w:val="24"/>
          <w:szCs w:val="24"/>
        </w:rPr>
        <w:t>日应急管理部第</w:t>
      </w:r>
      <w:r>
        <w:rPr>
          <w:rFonts w:hint="eastAsia" w:ascii="宋体" w:hAnsi="宋体" w:eastAsia="宋体" w:cs="宋体"/>
          <w:bCs/>
          <w:kern w:val="0"/>
          <w:sz w:val="24"/>
          <w:szCs w:val="24"/>
          <w:highlight w:val="none"/>
          <w:lang w:val="en-US" w:eastAsia="zh-CN"/>
        </w:rPr>
        <w:t>7</w:t>
      </w:r>
      <w:r>
        <w:rPr>
          <w:rFonts w:hint="eastAsia" w:ascii="宋体" w:hAnsi="宋体" w:eastAsia="宋体" w:cs="宋体"/>
          <w:bCs/>
          <w:kern w:val="0"/>
          <w:sz w:val="24"/>
          <w:szCs w:val="24"/>
        </w:rPr>
        <w:t>次部务会议审议通过，现予公布，自202</w:t>
      </w: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rPr>
        <w:t>年</w:t>
      </w: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月1</w:t>
      </w:r>
      <w:r>
        <w:rPr>
          <w:rFonts w:hint="eastAsia" w:ascii="宋体" w:hAnsi="宋体" w:eastAsia="宋体" w:cs="宋体"/>
          <w:bCs/>
          <w:kern w:val="0"/>
          <w:sz w:val="24"/>
          <w:szCs w:val="24"/>
          <w:lang w:val="en-US"/>
        </w:rPr>
        <w:t>5</w:t>
      </w:r>
      <w:r>
        <w:rPr>
          <w:rFonts w:hint="eastAsia" w:ascii="宋体" w:hAnsi="宋体" w:eastAsia="宋体" w:cs="宋体"/>
          <w:bCs/>
          <w:kern w:val="0"/>
          <w:sz w:val="24"/>
          <w:szCs w:val="24"/>
        </w:rPr>
        <w:t>日起施行。</w:t>
      </w:r>
    </w:p>
    <w:p w14:paraId="72D57700">
      <w:pPr>
        <w:pStyle w:val="12"/>
        <w:keepNext w:val="0"/>
        <w:keepLines w:val="0"/>
        <w:pageBreakBefore w:val="0"/>
        <w:kinsoku/>
        <w:wordWrap/>
        <w:topLinePunct w:val="0"/>
        <w:autoSpaceDE/>
        <w:autoSpaceDN/>
        <w:bidi w:val="0"/>
        <w:adjustRightInd w:val="0"/>
        <w:spacing w:after="0" w:line="500" w:lineRule="exact"/>
        <w:ind w:left="0" w:leftChars="0" w:right="0" w:firstLine="5880" w:firstLineChars="2450"/>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rPr>
        <w:t xml:space="preserve">部长 </w:t>
      </w:r>
      <w:r>
        <w:rPr>
          <w:rFonts w:hint="eastAsia" w:ascii="宋体" w:hAnsi="宋体" w:eastAsia="宋体" w:cs="宋体"/>
          <w:bCs/>
          <w:kern w:val="0"/>
          <w:sz w:val="24"/>
          <w:szCs w:val="24"/>
          <w:lang w:val="en-US" w:eastAsia="zh-CN"/>
        </w:rPr>
        <w:t>王祥喜</w:t>
      </w:r>
    </w:p>
    <w:p w14:paraId="54D7C03D">
      <w:pPr>
        <w:pStyle w:val="12"/>
        <w:keepNext w:val="0"/>
        <w:keepLines w:val="0"/>
        <w:pageBreakBefore w:val="0"/>
        <w:kinsoku/>
        <w:wordWrap/>
        <w:topLinePunct w:val="0"/>
        <w:autoSpaceDE/>
        <w:autoSpaceDN/>
        <w:bidi w:val="0"/>
        <w:adjustRightInd w:val="0"/>
        <w:spacing w:after="0" w:line="500" w:lineRule="exact"/>
        <w:ind w:left="0" w:leftChars="0" w:right="0" w:firstLine="5880" w:firstLineChars="2450"/>
        <w:rPr>
          <w:rFonts w:hint="eastAsia" w:ascii="宋体" w:hAnsi="宋体" w:eastAsia="宋体" w:cs="宋体"/>
          <w:bCs/>
          <w:kern w:val="0"/>
          <w:sz w:val="24"/>
          <w:szCs w:val="24"/>
        </w:rPr>
      </w:pPr>
      <w:r>
        <w:rPr>
          <w:rFonts w:hint="eastAsia" w:ascii="宋体" w:hAnsi="宋体" w:eastAsia="宋体" w:cs="宋体"/>
          <w:bCs/>
          <w:kern w:val="0"/>
          <w:sz w:val="24"/>
          <w:szCs w:val="24"/>
        </w:rPr>
        <w:t>202</w:t>
      </w: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rPr>
        <w:t>年</w:t>
      </w:r>
      <w:r>
        <w:rPr>
          <w:rFonts w:hint="eastAsia" w:ascii="宋体" w:hAnsi="宋体" w:eastAsia="宋体" w:cs="宋体"/>
          <w:bCs/>
          <w:kern w:val="0"/>
          <w:sz w:val="24"/>
          <w:szCs w:val="24"/>
          <w:lang w:val="en-US" w:eastAsia="zh-CN"/>
        </w:rPr>
        <w:t>4</w:t>
      </w:r>
      <w:r>
        <w:rPr>
          <w:rFonts w:hint="eastAsia" w:ascii="宋体" w:hAnsi="宋体" w:eastAsia="宋体" w:cs="宋体"/>
          <w:bCs/>
          <w:kern w:val="0"/>
          <w:sz w:val="24"/>
          <w:szCs w:val="24"/>
        </w:rPr>
        <w:t>月</w:t>
      </w:r>
      <w:r>
        <w:rPr>
          <w:rFonts w:hint="eastAsia" w:ascii="宋体" w:hAnsi="宋体" w:eastAsia="宋体" w:cs="宋体"/>
          <w:bCs/>
          <w:kern w:val="0"/>
          <w:sz w:val="24"/>
          <w:szCs w:val="24"/>
          <w:lang w:val="en-US" w:eastAsia="zh-CN"/>
        </w:rPr>
        <w:t>14</w:t>
      </w:r>
      <w:r>
        <w:rPr>
          <w:rFonts w:hint="eastAsia" w:ascii="宋体" w:hAnsi="宋体" w:eastAsia="宋体" w:cs="宋体"/>
          <w:bCs/>
          <w:kern w:val="0"/>
          <w:sz w:val="24"/>
          <w:szCs w:val="24"/>
        </w:rPr>
        <w:t>日</w:t>
      </w:r>
    </w:p>
    <w:p w14:paraId="55A0D9AE">
      <w:pPr>
        <w:pStyle w:val="12"/>
        <w:keepNext w:val="0"/>
        <w:keepLines w:val="0"/>
        <w:pageBreakBefore w:val="0"/>
        <w:kinsoku/>
        <w:wordWrap/>
        <w:topLinePunct w:val="0"/>
        <w:autoSpaceDE/>
        <w:autoSpaceDN/>
        <w:bidi w:val="0"/>
        <w:adjustRightInd w:val="0"/>
        <w:spacing w:after="0" w:line="500" w:lineRule="exact"/>
        <w:ind w:left="0" w:leftChars="0" w:right="0" w:firstLine="3720" w:firstLineChars="1550"/>
        <w:rPr>
          <w:rFonts w:hint="eastAsia" w:ascii="宋体" w:hAnsi="宋体" w:eastAsia="宋体" w:cs="宋体"/>
          <w:bCs/>
          <w:kern w:val="0"/>
          <w:sz w:val="24"/>
          <w:szCs w:val="24"/>
        </w:rPr>
      </w:pPr>
    </w:p>
    <w:p w14:paraId="56E2E9D2">
      <w:pPr>
        <w:keepNext w:val="0"/>
        <w:keepLines w:val="0"/>
        <w:pageBreakBefore w:val="0"/>
        <w:widowControl/>
        <w:kinsoku/>
        <w:wordWrap/>
        <w:overflowPunct/>
        <w:topLinePunct w:val="0"/>
        <w:autoSpaceDE/>
        <w:autoSpaceDN/>
        <w:bidi w:val="0"/>
        <w:adjustRightInd w:val="0"/>
        <w:snapToGrid w:val="0"/>
        <w:spacing w:line="500" w:lineRule="exact"/>
        <w:ind w:left="0" w:leftChars="0" w:right="0" w:firstLine="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工</w:t>
      </w:r>
      <w:r>
        <w:rPr>
          <w:rFonts w:hint="eastAsia" w:ascii="宋体" w:hAnsi="宋体" w:eastAsia="宋体" w:cs="宋体"/>
          <w:b/>
          <w:bCs/>
          <w:sz w:val="24"/>
          <w:szCs w:val="24"/>
        </w:rPr>
        <w:t>贸企业重大事故隐患判定标准</w:t>
      </w:r>
    </w:p>
    <w:p w14:paraId="6747DA61">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 xml:space="preserve">第一条  </w:t>
      </w:r>
      <w:r>
        <w:rPr>
          <w:rFonts w:hint="eastAsia" w:ascii="宋体" w:hAnsi="宋体" w:eastAsia="宋体" w:cs="宋体"/>
          <w:color w:val="auto"/>
          <w:sz w:val="24"/>
          <w:szCs w:val="24"/>
          <w:highlight w:val="none"/>
          <w:lang w:val="en-US" w:eastAsia="zh-CN"/>
        </w:rPr>
        <w:t>为了准确判定、及时消除工贸企业重大事故隐患（以下简称重大事故隐患），根据《中华人民共和国安全生产法》等法律、行政法规，制定本标准。</w:t>
      </w:r>
    </w:p>
    <w:p w14:paraId="7417332A">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第二条</w:t>
      </w:r>
      <w:r>
        <w:rPr>
          <w:rFonts w:hint="eastAsia" w:ascii="宋体" w:hAnsi="宋体" w:eastAsia="宋体" w:cs="宋体"/>
          <w:color w:val="auto"/>
          <w:sz w:val="24"/>
          <w:szCs w:val="24"/>
          <w:highlight w:val="none"/>
          <w:lang w:val="en-US" w:eastAsia="zh-CN"/>
        </w:rPr>
        <w:t xml:space="preserve">  本标准适用于判定冶金、有色、建材、机械、轻工、纺织、烟草、商贸等工贸企业重大事故隐患。工贸企业内涉及危险化学品、消防（火灾）、燃气、特种设备等方面的重大事故隐患判定另有规定的，适用其规定。</w:t>
      </w:r>
    </w:p>
    <w:p w14:paraId="6865BC85">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第三条  工贸企业有下列情形之一的，应当判定为重大事故</w:t>
      </w:r>
      <w:r>
        <w:rPr>
          <w:rFonts w:hint="eastAsia" w:ascii="宋体" w:hAnsi="宋体" w:eastAsia="宋体" w:cs="宋体"/>
          <w:color w:val="auto"/>
          <w:sz w:val="24"/>
          <w:szCs w:val="24"/>
          <w:highlight w:val="none"/>
          <w:lang w:val="en-US" w:eastAsia="zh-CN"/>
        </w:rPr>
        <w:t>隐患：</w:t>
      </w:r>
    </w:p>
    <w:p w14:paraId="2ADDCDFC">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（一）未对承包单位、承租单位的安全生产工作统一协调、管理，或者未定期进行安全检查的；</w:t>
      </w:r>
    </w:p>
    <w:p w14:paraId="4B84872F">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（二）特种作业人员未按照规定经专门的安全作业培训并取得相应资格，上岗作业的；</w:t>
      </w:r>
    </w:p>
    <w:p w14:paraId="09E60432">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（三）金属冶炼企业主要负责人、安全生产管理人员未按照规定经考核合格的。</w:t>
      </w:r>
    </w:p>
    <w:p w14:paraId="2B08B778">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第四条  冶金企业有下列情形之一的，应当判定为重大事故</w:t>
      </w:r>
      <w:r>
        <w:rPr>
          <w:rFonts w:hint="eastAsia" w:ascii="宋体" w:hAnsi="宋体" w:eastAsia="宋体" w:cs="宋体"/>
          <w:color w:val="auto"/>
          <w:sz w:val="24"/>
          <w:szCs w:val="24"/>
          <w:highlight w:val="none"/>
          <w:lang w:val="en-US" w:eastAsia="zh-CN"/>
        </w:rPr>
        <w:t>隐患：</w:t>
      </w:r>
    </w:p>
    <w:p w14:paraId="34E894B7">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（一）会议室、活动室、休息室、操作室、交接班室、更衣室（含澡堂）等6类人员聚集场所,以及钢铁水罐冷（热）修工位设置在铁水、钢水、液渣吊运跨的地坪区域内的；</w:t>
      </w:r>
    </w:p>
    <w:p w14:paraId="45DB2AD0">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（二）生产期间冶炼、精炼和铸造生产区域的事故坑、炉下渣坑，以及熔融金属泄漏和喷溅影响范围内的炉前平台、炉</w:t>
      </w:r>
      <w:r>
        <w:rPr>
          <w:rFonts w:hint="eastAsia" w:ascii="宋体" w:hAnsi="宋体" w:eastAsia="宋体" w:cs="宋体"/>
          <w:color w:val="auto"/>
          <w:kern w:val="0"/>
          <w:sz w:val="24"/>
          <w:szCs w:val="24"/>
          <w:highlight w:val="none"/>
          <w:lang w:val="en-US" w:eastAsia="zh-CN" w:bidi="ar-SA"/>
        </w:rPr>
        <w:t>基区域、厂房内吊运和地面运输通道等6类区域存在积水的；</w:t>
      </w:r>
    </w:p>
    <w:p w14:paraId="33C86437">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（三）炼钢连铸流程未设置事故钢水罐、中间罐漏钢坑（槽）、中间罐溢流坑（槽）、漏钢回转溜槽，或者模铸流程未设置事故钢水罐（坑、槽）的；</w:t>
      </w:r>
    </w:p>
    <w:p w14:paraId="0CBF0377">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（四）转炉、电弧炉、AOD炉、LF炉、RH炉、VOD炉等炼钢炉的水冷元件未设置出水温度、进出水流量差等监测报警装置，或者监测报警装置未与炉体倾动、氧（副）枪自动提升、电极自动断电和升起装置联锁的；</w:t>
      </w:r>
    </w:p>
    <w:p w14:paraId="6BF5CD49">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（五）高炉生产期间炉顶工作压力设定值超过设计文件规定的最高工作压力，或者炉顶工作压力监测装置未与炉顶放散阀联锁，或者炉顶放散阀的联锁放散压力设定值超过设备设计压力值的；</w:t>
      </w:r>
    </w:p>
    <w:p w14:paraId="425FB35F">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煤气生产、回收净化、加压混合、储存、使用设施附近的会议室、活动室、休息室、操作室、交接班室、更衣室等6类人员聚集场所，以及可能发生煤气泄漏、积聚的场所和部位未设置固定式一氧化碳浓度监测报警装置，或者监测数据未接入24小时有人值守场所的；</w:t>
      </w:r>
    </w:p>
    <w:p w14:paraId="0D231EA2">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（七）加热炉、煤气柜、除尘器、加压机、烘烤器等设施，以及进入车间前的煤气管道未安装隔断装置的；</w:t>
      </w:r>
    </w:p>
    <w:p w14:paraId="134B97D2">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正压煤气输配管线水封式排水器的最高封堵煤气压力小于30kPa，或者同一煤气管道隔断装置的两侧共用一个排水器，或者不同煤气管道排水器上部的排水管连通，或者不同介质的煤气管道共用一个排水器的。</w:t>
      </w:r>
    </w:p>
    <w:p w14:paraId="3D699B3A">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 xml:space="preserve">第五条  </w:t>
      </w:r>
      <w:r>
        <w:rPr>
          <w:rFonts w:hint="eastAsia" w:ascii="宋体" w:hAnsi="宋体" w:eastAsia="宋体" w:cs="宋体"/>
          <w:color w:val="auto"/>
          <w:sz w:val="24"/>
          <w:szCs w:val="24"/>
          <w:highlight w:val="none"/>
          <w:lang w:val="en-US" w:eastAsia="zh-CN"/>
        </w:rPr>
        <w:t>有色企业有下列情形之一的，应当判定为重大事故隐患：</w:t>
      </w:r>
    </w:p>
    <w:p w14:paraId="7656BB9B">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（一）会议室、活动室、休息室、操作室、交接班室、更衣室（含澡堂）等6类人员聚集场所设置在熔融金属吊运跨的地坪区域内的；</w:t>
      </w:r>
    </w:p>
    <w:p w14:paraId="31684B8F">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（二）生产期间冶炼、精炼、铸造生产区域的事故坑、炉下渣坑，以及熔融金属泄漏、喷溅影响范围内的炉前平台、炉基区域、厂房内吊运和地面运输通道等6类区域存在非生产性积水的；</w:t>
      </w:r>
    </w:p>
    <w:p w14:paraId="2022A4E2">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（三）熔融金属铸造环节未设置紧急排放和应急储存设施的（倾动式熔炼炉、倾动式保温炉、倾动式熔保一体炉、带保温炉的固定式熔炼炉除外）；</w:t>
      </w:r>
    </w:p>
    <w:p w14:paraId="7DF82B08">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（四）采用水冷冷却的冶炼炉窑、铸造机（铝加工深井铸造工艺的结晶器除外）、加热炉未设置应急水源的；</w:t>
      </w:r>
    </w:p>
    <w:p w14:paraId="2BDE97DC">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（五）熔融金属冶炼炉窑的闭路循环水冷元件未设置出水温度、进出水流量差监测报警装置，或者开路水冷元件未设置进水流量、压力监测报警装置，或者未监测开路水冷元件出水温度的；</w:t>
      </w:r>
    </w:p>
    <w:p w14:paraId="1B88A631">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铝加工深井铸造工艺的结晶器冷却水系统未设置进水压力、进水流量监测报警装置，或者监测报警装置未与快速切断阀、紧急排放阀、流槽断开装置联锁，或者监测报警装置未与倾动式浇铸炉控制系统联锁的；</w:t>
      </w:r>
    </w:p>
    <w:p w14:paraId="55B8A68D">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（七）铝加工深井铸造工艺的浇铸炉铝液出口流槽、流槽与模盘（分配流槽）入口连接处未设置液位监测报警装置，或者固定式浇铸炉的铝液出口未设置机械锁紧装置的；</w:t>
      </w:r>
    </w:p>
    <w:p w14:paraId="393B012A">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铝加工深井铸造工艺的固定式浇铸炉的铝液流槽未设置紧急排放阀，或者流槽与模盘（分配流槽）入口连接处未设置快速切断阀（断开装置），或者流槽与模盘（分配流槽）入口连接处的液位监测报警装置未与快速切断阀（断开装置）、紧急排放阀联锁的；</w:t>
      </w:r>
    </w:p>
    <w:p w14:paraId="19EC009E">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九）铝加工深井铸造工艺的倾动式浇铸炉流槽与模盘（分配流槽）入口连接处未设置快速切断阀（断开装置），或者流槽与模盘（分配流槽）入口连接处的液位监测报警装置未与浇铸炉倾动控制系统、快速切断阀（断开装置）联锁的；</w:t>
      </w:r>
    </w:p>
    <w:p w14:paraId="44FA4332">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（十）铝加工深井铸造机钢丝卷扬系统选用非钢芯钢丝绳，或者未落实钢丝绳定期检查、更换制度的；</w:t>
      </w:r>
    </w:p>
    <w:p w14:paraId="1667D7A0">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一）可能发生一氧化碳、砷化氢、氯气、硫化氢等4种有毒气体泄漏、积聚的场所和部位未设置固定式气体浓度监测报警装置，或者监测数据未接入24小时有人值守场所，或者未对可能有砷化氢气体的场所和部位采取同等效果的检测措施的；</w:t>
      </w:r>
    </w:p>
    <w:p w14:paraId="2B6222B7">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（十二）使用煤气（天然气）并强制送风的燃烧装置的燃气总管未设置压力监测报警装置，或者监测报警装置未与紧急自动切断装置联锁的；</w:t>
      </w:r>
    </w:p>
    <w:p w14:paraId="0DF89BC4">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十三）正压煤气输配管线水封式排水器的最高封堵煤气压力小于30kPa，或者同一煤气管道隔断装置的两侧共用一个排水器，或者不同煤气管道排水器上部的排水管连通，或者不同介质的煤气管道共用一个排水器的。</w:t>
      </w:r>
    </w:p>
    <w:p w14:paraId="7A4C9647">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第六条</w:t>
      </w:r>
      <w:r>
        <w:rPr>
          <w:rFonts w:hint="eastAsia" w:ascii="宋体" w:hAnsi="宋体" w:eastAsia="宋体" w:cs="宋体"/>
          <w:color w:val="auto"/>
          <w:sz w:val="24"/>
          <w:szCs w:val="24"/>
          <w:highlight w:val="none"/>
          <w:lang w:val="en-US" w:eastAsia="zh-CN"/>
        </w:rPr>
        <w:t xml:space="preserve">  建材企业有下列情形之一的，应当判定为重大事故隐患：</w:t>
      </w:r>
    </w:p>
    <w:p w14:paraId="157CCCEE">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（一）煤磨袋式收尘</w:t>
      </w:r>
      <w:r>
        <w:rPr>
          <w:rFonts w:hint="eastAsia" w:ascii="宋体" w:hAnsi="宋体" w:eastAsia="宋体" w:cs="宋体"/>
          <w:color w:val="auto"/>
          <w:sz w:val="24"/>
          <w:szCs w:val="24"/>
          <w:highlight w:val="none"/>
        </w:rPr>
        <w:t>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煤粉仓未设置温度和固定式一氧化碳浓度监测报警装置，或者未设置气体灭火装置的；</w:t>
      </w:r>
    </w:p>
    <w:p w14:paraId="358FA01D">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（二）筒型储库人工清库作业未落实</w:t>
      </w:r>
      <w:r>
        <w:rPr>
          <w:rFonts w:hint="eastAsia" w:ascii="宋体" w:hAnsi="宋体" w:eastAsia="宋体" w:cs="宋体"/>
          <w:color w:val="auto"/>
          <w:sz w:val="24"/>
          <w:szCs w:val="24"/>
          <w:highlight w:val="none"/>
          <w:lang w:eastAsia="zh-CN"/>
        </w:rPr>
        <w:t>清库方案中</w:t>
      </w:r>
      <w:r>
        <w:rPr>
          <w:rFonts w:hint="eastAsia" w:ascii="宋体" w:hAnsi="宋体" w:eastAsia="宋体" w:cs="宋体"/>
          <w:color w:val="auto"/>
          <w:sz w:val="24"/>
          <w:szCs w:val="24"/>
          <w:highlight w:val="none"/>
        </w:rPr>
        <w:t>防止高处坠落、坍塌等</w:t>
      </w:r>
      <w:r>
        <w:rPr>
          <w:rFonts w:hint="eastAsia" w:ascii="宋体" w:hAnsi="宋体" w:eastAsia="宋体" w:cs="宋体"/>
          <w:color w:val="auto"/>
          <w:sz w:val="24"/>
          <w:szCs w:val="24"/>
          <w:highlight w:val="none"/>
          <w:lang w:eastAsia="zh-CN"/>
        </w:rPr>
        <w:t>安全</w:t>
      </w:r>
      <w:r>
        <w:rPr>
          <w:rFonts w:hint="eastAsia" w:ascii="宋体" w:hAnsi="宋体" w:eastAsia="宋体" w:cs="宋体"/>
          <w:color w:val="auto"/>
          <w:sz w:val="24"/>
          <w:szCs w:val="24"/>
          <w:highlight w:val="none"/>
        </w:rPr>
        <w:t>措施</w:t>
      </w:r>
      <w:r>
        <w:rPr>
          <w:rFonts w:hint="eastAsia" w:ascii="宋体" w:hAnsi="宋体" w:eastAsia="宋体" w:cs="宋体"/>
          <w:color w:val="auto"/>
          <w:kern w:val="0"/>
          <w:sz w:val="24"/>
          <w:szCs w:val="24"/>
          <w:highlight w:val="none"/>
        </w:rPr>
        <w:t>的</w:t>
      </w:r>
      <w:r>
        <w:rPr>
          <w:rFonts w:hint="eastAsia" w:ascii="宋体" w:hAnsi="宋体" w:eastAsia="宋体" w:cs="宋体"/>
          <w:color w:val="auto"/>
          <w:sz w:val="24"/>
          <w:szCs w:val="24"/>
          <w:highlight w:val="none"/>
        </w:rPr>
        <w:t>；</w:t>
      </w:r>
    </w:p>
    <w:p w14:paraId="5FDDE304">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（三）水泥企业电石渣原料筒型储库未设置固定式可燃气体浓度监测报警装置，或者监测报警装置未与事故通风装置联锁的；</w:t>
      </w:r>
    </w:p>
    <w:p w14:paraId="555516EB">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（四）进入筒型储库、焙烧窑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预热器旋风筒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分解炉、竖炉、篦冷机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磨机、破碎机前，未对可能意外启动的设备和涌入的物料、高温气体、有毒有害气体等采取隔离措施，或者未</w:t>
      </w:r>
      <w:r>
        <w:rPr>
          <w:rFonts w:hint="eastAsia" w:ascii="宋体" w:hAnsi="宋体" w:eastAsia="宋体" w:cs="宋体"/>
          <w:color w:val="auto"/>
          <w:sz w:val="24"/>
          <w:szCs w:val="24"/>
          <w:highlight w:val="none"/>
          <w:lang w:eastAsia="zh-CN"/>
        </w:rPr>
        <w:t>落实防止</w:t>
      </w:r>
      <w:r>
        <w:rPr>
          <w:rFonts w:hint="eastAsia" w:ascii="宋体" w:hAnsi="宋体" w:eastAsia="宋体" w:cs="宋体"/>
          <w:color w:val="auto"/>
          <w:sz w:val="24"/>
          <w:szCs w:val="24"/>
          <w:highlight w:val="none"/>
        </w:rPr>
        <w:t>高处坠落、坍塌</w:t>
      </w:r>
      <w:r>
        <w:rPr>
          <w:rFonts w:hint="eastAsia" w:ascii="宋体" w:hAnsi="宋体" w:eastAsia="宋体" w:cs="宋体"/>
          <w:color w:val="auto"/>
          <w:sz w:val="24"/>
          <w:szCs w:val="24"/>
          <w:highlight w:val="none"/>
          <w:lang w:eastAsia="zh-CN"/>
        </w:rPr>
        <w:t>等安全措施</w:t>
      </w:r>
      <w:r>
        <w:rPr>
          <w:rFonts w:hint="eastAsia" w:ascii="宋体" w:hAnsi="宋体" w:eastAsia="宋体" w:cs="宋体"/>
          <w:color w:val="auto"/>
          <w:sz w:val="24"/>
          <w:szCs w:val="24"/>
          <w:highlight w:val="none"/>
        </w:rPr>
        <w:t>的；</w:t>
      </w:r>
    </w:p>
    <w:p w14:paraId="224B8B42">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（五）采用预混燃烧方式的燃气窑炉（热发生炉煤气窑炉除外）的燃气总管未设置管道压力监测报警装置，或者监测报警装置未与紧急自动切断装置联锁的；</w:t>
      </w:r>
    </w:p>
    <w:p w14:paraId="0E0ECF6E">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（六）制氢站、氮氢保护气体配气间、燃气配气间等3类场所未设置固定式可燃气体浓度监测报警装置的；</w:t>
      </w:r>
    </w:p>
    <w:p w14:paraId="09E553B9">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（七）电熔制品电炉的水冷设备失效的；</w:t>
      </w:r>
    </w:p>
    <w:p w14:paraId="735EE409">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（八）玻璃窑炉、玻璃锡槽等设备未设置水冷和风冷保护系统的监测报警装置的。</w:t>
      </w:r>
    </w:p>
    <w:p w14:paraId="52A0655C">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第七条</w:t>
      </w:r>
      <w:r>
        <w:rPr>
          <w:rFonts w:hint="eastAsia" w:ascii="宋体" w:hAnsi="宋体" w:eastAsia="宋体" w:cs="宋体"/>
          <w:color w:val="auto"/>
          <w:sz w:val="24"/>
          <w:szCs w:val="24"/>
          <w:highlight w:val="none"/>
          <w:lang w:val="en-US" w:eastAsia="zh-CN"/>
        </w:rPr>
        <w:t xml:space="preserve">  机械企业有下列情形之一的，应当判定为重大事故隐患：</w:t>
      </w:r>
    </w:p>
    <w:p w14:paraId="3864BBA9">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（一）会议室、活动室、休息室、更衣室、交接班室等5类人员聚集场所设置在熔融金属吊运跨或</w:t>
      </w:r>
      <w:r>
        <w:rPr>
          <w:rFonts w:hint="eastAsia" w:ascii="宋体" w:hAnsi="宋体" w:eastAsia="宋体" w:cs="宋体"/>
          <w:color w:val="auto"/>
          <w:sz w:val="24"/>
          <w:szCs w:val="24"/>
          <w:highlight w:val="none"/>
          <w:lang w:eastAsia="zh-CN"/>
        </w:rPr>
        <w:t>者</w:t>
      </w:r>
      <w:r>
        <w:rPr>
          <w:rFonts w:hint="eastAsia" w:ascii="宋体" w:hAnsi="宋体" w:eastAsia="宋体" w:cs="宋体"/>
          <w:color w:val="auto"/>
          <w:sz w:val="24"/>
          <w:szCs w:val="24"/>
          <w:highlight w:val="none"/>
        </w:rPr>
        <w:t>浇注跨的地坪区域内的；</w:t>
      </w:r>
    </w:p>
    <w:p w14:paraId="36D28C61">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（二）铸造用熔炼炉、精炼炉、保温炉未设置紧急排放和应急储存设施的；</w:t>
      </w:r>
    </w:p>
    <w:p w14:paraId="67E89AD4">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（三）生产期间铸造用熔炼炉、精炼炉、保温炉的炉底、炉坑和事故坑，以及熔融金属泄漏、喷溅影响范围内的炉前平台、炉基区域、造型地坑、浇注作业坑和熔融金属转运通道等8类区域存在积水的；</w:t>
      </w:r>
    </w:p>
    <w:p w14:paraId="519D3A1E">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（四）铸造用熔炼炉、精炼炉、压铸机、氧枪的冷却水系统未设置出水温度、进出水流量差监测报警装置，或者监测报警装置未与熔融金属加热、输送控制系统联锁的；</w:t>
      </w:r>
    </w:p>
    <w:p w14:paraId="798EC9EA">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（五）使用煤气（天然气）的燃烧装置的燃气总管未设置管道压力监测报警装置，或者监测报警装置未与紧急自动切断装置联锁，或者燃烧装置未设置火焰监测和熄火保护系统的；</w:t>
      </w:r>
    </w:p>
    <w:p w14:paraId="0D3033CC">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（六）使用可燃性有机溶剂清洗设备设施、工装器具、地面时，未采取防止可燃气体在周边密闭或</w:t>
      </w:r>
      <w:r>
        <w:rPr>
          <w:rFonts w:hint="eastAsia" w:ascii="宋体" w:hAnsi="宋体" w:eastAsia="宋体" w:cs="宋体"/>
          <w:color w:val="auto"/>
          <w:sz w:val="24"/>
          <w:szCs w:val="24"/>
          <w:highlight w:val="none"/>
          <w:lang w:eastAsia="zh-CN"/>
        </w:rPr>
        <w:t>者</w:t>
      </w:r>
      <w:r>
        <w:rPr>
          <w:rFonts w:hint="eastAsia" w:ascii="宋体" w:hAnsi="宋体" w:eastAsia="宋体" w:cs="宋体"/>
          <w:color w:val="auto"/>
          <w:sz w:val="24"/>
          <w:szCs w:val="24"/>
          <w:highlight w:val="none"/>
        </w:rPr>
        <w:t>半密闭空间内积聚措施的；</w:t>
      </w:r>
    </w:p>
    <w:p w14:paraId="24B84F3D">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（七）使用非水性漆的调漆间、喷漆室未设置固定式可燃气体浓度监测报警装置或</w:t>
      </w:r>
      <w:r>
        <w:rPr>
          <w:rFonts w:hint="eastAsia" w:ascii="宋体" w:hAnsi="宋体" w:eastAsia="宋体" w:cs="宋体"/>
          <w:color w:val="auto"/>
          <w:sz w:val="24"/>
          <w:szCs w:val="24"/>
          <w:highlight w:val="none"/>
          <w:lang w:eastAsia="zh-CN"/>
        </w:rPr>
        <w:t>者</w:t>
      </w:r>
      <w:r>
        <w:rPr>
          <w:rFonts w:hint="eastAsia" w:ascii="宋体" w:hAnsi="宋体" w:eastAsia="宋体" w:cs="宋体"/>
          <w:color w:val="auto"/>
          <w:sz w:val="24"/>
          <w:szCs w:val="24"/>
          <w:highlight w:val="none"/>
        </w:rPr>
        <w:t>通风设施的。</w:t>
      </w:r>
    </w:p>
    <w:p w14:paraId="5F672321">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第八条</w:t>
      </w:r>
      <w:r>
        <w:rPr>
          <w:rFonts w:hint="eastAsia" w:ascii="宋体" w:hAnsi="宋体" w:eastAsia="宋体" w:cs="宋体"/>
          <w:color w:val="auto"/>
          <w:sz w:val="24"/>
          <w:szCs w:val="24"/>
          <w:highlight w:val="none"/>
          <w:lang w:val="en-US" w:eastAsia="zh-CN"/>
        </w:rPr>
        <w:t xml:space="preserve">  轻工企业有下列情形之一的，应当判定为重大事故隐患：</w:t>
      </w:r>
    </w:p>
    <w:p w14:paraId="2C5ACB59">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（一）食品制造企业烘制、油炸设备未设置防过热自动切断装置的；</w:t>
      </w:r>
    </w:p>
    <w:p w14:paraId="4FAA72F9">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（二）白酒勾兑、灌装场所和酒库未设置固定式乙醇蒸气浓度监测报警装置，或者监测报警装置未与通风设施联锁的；</w:t>
      </w:r>
    </w:p>
    <w:p w14:paraId="39C5D1EC">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（三）纸浆制造、造纸企业使用蒸气、明火直接加热钢瓶汽化液氯的；</w:t>
      </w:r>
    </w:p>
    <w:p w14:paraId="65CBC3A4">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（四）日用玻璃、陶瓷制造企业采用预混燃烧方式的燃气窑炉（热发生炉煤气窑炉除外）的燃气总管未设置管道压力监测报警装置，或监测报警装置未与紧急自动切断装置联锁的；</w:t>
      </w:r>
    </w:p>
    <w:p w14:paraId="149298F6">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（五）日用玻璃制造企业玻璃窑炉的冷却保护系统未设置监测报警装置的；</w:t>
      </w:r>
    </w:p>
    <w:p w14:paraId="6B124818">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（六）使用非水性漆的调漆间、喷漆室未设置固定式可燃气体浓度监测报警装置或</w:t>
      </w:r>
      <w:r>
        <w:rPr>
          <w:rFonts w:hint="eastAsia" w:ascii="宋体" w:hAnsi="宋体" w:eastAsia="宋体" w:cs="宋体"/>
          <w:color w:val="auto"/>
          <w:sz w:val="24"/>
          <w:szCs w:val="24"/>
          <w:highlight w:val="none"/>
          <w:lang w:eastAsia="zh-CN"/>
        </w:rPr>
        <w:t>者</w:t>
      </w:r>
      <w:r>
        <w:rPr>
          <w:rFonts w:hint="eastAsia" w:ascii="宋体" w:hAnsi="宋体" w:eastAsia="宋体" w:cs="宋体"/>
          <w:color w:val="auto"/>
          <w:sz w:val="24"/>
          <w:szCs w:val="24"/>
          <w:highlight w:val="none"/>
        </w:rPr>
        <w:t>通风设施的；</w:t>
      </w:r>
    </w:p>
    <w:p w14:paraId="6A1A744A">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（七）锂离子电池储存仓库未对故障电池采取</w:t>
      </w:r>
      <w:r>
        <w:rPr>
          <w:rFonts w:hint="eastAsia" w:ascii="宋体" w:hAnsi="宋体" w:eastAsia="宋体" w:cs="宋体"/>
          <w:color w:val="auto"/>
          <w:sz w:val="24"/>
          <w:szCs w:val="24"/>
          <w:highlight w:val="none"/>
          <w:lang w:eastAsia="zh-CN"/>
        </w:rPr>
        <w:t>有效</w:t>
      </w:r>
      <w:r>
        <w:rPr>
          <w:rFonts w:hint="eastAsia" w:ascii="宋体" w:hAnsi="宋体" w:eastAsia="宋体" w:cs="宋体"/>
          <w:color w:val="auto"/>
          <w:sz w:val="24"/>
          <w:szCs w:val="24"/>
          <w:highlight w:val="none"/>
        </w:rPr>
        <w:t>物理隔离措施的。</w:t>
      </w:r>
    </w:p>
    <w:p w14:paraId="049C41AE">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第九条</w:t>
      </w:r>
      <w:r>
        <w:rPr>
          <w:rFonts w:hint="eastAsia" w:ascii="宋体" w:hAnsi="宋体" w:eastAsia="宋体" w:cs="宋体"/>
          <w:color w:val="auto"/>
          <w:sz w:val="24"/>
          <w:szCs w:val="24"/>
          <w:highlight w:val="none"/>
          <w:lang w:val="en-US" w:eastAsia="zh-CN"/>
        </w:rPr>
        <w:t xml:space="preserve">  纺织企业有下列情形之一的，应当判定为重大事故隐患：</w:t>
      </w:r>
    </w:p>
    <w:p w14:paraId="64960380">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（一）纱、线、织物加工的烧毛、开幅、烘干等热定型工艺的汽化室、燃气贮罐、储油罐、热媒炉，未与生产加工等人员聚集场所</w:t>
      </w:r>
      <w:r>
        <w:rPr>
          <w:rFonts w:hint="eastAsia" w:ascii="宋体" w:hAnsi="宋体" w:eastAsia="宋体" w:cs="宋体"/>
          <w:color w:val="auto"/>
          <w:sz w:val="24"/>
          <w:szCs w:val="24"/>
          <w:highlight w:val="none"/>
          <w:lang w:eastAsia="zh-CN"/>
        </w:rPr>
        <w:t>隔</w:t>
      </w:r>
      <w:r>
        <w:rPr>
          <w:rFonts w:hint="eastAsia" w:ascii="宋体" w:hAnsi="宋体" w:eastAsia="宋体" w:cs="宋体"/>
          <w:color w:val="auto"/>
          <w:sz w:val="24"/>
          <w:szCs w:val="24"/>
          <w:highlight w:val="none"/>
        </w:rPr>
        <w:t>开或</w:t>
      </w:r>
      <w:r>
        <w:rPr>
          <w:rFonts w:hint="eastAsia" w:ascii="宋体" w:hAnsi="宋体" w:eastAsia="宋体" w:cs="宋体"/>
          <w:color w:val="auto"/>
          <w:sz w:val="24"/>
          <w:szCs w:val="24"/>
          <w:highlight w:val="none"/>
          <w:lang w:eastAsia="zh-CN"/>
        </w:rPr>
        <w:t>者</w:t>
      </w:r>
      <w:r>
        <w:rPr>
          <w:rFonts w:hint="eastAsia" w:ascii="宋体" w:hAnsi="宋体" w:eastAsia="宋体" w:cs="宋体"/>
          <w:color w:val="auto"/>
          <w:sz w:val="24"/>
          <w:szCs w:val="24"/>
          <w:highlight w:val="none"/>
        </w:rPr>
        <w:t>单独设置的；</w:t>
      </w:r>
    </w:p>
    <w:p w14:paraId="18969D93">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（二）保险粉、双氧水、次氯酸钠、亚氯酸钠、雕白粉（吊白块）与禁忌物料混合储存，或者保险粉储存场所未采取防水防潮措施的。</w:t>
      </w:r>
    </w:p>
    <w:p w14:paraId="6450F710">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第十条</w:t>
      </w:r>
      <w:r>
        <w:rPr>
          <w:rFonts w:hint="eastAsia" w:ascii="宋体" w:hAnsi="宋体" w:eastAsia="宋体" w:cs="宋体"/>
          <w:color w:val="auto"/>
          <w:sz w:val="24"/>
          <w:szCs w:val="24"/>
          <w:highlight w:val="none"/>
          <w:lang w:val="en-US" w:eastAsia="zh-CN"/>
        </w:rPr>
        <w:t xml:space="preserve">  烟草企业有下列情形之一的，应当判定为重大事故隐患：</w:t>
      </w:r>
    </w:p>
    <w:p w14:paraId="0688C815">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（一）熏蒸作业场所未配备</w:t>
      </w:r>
      <w:r>
        <w:rPr>
          <w:rFonts w:hint="eastAsia" w:ascii="宋体" w:hAnsi="宋体" w:eastAsia="宋体" w:cs="宋体"/>
          <w:color w:val="auto"/>
          <w:sz w:val="24"/>
          <w:szCs w:val="24"/>
          <w:highlight w:val="none"/>
        </w:rPr>
        <w:t>磷化氢气体浓度监测报警</w:t>
      </w:r>
      <w:r>
        <w:rPr>
          <w:rFonts w:hint="eastAsia" w:ascii="宋体" w:hAnsi="宋体" w:eastAsia="宋体" w:cs="宋体"/>
          <w:color w:val="auto"/>
          <w:sz w:val="24"/>
          <w:szCs w:val="24"/>
          <w:highlight w:val="none"/>
          <w:lang w:eastAsia="zh-CN"/>
        </w:rPr>
        <w:t>仪器</w:t>
      </w:r>
      <w:r>
        <w:rPr>
          <w:rFonts w:hint="eastAsia" w:ascii="宋体" w:hAnsi="宋体" w:eastAsia="宋体" w:cs="宋体"/>
          <w:color w:val="auto"/>
          <w:sz w:val="24"/>
          <w:szCs w:val="24"/>
          <w:highlight w:val="none"/>
        </w:rPr>
        <w:t>，或者未配备防毒面具，或者熏蒸杀虫作业前未确认无关人员全部撤离熏蒸作业场所的；</w:t>
      </w:r>
    </w:p>
    <w:p w14:paraId="6E3601D1">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（二）使用液态二氧化碳制造膨胀烟丝的生产线和场所未设置固定式二氧化碳浓度监测报警装置，或者监测报警装置未与事故通风</w:t>
      </w:r>
      <w:r>
        <w:rPr>
          <w:rFonts w:hint="eastAsia" w:ascii="宋体" w:hAnsi="宋体" w:eastAsia="宋体" w:cs="宋体"/>
          <w:color w:val="auto"/>
          <w:sz w:val="24"/>
          <w:szCs w:val="24"/>
          <w:highlight w:val="none"/>
          <w:lang w:eastAsia="zh-CN"/>
        </w:rPr>
        <w:t>设施</w:t>
      </w:r>
      <w:r>
        <w:rPr>
          <w:rFonts w:hint="eastAsia" w:ascii="宋体" w:hAnsi="宋体" w:eastAsia="宋体" w:cs="宋体"/>
          <w:color w:val="auto"/>
          <w:sz w:val="24"/>
          <w:szCs w:val="24"/>
          <w:highlight w:val="none"/>
        </w:rPr>
        <w:t>联锁的。</w:t>
      </w:r>
    </w:p>
    <w:p w14:paraId="59AE127A">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第十一条</w:t>
      </w:r>
      <w:r>
        <w:rPr>
          <w:rFonts w:hint="eastAsia" w:ascii="宋体" w:hAnsi="宋体" w:eastAsia="宋体" w:cs="宋体"/>
          <w:color w:val="auto"/>
          <w:sz w:val="24"/>
          <w:szCs w:val="24"/>
          <w:highlight w:val="none"/>
          <w:lang w:val="en-US" w:eastAsia="zh-CN"/>
        </w:rPr>
        <w:t xml:space="preserve"> 存在粉尘爆炸危险的工贸企业有下列情形之一的，应当判定为重大事故隐患：</w:t>
      </w:r>
    </w:p>
    <w:p w14:paraId="0C330025">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（一）粉尘爆炸危险场所设置在非框架结构的多层建(构)筑物内，或者粉尘爆炸危险场所内设有员工宿舍、会议室、办公室、休息室等人员聚集场所的；</w:t>
      </w:r>
    </w:p>
    <w:p w14:paraId="356D7874">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（二）不同类别的可燃性粉尘、可燃性粉尘与可燃气体等易加剧爆炸危险的介质共用一套除尘系统，或不同建（构）筑物、不同防火分区共用一套除尘系统、除尘系统互联互通的；</w:t>
      </w:r>
    </w:p>
    <w:p w14:paraId="0839F4B6">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（三）干式除尘系统未采取泄爆、惰化、抑爆等任一种爆炸防控措施的；</w:t>
      </w:r>
    </w:p>
    <w:p w14:paraId="5EBB2DC7">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（四）铝镁等金属粉尘除尘系统采用正压除尘方式，或者其他可燃性粉尘除尘系统采用正压吹送粉尘时，未采取火花探测消除等防范点燃源措施的；</w:t>
      </w:r>
    </w:p>
    <w:p w14:paraId="711F9BFD">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（五）除尘系统采用重力沉降室除尘，或者采用干式巷道式构筑物作为除尘风道的；</w:t>
      </w:r>
    </w:p>
    <w:p w14:paraId="2BF9953D">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（六）铝镁等金属粉尘、木质粉尘的干式除尘系统未设置锁气卸灰装置的；</w:t>
      </w:r>
    </w:p>
    <w:p w14:paraId="4CA9BEA5">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（七）除尘器、收尘仓等划分为20区的粉尘爆炸危险场所电气设备不符合防爆要求的；</w:t>
      </w:r>
    </w:p>
    <w:p w14:paraId="39572ED8">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（八）粉碎、研磨、造粒等易产生机械点燃源的工艺设备前，未设置铁、石等杂物去除装置，或者木制品加工企业与砂光机连接的风管未设置火花探测消除装置的；</w:t>
      </w:r>
    </w:p>
    <w:p w14:paraId="3B374D31">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（九）遇湿自燃金属粉尘收集、堆放、储存场所未采取通风等防止氢气积聚措施，或者干式收集、堆放、储存场所未采取防水、防潮措施的；</w:t>
      </w:r>
    </w:p>
    <w:p w14:paraId="16596634">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（十）未落实粉尘清理制度，造成作业现场积尘严重的。</w:t>
      </w:r>
    </w:p>
    <w:p w14:paraId="58A7B673">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第十二条</w:t>
      </w:r>
      <w:r>
        <w:rPr>
          <w:rFonts w:hint="eastAsia" w:ascii="宋体" w:hAnsi="宋体" w:eastAsia="宋体" w:cs="宋体"/>
          <w:color w:val="auto"/>
          <w:sz w:val="24"/>
          <w:szCs w:val="24"/>
          <w:highlight w:val="none"/>
          <w:lang w:val="en-US" w:eastAsia="zh-CN"/>
        </w:rPr>
        <w:t xml:space="preserve">  使用液氨制冷的工贸企业有下列情形之一的，应当判定为重大事故隐患：</w:t>
      </w:r>
    </w:p>
    <w:p w14:paraId="5B2A92B7">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（一）包装、分割、产品整理场所的空调系统采用氨直接蒸发制冷的；</w:t>
      </w:r>
    </w:p>
    <w:p w14:paraId="150E7AFF">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（二）快速冻结装置未设置在单独的作业间内，或者快速冻结装置作业间内作业人员数量超过9人的。</w:t>
      </w:r>
    </w:p>
    <w:p w14:paraId="5DE211B9">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第十三条</w:t>
      </w:r>
      <w:r>
        <w:rPr>
          <w:rFonts w:hint="eastAsia" w:ascii="宋体" w:hAnsi="宋体" w:eastAsia="宋体" w:cs="宋体"/>
          <w:color w:val="auto"/>
          <w:sz w:val="24"/>
          <w:szCs w:val="24"/>
          <w:highlight w:val="none"/>
          <w:lang w:val="en-US" w:eastAsia="zh-CN"/>
        </w:rPr>
        <w:t xml:space="preserve">  存在硫化氢、一氧化碳等中毒风险的有限空间作业的工贸企业有下列情形之一的，应当判定为重大事故隐患：</w:t>
      </w:r>
    </w:p>
    <w:p w14:paraId="02146804">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（一）未对有限空间进行辨识、建立安全管理台账，并且未设置明显的安全警示标志的；</w:t>
      </w:r>
    </w:p>
    <w:p w14:paraId="77AB2B54">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（二）未落实有限空间作业审批，或者未执行“先通风、再检测、后作业”要求，或者作业现场未设置监护人员的。</w:t>
      </w:r>
    </w:p>
    <w:p w14:paraId="6FC8002F">
      <w:pPr>
        <w:keepNext w:val="0"/>
        <w:keepLines w:val="0"/>
        <w:pageBreakBefore w:val="0"/>
        <w:widowControl w:val="0"/>
        <w:kinsoku/>
        <w:wordWrap/>
        <w:overflowPunct w:val="0"/>
        <w:topLinePunct w:val="0"/>
        <w:autoSpaceDE/>
        <w:autoSpaceDN/>
        <w:bidi w:val="0"/>
        <w:adjustRightInd/>
        <w:snapToGrid/>
        <w:spacing w:line="43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条</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本标准所列情形中</w:t>
      </w:r>
      <w:r>
        <w:rPr>
          <w:rFonts w:hint="eastAsia" w:ascii="宋体" w:hAnsi="宋体" w:eastAsia="宋体" w:cs="宋体"/>
          <w:color w:val="auto"/>
          <w:sz w:val="24"/>
          <w:szCs w:val="24"/>
          <w:highlight w:val="none"/>
          <w:lang w:eastAsia="zh-CN"/>
        </w:rPr>
        <w:t>直接关系生产安全</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监控、报警、防护等</w:t>
      </w:r>
      <w:r>
        <w:rPr>
          <w:rFonts w:hint="eastAsia" w:ascii="宋体" w:hAnsi="宋体" w:eastAsia="宋体" w:cs="宋体"/>
          <w:color w:val="auto"/>
          <w:sz w:val="24"/>
          <w:szCs w:val="24"/>
          <w:highlight w:val="none"/>
        </w:rPr>
        <w:t>设施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eastAsia="zh-CN"/>
        </w:rPr>
        <w:t>、装置</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eastAsia="zh-CN"/>
        </w:rPr>
        <w:t>当</w:t>
      </w:r>
      <w:r>
        <w:rPr>
          <w:rFonts w:hint="eastAsia" w:ascii="宋体" w:hAnsi="宋体" w:eastAsia="宋体" w:cs="宋体"/>
          <w:color w:val="auto"/>
          <w:sz w:val="24"/>
          <w:szCs w:val="24"/>
          <w:highlight w:val="none"/>
        </w:rPr>
        <w:t>保证正常运行、使用，失效或者无效均</w:t>
      </w:r>
      <w:r>
        <w:rPr>
          <w:rFonts w:hint="eastAsia" w:ascii="宋体" w:hAnsi="宋体" w:eastAsia="宋体" w:cs="宋体"/>
          <w:color w:val="auto"/>
          <w:sz w:val="24"/>
          <w:szCs w:val="24"/>
          <w:highlight w:val="none"/>
          <w:lang w:eastAsia="zh-CN"/>
        </w:rPr>
        <w:t>判定</w:t>
      </w:r>
      <w:r>
        <w:rPr>
          <w:rFonts w:hint="eastAsia" w:ascii="宋体" w:hAnsi="宋体" w:eastAsia="宋体" w:cs="宋体"/>
          <w:color w:val="auto"/>
          <w:sz w:val="24"/>
          <w:szCs w:val="24"/>
          <w:highlight w:val="none"/>
        </w:rPr>
        <w:t>为重大事故隐患。</w:t>
      </w:r>
    </w:p>
    <w:p w14:paraId="3B312689">
      <w:pPr>
        <w:keepNext w:val="0"/>
        <w:keepLines w:val="0"/>
        <w:pageBreakBefore w:val="0"/>
        <w:widowControl w:val="0"/>
        <w:kinsoku/>
        <w:wordWrap/>
        <w:overflowPunct w:val="0"/>
        <w:topLinePunct w:val="0"/>
        <w:autoSpaceDE/>
        <w:autoSpaceDN/>
        <w:bidi w:val="0"/>
        <w:adjustRightInd w:val="0"/>
        <w:snapToGrid w:val="0"/>
        <w:spacing w:line="43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第十五条  本标准自2023年5月15日起施行。《工贸行业重大生产安全事故隐患判定标准（2017版）》（安监总管四〔2017〕129号）同时废止。</w:t>
      </w:r>
    </w:p>
    <w:p w14:paraId="60B73265">
      <w:pPr>
        <w:keepNext w:val="0"/>
        <w:keepLines w:val="0"/>
        <w:pageBreakBefore w:val="0"/>
        <w:widowControl w:val="0"/>
        <w:kinsoku/>
        <w:wordWrap/>
        <w:topLinePunct w:val="0"/>
        <w:autoSpaceDE/>
        <w:autoSpaceDN/>
        <w:bidi w:val="0"/>
        <w:spacing w:line="430" w:lineRule="exact"/>
        <w:ind w:left="0" w:leftChars="0" w:right="0"/>
        <w:textAlignment w:val="auto"/>
        <w:rPr>
          <w:rFonts w:hint="eastAsia" w:ascii="宋体" w:hAnsi="宋体" w:eastAsia="宋体" w:cs="宋体"/>
          <w:sz w:val="24"/>
          <w:szCs w:val="24"/>
        </w:rPr>
      </w:pPr>
    </w:p>
    <w:p w14:paraId="0E41B93E">
      <w:pPr>
        <w:keepNext w:val="0"/>
        <w:keepLines w:val="0"/>
        <w:pageBreakBefore w:val="0"/>
        <w:kinsoku/>
        <w:wordWrap/>
        <w:topLinePunct w:val="0"/>
        <w:autoSpaceDE/>
        <w:autoSpaceDN/>
        <w:bidi w:val="0"/>
        <w:spacing w:line="500" w:lineRule="exact"/>
        <w:ind w:left="0" w:leftChars="0" w:right="0"/>
        <w:rPr>
          <w:sz w:val="21"/>
          <w:szCs w:val="21"/>
        </w:rPr>
      </w:pPr>
    </w:p>
    <w:p w14:paraId="1888B8DF">
      <w:pPr>
        <w:pStyle w:val="4"/>
        <w:numPr>
          <w:ilvl w:val="2"/>
          <w:numId w:val="0"/>
        </w:numPr>
        <w:ind w:left="0" w:leftChars="0" w:firstLine="720" w:firstLineChars="200"/>
      </w:pPr>
    </w:p>
    <w:p w14:paraId="4198B6AC">
      <w:pPr>
        <w:rPr>
          <w:sz w:val="21"/>
          <w:szCs w:val="21"/>
        </w:rPr>
      </w:pPr>
    </w:p>
    <w:p w14:paraId="6C228EF5">
      <w:pPr>
        <w:pStyle w:val="4"/>
        <w:numPr>
          <w:ilvl w:val="2"/>
          <w:numId w:val="0"/>
        </w:numPr>
        <w:ind w:leftChars="200"/>
      </w:pPr>
    </w:p>
    <w:p w14:paraId="27B03F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spacing w:beforeAutospacing="0" w:afterAutospacing="0" w:line="500" w:lineRule="exact"/>
        <w:ind w:left="0" w:leftChars="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shd w:val="clear" w:color="auto" w:fill="FFFFFF"/>
          <w:lang w:val="en-US" w:eastAsia="zh-CN" w:bidi="ar"/>
        </w:rPr>
        <w:t>2.《金属非金属矿山重大事故隐患判定标准》</w:t>
      </w:r>
    </w:p>
    <w:p w14:paraId="3A187F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firstLine="0"/>
        <w:jc w:val="left"/>
        <w:textAlignment w:val="auto"/>
        <w:rPr>
          <w:rFonts w:hint="default" w:ascii="宋体" w:hAnsi="宋体" w:eastAsia="宋体" w:cs="宋体"/>
          <w:b/>
          <w:bCs/>
          <w:i w:val="0"/>
          <w:iCs w:val="0"/>
          <w:caps w:val="0"/>
          <w:color w:val="333333"/>
          <w:spacing w:val="0"/>
          <w:kern w:val="0"/>
          <w:sz w:val="21"/>
          <w:szCs w:val="21"/>
          <w:shd w:val="clear" w:color="auto" w:fill="FFFFFF"/>
          <w:lang w:val="en-US" w:eastAsia="zh-CN" w:bidi="ar"/>
        </w:rPr>
      </w:pPr>
    </w:p>
    <w:p w14:paraId="78A2AC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国家矿山安全监察局关于印发</w:t>
      </w:r>
    </w:p>
    <w:p w14:paraId="6D5090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《金属非金属矿山重大事故隐患判定标准》的通知</w:t>
      </w:r>
    </w:p>
    <w:p w14:paraId="16E2C8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spacing w:beforeAutospacing="0" w:afterAutospacing="0" w:line="500" w:lineRule="exact"/>
        <w:ind w:left="0" w:leftChars="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矿安〔2022〕88号</w:t>
      </w:r>
    </w:p>
    <w:p w14:paraId="0B4B08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30" w:lineRule="exact"/>
        <w:ind w:left="0" w:leftChars="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各省、自治区、直辖市应急管理厅（局），新疆生产建设兵团应急管理局，国家矿山安全监察局各省级局，有关中央企业:</w:t>
      </w:r>
    </w:p>
    <w:p w14:paraId="2EAA2E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3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《金属非金属矿山重大事故隐患判定标准》已经国家矿山安全监察局2022年第14次局务会议审议通过，现印发给你们，请遵照执行。</w:t>
      </w:r>
    </w:p>
    <w:p w14:paraId="529F71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3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本规定自2022年9月1日起施行。经应急管理部同意，原国家安全监管总局印发的《金属非金属矿山重大生产安全事故隐患判定标准（试行）》（安监总管一〔2017〕98号）同时废止。</w:t>
      </w:r>
    </w:p>
    <w:p w14:paraId="3C0E484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spacing w:beforeAutospacing="0" w:afterAutospacing="0" w:line="500" w:lineRule="exact"/>
        <w:ind w:left="0" w:leftChars="0" w:right="0" w:firstLine="64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国家矿山安全监察局</w:t>
      </w:r>
    </w:p>
    <w:p w14:paraId="72ED86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spacing w:beforeAutospacing="0" w:afterAutospacing="0" w:line="500" w:lineRule="exact"/>
        <w:ind w:left="0" w:leftChars="0" w:right="0" w:firstLine="64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2022年7月8日</w:t>
      </w:r>
    </w:p>
    <w:p w14:paraId="7DA42A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spacing w:beforeAutospacing="0" w:afterAutospacing="0" w:line="500" w:lineRule="exact"/>
        <w:ind w:left="0" w:leftChars="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金属非金属矿山重大事故隐患判定标准</w:t>
      </w:r>
    </w:p>
    <w:p w14:paraId="6D86DA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一、金属非金属地下矿山重大事故隐患</w:t>
      </w:r>
    </w:p>
    <w:p w14:paraId="030C92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（一）安全出口存在下列情形之一的：</w:t>
      </w:r>
    </w:p>
    <w:p w14:paraId="1C7A07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1.矿井直达地面的独立安全出口少于2个，或者与设计不一致；</w:t>
      </w:r>
    </w:p>
    <w:p w14:paraId="1A9E07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2.矿井只有两个独立直达地面的安全出口且安全出口的间距小于30米，或者矿体一翼走向长度超过1000米且未在此翼设置安全出口；</w:t>
      </w:r>
    </w:p>
    <w:p w14:paraId="1D2C67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3.矿井的全部安全出口均为竖井且竖井内均未设置梯子间，或者作为主要安全出口的罐笼提升井只有1套提升系统且未设梯子间；</w:t>
      </w:r>
    </w:p>
    <w:p w14:paraId="7EE8EB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4.主要生产中段（水平）、单个采区、盘区或者矿块的安全出口少于2个，或者未与通往地面的安全出口相通；</w:t>
      </w:r>
    </w:p>
    <w:p w14:paraId="289DE7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5.安全出口出现堵塞或者其梯子、踏步等设施不能正常使用，导致安全出口不畅通。</w:t>
      </w:r>
    </w:p>
    <w:p w14:paraId="3C7E17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（二）使用国家明令禁止使用的设备、材料或者工艺。</w:t>
      </w:r>
    </w:p>
    <w:p w14:paraId="046DE2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（三）不同矿权主体的相邻矿山井巷相互贯通，或者同一矿权主体相邻独立生产系统的井巷擅自贯通。</w:t>
      </w:r>
    </w:p>
    <w:p w14:paraId="23F7F3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（四）地下矿山现状图纸存在下列情形之一的：</w:t>
      </w:r>
    </w:p>
    <w:p w14:paraId="59FA9E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1.未保存《金属非金属矿山安全规程》（GB16423 -2020）第4.1.10 条规定的图纸，或者生产矿山每3个月、基建矿山每1个月未更新上述图纸；</w:t>
      </w:r>
    </w:p>
    <w:p w14:paraId="554F72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2.岩体移动范围内的地面建构筑物、运输道路及沟谷河流与实际不符；</w:t>
      </w:r>
    </w:p>
    <w:p w14:paraId="5B8A7C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3.开拓工程和采准工程的井巷或者井下采区与实际不符；</w:t>
      </w:r>
    </w:p>
    <w:p w14:paraId="038B20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4.相邻矿山采区位置关系与实际不符;</w:t>
      </w:r>
    </w:p>
    <w:p w14:paraId="7EEFEDD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5.采空区和废弃井巷的位置、处理方式、现状，以及地表塌陷区的位置与实际不符。</w:t>
      </w:r>
    </w:p>
    <w:p w14:paraId="01C8DE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（五）露天转地下开采存在下列情形之一的：</w:t>
      </w:r>
    </w:p>
    <w:p w14:paraId="625110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1.未按设计采取防排水措施；</w:t>
      </w:r>
    </w:p>
    <w:p w14:paraId="094492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2.露天与地下联合开采时，回采顺序与设计不符；</w:t>
      </w:r>
    </w:p>
    <w:p w14:paraId="41C53A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3.未按设计采取留设安全顶柱或者岩石垫层等防护措施。</w:t>
      </w:r>
    </w:p>
    <w:p w14:paraId="5A1621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right="0" w:firstLine="482"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（六）矿区及附近的地表水或者大气降水危及井下安全时，未按设计采取防治水措施。</w:t>
      </w:r>
    </w:p>
    <w:p w14:paraId="0246A3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right="0" w:firstLine="482"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（七）井下主要排水系统存在下列情形之一的：</w:t>
      </w:r>
    </w:p>
    <w:p w14:paraId="1C8075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1.排水泵数量少于3台，或者工作水泵、备用水泵的额定排水能力低于设计要求；</w:t>
      </w:r>
    </w:p>
    <w:p w14:paraId="048087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2.井巷中未按设计设置工作和备用排水管路，或者排水管路与水泵未有效连接；</w:t>
      </w:r>
    </w:p>
    <w:p w14:paraId="7C6C43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3.井下最低中段的主水泵房通往中段巷道的出口未装设防水门，或者另外一个出口未高于水泵房地面 7米以上；</w:t>
      </w:r>
    </w:p>
    <w:p w14:paraId="473139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4.利用采空区或者其他废弃巷道作为水仓。     </w:t>
      </w:r>
    </w:p>
    <w:p w14:paraId="558B8F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right="0" w:firstLine="482"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（八）井口标高未达到当地历史最高洪水位1米以上，且未按设计采取相应防护措施。</w:t>
      </w:r>
    </w:p>
    <w:p w14:paraId="2EF3A9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right="0" w:firstLine="482"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（九）水文地质类型为中等或者复杂的矿井，存在下列情形之一的：</w:t>
      </w:r>
    </w:p>
    <w:p w14:paraId="4A5EF0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1.未配备防治水专业技术人员；</w:t>
      </w:r>
    </w:p>
    <w:p w14:paraId="557E90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2.未设置防治水机构，或者未建立探放水队伍；</w:t>
      </w:r>
    </w:p>
    <w:p w14:paraId="4D670F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3.未配齐专用探放水设备，或者未按设计进行探放水作业。</w:t>
      </w:r>
    </w:p>
    <w:p w14:paraId="3EB27C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right="0" w:firstLine="482"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（十）水文地质类型复杂的矿山存在下列情形之一的：</w:t>
      </w:r>
    </w:p>
    <w:p w14:paraId="44F7E0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1.关键巷道防水门设置与设计不符；</w:t>
      </w:r>
    </w:p>
    <w:p w14:paraId="4FD3E7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2.主要排水系统的水仓与水泵房之间的隔墙或者配水阀未按设计设置。</w:t>
      </w:r>
    </w:p>
    <w:p w14:paraId="15CE4C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right="0" w:firstLine="482"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（十一）在突水威胁区域或者可疑区域进行采掘作业，存在下列情形之一的：</w:t>
      </w:r>
    </w:p>
    <w:p w14:paraId="7DF1A5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1.未编制防治水技术方案，或者未在施工前制定专门的施工安全技术措施；</w:t>
      </w:r>
    </w:p>
    <w:p w14:paraId="081B2C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2.未超前探放水，或者超前钻孔的数量、深度低于设计要求，或者超前钻孔方位不符合设计要求。</w:t>
      </w:r>
    </w:p>
    <w:p w14:paraId="59652F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（十二）受地表水倒灌威胁的矿井在强降雨天气或者其来水上游发生洪水期间，未实施停产撤人。</w:t>
      </w:r>
    </w:p>
    <w:p w14:paraId="2C85B4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（十三）有自然发火危险的矿山，存在下列情形之一的：</w:t>
      </w:r>
    </w:p>
    <w:p w14:paraId="4EA2D8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1.未安装井下环境监测系统，实现自动监测与报警；</w:t>
      </w:r>
    </w:p>
    <w:p w14:paraId="21BD85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2.未按设计或者国家标准、行业标准采取防灭火措施；</w:t>
      </w:r>
    </w:p>
    <w:p w14:paraId="39558C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3.发现自然发火预兆，未采取有效处理措施。</w:t>
      </w:r>
    </w:p>
    <w:p w14:paraId="1E4348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（十四）相邻矿山开采岩体移动范围存在交叉重叠等相互影响时，未按设计留设保安矿（岩）柱或者采取其他措施。</w:t>
      </w:r>
    </w:p>
    <w:p w14:paraId="3F8DC4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（十五）地表设施设置存在下列情形之一，未按设计采取有效安全措施的：</w:t>
      </w:r>
    </w:p>
    <w:p w14:paraId="4602AF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1.岩体移动范围内存在居民村庄或者重要设备设施；</w:t>
      </w:r>
    </w:p>
    <w:p w14:paraId="26D157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2.主要开拓工程出入口易受地表滑坡、滚石、泥石流等地质灾害影响。</w:t>
      </w:r>
    </w:p>
    <w:p w14:paraId="40FD66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（十六）保安矿（岩）柱或者采场矿柱存在下列情形之一的：</w:t>
      </w:r>
    </w:p>
    <w:p w14:paraId="1F17A6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1.未按设计留设矿（岩）柱；</w:t>
      </w:r>
    </w:p>
    <w:p w14:paraId="69CAA9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2.未按设计回采矿柱；</w:t>
      </w:r>
    </w:p>
    <w:p w14:paraId="1345A2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3.擅自开采、损毁矿（岩）柱。</w:t>
      </w:r>
    </w:p>
    <w:p w14:paraId="06E1D3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（十七）未按设计要求的处理方式或者时间对采空区进行处理。</w:t>
      </w:r>
    </w:p>
    <w:p w14:paraId="502821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（十八）工程地质类型复杂、有严重地压活动的矿山存在下列情形之一的：</w:t>
      </w:r>
    </w:p>
    <w:p w14:paraId="75FB4B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1.未设置专门机构、配备专门人员负责地压防治工作；</w:t>
      </w:r>
    </w:p>
    <w:p w14:paraId="534663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2.未制定防治地压灾害的专门技术措施；</w:t>
      </w:r>
    </w:p>
    <w:p w14:paraId="54E4FF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3.发现大面积地压活动预兆，未立即停止作业、撤出人员。</w:t>
      </w:r>
    </w:p>
    <w:p w14:paraId="7685B8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（十九）巷道或者采场顶板未按设计采取支护措施。   </w:t>
      </w:r>
    </w:p>
    <w:p w14:paraId="21C3B9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（二十）矿井未采用机械通风，或者采用机械通风的矿井存在下列情形之一的：</w:t>
      </w:r>
    </w:p>
    <w:p w14:paraId="12053F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1.在正常生产情况下，主通风机未连续运转；</w:t>
      </w:r>
    </w:p>
    <w:p w14:paraId="0781F6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2.主通风机发生故障或者停机检查时，未立即向调度室和企业主要负责人报告，或者未采取必要安全措施；</w:t>
      </w:r>
    </w:p>
    <w:p w14:paraId="2214AF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3.主通风机未按规定配备备用电动机，或者未配备能迅速调换电动机的设备及工具；</w:t>
      </w:r>
    </w:p>
    <w:p w14:paraId="1002E0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4.作业工作面风速、风量、风质不符合国家标准或者行业标准要求；</w:t>
      </w:r>
    </w:p>
    <w:p w14:paraId="1D60A8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5.未设置通风系统在线监测系统的矿井，未按国家标准规定每年对通风系统进行1次检测；</w:t>
      </w:r>
    </w:p>
    <w:p w14:paraId="27B07C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6.主通风设施不能在10分钟之内实现矿井反风，或者反风试验周期超过1年。</w:t>
      </w:r>
    </w:p>
    <w:p w14:paraId="6C1CD2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（二十一）未配齐或者随身携带具有矿用产品安全标志的便携式气体检测报警仪和自救器，或者从业人员不能正确使用自救器。</w:t>
      </w:r>
    </w:p>
    <w:p w14:paraId="044D3C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（二十二）担负提升人员的提升系统，存在下列情形之一的：</w:t>
      </w:r>
    </w:p>
    <w:p w14:paraId="7097EA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1.提升机、防坠器、钢丝绳、连接装置、提升容器未按国家规定进行定期检测检验，或者提升设备的安全保护装置失效；</w:t>
      </w:r>
    </w:p>
    <w:p w14:paraId="292590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2.竖井井口和井下各中段马头门设置的安全门或者摇台与提升机未实现联锁；</w:t>
      </w:r>
    </w:p>
    <w:p w14:paraId="2EA143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3.竖井提升系统过卷段未按国家规定设置过卷缓冲装置、楔形罐道、过卷挡梁或者不能正常使用，或者提升人员的罐笼提升系统未按国家规定在井架或者井塔的过卷段内设置罐笼防坠装置；</w:t>
      </w:r>
    </w:p>
    <w:p w14:paraId="5AA30FD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4.斜井串车提升系统未按国家规定设置常闭式防跑车装置、阻车器、挡车栏，或者连接链、连接插销不符合国家规定；</w:t>
      </w:r>
    </w:p>
    <w:p w14:paraId="7D3284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5.斜井提升信号系统与提升机之间未实现闭锁。</w:t>
      </w:r>
    </w:p>
    <w:p w14:paraId="1D69D7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（二十三）井下无轨运人车辆存在下列情形之一的：</w:t>
      </w:r>
    </w:p>
    <w:p w14:paraId="4E3C79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1.未取得金属非金属矿山矿用产品安全标志；</w:t>
      </w:r>
    </w:p>
    <w:p w14:paraId="5D48C1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2.载人数量超过25人或者超过核载人数；</w:t>
      </w:r>
    </w:p>
    <w:p w14:paraId="4C1023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3.制动系统采用干式制动器，或者未同时配备行车制动系统、驻车制动系统和应急制动系统；</w:t>
      </w:r>
    </w:p>
    <w:p w14:paraId="7B8B9C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4.未按国家规定对车辆进行检测检验。</w:t>
      </w:r>
    </w:p>
    <w:p w14:paraId="625127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（二十四）一级负荷未采用双重电源供电，或者双重电源中的任一电源不能满足全部一级负荷需要。</w:t>
      </w:r>
    </w:p>
    <w:p w14:paraId="205434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（二十五）向井下采场供电的6kV～35kV系统的中性点采用直接接地。</w:t>
      </w:r>
    </w:p>
    <w:p w14:paraId="404891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（二十六）工程地质或者水文地质类型复杂的矿山，井巷工程施工未进行施工组织设计，或者未按施工组织设计落实安全措施。</w:t>
      </w:r>
    </w:p>
    <w:p w14:paraId="47F91D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（二十七）新建、改扩建矿山建设项目有下列行为之一的：</w:t>
      </w:r>
    </w:p>
    <w:p w14:paraId="1B89BB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1.安全设施设计未经批准，或者批准后出现重大变更未经再次批准擅自组织施工；</w:t>
      </w:r>
    </w:p>
    <w:p w14:paraId="614CAF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2.在竣工验收前组织生产，经批准的联合试运转除外。</w:t>
      </w:r>
    </w:p>
    <w:p w14:paraId="3A930B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（二十八）矿山企业违反国家有关工程项目发包规定，有下列行为之一的：</w:t>
      </w:r>
    </w:p>
    <w:p w14:paraId="7AA260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1.将工程项目发包给不具有法定资质和条件的单位，或者承包单位数量超过国家规定的数量；</w:t>
      </w:r>
    </w:p>
    <w:p w14:paraId="4ADD7D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2.承包单位项目部的负责人、安全生产管理人员、专业技术人员、特种作业人员不符合国家规定的数量、条件或者不属于承包单位正式职工。</w:t>
      </w:r>
    </w:p>
    <w:p w14:paraId="43EF49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（二十九）井下或者井口动火作业未按国家规定落实审批制度或者安全措施。</w:t>
      </w:r>
    </w:p>
    <w:p w14:paraId="4D0908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（三十）矿山年产量超过矿山设计年生产能力幅度在20%及以上，或者月产量大于矿山设计年生产能力的20%及以上。</w:t>
      </w:r>
    </w:p>
    <w:p w14:paraId="61796E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三十一）矿井未建立安全监测监控系统、人员定位系统、通信联络系统，或者已经建立的系统不符合国家有关规定，或者系统运行不正常未及时修复，或者关闭、破坏该系统，或者篡改、隐瞒、销毁其相关数据、信息。</w:t>
      </w:r>
    </w:p>
    <w:p w14:paraId="76CE12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（三十二）未配备具有矿山相关专业的专职矿长、总工程师以及分管安全、生产、机电的副矿长，或者未配备具有采矿、地质、测量、机电等专业的技术人员。</w:t>
      </w:r>
    </w:p>
    <w:p w14:paraId="4EF112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二、金属非金属露天矿山重大事故隐患</w:t>
      </w:r>
    </w:p>
    <w:p w14:paraId="6E5E7C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（一）地下开采转露天开采前，未探明采空区和溶洞，或者未按设计处理对露天开采安全有威胁的采空区和溶洞。</w:t>
      </w:r>
    </w:p>
    <w:p w14:paraId="667A3C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（二）使用国家明令禁止使用的设备、材料或者工艺。</w:t>
      </w:r>
    </w:p>
    <w:p w14:paraId="53B7FE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（三）未采用自上而下的开采顺序分台阶或者分层开采。</w:t>
      </w:r>
    </w:p>
    <w:p w14:paraId="7C0A8B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（四）工作帮坡角大于设计工作帮坡角，或者最终边坡台阶高度超过设计高度。</w:t>
      </w:r>
    </w:p>
    <w:p w14:paraId="73D0C8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（五）开采或者破坏设计要求保留的矿（岩）柱或者挂帮矿体。</w:t>
      </w:r>
    </w:p>
    <w:p w14:paraId="050285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（六）未按有关国家标准或者行业标准对采场边坡、排土场边坡进行稳定性分析。</w:t>
      </w:r>
    </w:p>
    <w:p w14:paraId="7C7961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（七）边坡存在下列情形之一的：</w:t>
      </w:r>
    </w:p>
    <w:p w14:paraId="6AA794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1.高度200米及以上的采场边坡未进行在线监测；</w:t>
      </w:r>
    </w:p>
    <w:p w14:paraId="2C7E8C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2.高度200米及以上的排土场边坡未建立边坡稳定监测系统；</w:t>
      </w:r>
    </w:p>
    <w:p w14:paraId="0164B1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3.关闭、破坏监测系统或者隐瞒、篡改、销毁其相关数据、信息。</w:t>
      </w:r>
    </w:p>
    <w:p w14:paraId="166A3E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（八）边坡出现滑移现象，存在下列情形之一的：</w:t>
      </w:r>
    </w:p>
    <w:p w14:paraId="6CBA2C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1.边坡出现横向及纵向放射状裂缝；</w:t>
      </w:r>
    </w:p>
    <w:p w14:paraId="20CD58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2.坡体前缘坡脚处出现上隆（凸起）现象，后缘的裂缝急剧扩展；</w:t>
      </w:r>
    </w:p>
    <w:p w14:paraId="497F4A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3.位移观测资料显示的水平位移量或者垂直位移量出现加速变化的趋势。</w:t>
      </w:r>
    </w:p>
    <w:p w14:paraId="7A150D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（九）运输道路坡度大于设计坡度10%以上。</w:t>
      </w:r>
    </w:p>
    <w:p w14:paraId="66D270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（十）凹陷露天矿山未按设计建设防洪、排洪设施。</w:t>
      </w:r>
    </w:p>
    <w:p w14:paraId="41BEFD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（十一）排土场存在下列情形之一的：</w:t>
      </w:r>
    </w:p>
    <w:p w14:paraId="0BDCE3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1.在平均坡度大于1:5的地基上顺坡排土，未按设计采取安全措施；</w:t>
      </w:r>
    </w:p>
    <w:p w14:paraId="477E25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2.排土场总堆置高度2倍范围以内有人员密集场所，未按设计采取安全措施；</w:t>
      </w:r>
    </w:p>
    <w:p w14:paraId="296E9E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3.山坡排土场周围未按设计修筑截、排水设施。</w:t>
      </w:r>
    </w:p>
    <w:p w14:paraId="484206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（十二）露天采场未按设计设置安全平台和清扫平台。</w:t>
      </w:r>
    </w:p>
    <w:p w14:paraId="23F39A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（十三）擅自对在用排土场进行回采作业。</w:t>
      </w:r>
    </w:p>
    <w:p w14:paraId="5C1E34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三、尾矿库重大事故隐患</w:t>
      </w:r>
    </w:p>
    <w:p w14:paraId="3A174B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（一）库区或者尾矿坝上存在未按设计进行开采、挖掘、爆破等危及尾矿库安全的活动。</w:t>
      </w:r>
    </w:p>
    <w:p w14:paraId="1FD7BC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（二）坝体存在下列情形之一的：</w:t>
      </w:r>
    </w:p>
    <w:p w14:paraId="7C88BD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1.坝体出现严重的管涌、流土变形等现象；</w:t>
      </w:r>
    </w:p>
    <w:p w14:paraId="5DCD88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2.坝体出现贯穿性裂缝、坍塌、滑动迹象；</w:t>
      </w:r>
    </w:p>
    <w:p w14:paraId="724787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3.坝体出现大面积纵向裂缝，且出现较大范围渗透水高位出逸或者大面积沼泽化。</w:t>
      </w:r>
    </w:p>
    <w:p w14:paraId="29218C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（三）坝体的平均外坡比或者堆积子坝的外坡比陡于设计坡比。</w:t>
      </w:r>
    </w:p>
    <w:p w14:paraId="69AF2D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（四）坝体高度超过设计总坝高，或者尾矿库超过设计库容贮存尾矿。</w:t>
      </w:r>
    </w:p>
    <w:p w14:paraId="549F37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（五）尾矿堆积坝上升速率大于设计堆积上升速率。</w:t>
      </w:r>
    </w:p>
    <w:p w14:paraId="0B593F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（六）采用尾矿堆坝的尾矿库，未按《尾矿库安全规程》（GB39496-2020）第6.1.9条规定对尾矿坝做全面的安全性复核。</w:t>
      </w:r>
    </w:p>
    <w:p w14:paraId="3D16C7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（七）浸润线埋深小于控制浸润线埋深。</w:t>
      </w:r>
    </w:p>
    <w:p w14:paraId="45DB2E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（八）汛前未按国家有关规定对尾矿库进行调洪演算，或者湿式尾矿库防洪高度和干滩长度小于设计值，或者干式尾矿库防洪高度和防洪宽度小于设计值。</w:t>
      </w:r>
    </w:p>
    <w:p w14:paraId="6FE7B7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（九）排洪系统存在下列情形之一的：</w:t>
      </w:r>
    </w:p>
    <w:p w14:paraId="3B7B86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1.排水井、排水斜槽、排水管、排水隧洞、拱板、盖板等排洪建构筑物混凝土厚度、强度或者型式不满足设计要求；</w:t>
      </w:r>
    </w:p>
    <w:p w14:paraId="5B44F0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2.排洪设施部分堵塞或者坍塌、排水井有所倾斜，排水能力有所降低，达不到设计要求；</w:t>
      </w:r>
    </w:p>
    <w:p w14:paraId="4D9BC7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3.排洪构筑物终止使用时，封堵措施不满足设计要求。</w:t>
      </w:r>
    </w:p>
    <w:p w14:paraId="19B350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（十）设计以外的尾矿、废料或者废水进库。</w:t>
      </w:r>
    </w:p>
    <w:p w14:paraId="4FCED9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（十一）多种矿石性质不同的尾砂混合排放时，未按设计进行排放。</w:t>
      </w:r>
    </w:p>
    <w:p w14:paraId="5F5BE0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（十二）冬季未按设计要求的冰下放矿方式进行放矿作业。</w:t>
      </w:r>
    </w:p>
    <w:p w14:paraId="7EA72E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（十三）安全监测系统存在下列情形之一的：</w:t>
      </w:r>
    </w:p>
    <w:p w14:paraId="2AE1F0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1.未按设计设置安全监测系统；</w:t>
      </w:r>
    </w:p>
    <w:p w14:paraId="62DDCD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2.安全监测系统运行不正常未及时修复；</w:t>
      </w:r>
    </w:p>
    <w:p w14:paraId="01E13E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3.关闭、破坏安全监测系统，或者篡改、隐瞒、销毁其相关数据、信息。</w:t>
      </w:r>
    </w:p>
    <w:p w14:paraId="21806F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（十四）干式尾矿库存在下列情形之一的：</w:t>
      </w:r>
    </w:p>
    <w:p w14:paraId="7749F5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1.入库尾矿的含水率大于设计值，无法进行正常碾压且未设置可靠的防范措施；</w:t>
      </w:r>
    </w:p>
    <w:p w14:paraId="655F1B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2.堆存推进方向与设计不一致；</w:t>
      </w:r>
    </w:p>
    <w:p w14:paraId="4266C9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3.分层厚度或者台阶高度大于设计值；</w:t>
      </w:r>
    </w:p>
    <w:p w14:paraId="05D17F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4.未按设计要求进行碾压。</w:t>
      </w:r>
    </w:p>
    <w:p w14:paraId="5487CA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（十五）经验算，坝体抗滑稳定最小安全系数小于国家标准规定值的0.98倍。</w:t>
      </w:r>
    </w:p>
    <w:p w14:paraId="43CD03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（十六）三等及以上尾矿库及“头顶库”未按设计设置通往坝顶、排洪系统附近的应急道路，或者应急道路无法满足应急抢险时通行和运送应急物资的需求。  </w:t>
      </w:r>
    </w:p>
    <w:p w14:paraId="1E8AEE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（十七）尾矿库回采存在下列情形之一的：</w:t>
      </w:r>
    </w:p>
    <w:p w14:paraId="289813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1.未经批准擅自回采；</w:t>
      </w:r>
    </w:p>
    <w:p w14:paraId="2062B8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2.回采方式、顺序、单层开采高度、台阶坡面角不符合设计要求；</w:t>
      </w:r>
    </w:p>
    <w:p w14:paraId="0E9C85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3.同时进行回采和排放。</w:t>
      </w:r>
    </w:p>
    <w:p w14:paraId="3DFC83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（十八）用以贮存独立选矿厂进行矿石选别后排出尾矿的场所，未按尾矿库实施安全管理的。</w:t>
      </w:r>
    </w:p>
    <w:p w14:paraId="772F9B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20" w:lineRule="exact"/>
        <w:ind w:left="0" w:leftChars="0" w:right="0" w:firstLine="643"/>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（十九）未按国家规定配备专职安全生产管理人员、专业技术人员和特种作业人员。</w:t>
      </w:r>
    </w:p>
    <w:p w14:paraId="16880E9A">
      <w:pPr>
        <w:keepNext w:val="0"/>
        <w:keepLines w:val="0"/>
        <w:pageBreakBefore w:val="0"/>
        <w:kinsoku/>
        <w:wordWrap/>
        <w:topLinePunct w:val="0"/>
        <w:autoSpaceDE/>
        <w:autoSpaceDN/>
        <w:bidi w:val="0"/>
        <w:spacing w:line="500" w:lineRule="exact"/>
        <w:ind w:left="0" w:leftChars="0" w:right="0"/>
        <w:rPr>
          <w:sz w:val="21"/>
          <w:szCs w:val="21"/>
        </w:rPr>
      </w:pPr>
    </w:p>
    <w:p w14:paraId="0864B88F">
      <w:pPr>
        <w:keepNext w:val="0"/>
        <w:keepLines w:val="0"/>
        <w:pageBreakBefore w:val="0"/>
        <w:kinsoku/>
        <w:wordWrap/>
        <w:topLinePunct w:val="0"/>
        <w:autoSpaceDE/>
        <w:autoSpaceDN/>
        <w:bidi w:val="0"/>
        <w:spacing w:line="500" w:lineRule="exact"/>
        <w:ind w:left="0" w:leftChars="0" w:right="0"/>
        <w:rPr>
          <w:sz w:val="21"/>
          <w:szCs w:val="21"/>
        </w:rPr>
      </w:pPr>
    </w:p>
    <w:p w14:paraId="59775D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Autospacing="0" w:line="500" w:lineRule="exact"/>
        <w:ind w:left="0" w:leftChars="0" w:right="0" w:firstLine="0"/>
        <w:jc w:val="left"/>
        <w:rPr>
          <w:rFonts w:hint="eastAsia" w:ascii="宋体" w:hAnsi="宋体" w:eastAsia="宋体" w:cs="宋体"/>
          <w:sz w:val="28"/>
          <w:szCs w:val="28"/>
          <w:lang w:val="en-US" w:eastAsia="zh-CN"/>
        </w:rPr>
      </w:pPr>
    </w:p>
    <w:p w14:paraId="103797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Autospacing="0" w:line="500" w:lineRule="exact"/>
        <w:ind w:left="0" w:leftChars="0" w:right="0" w:firstLine="0"/>
        <w:jc w:val="left"/>
        <w:rPr>
          <w:rFonts w:hint="eastAsia" w:ascii="宋体" w:hAnsi="宋体" w:eastAsia="宋体" w:cs="宋体"/>
          <w:sz w:val="28"/>
          <w:szCs w:val="28"/>
          <w:lang w:val="en-US" w:eastAsia="zh-CN"/>
        </w:rPr>
      </w:pPr>
    </w:p>
    <w:p w14:paraId="2C5792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Autospacing="0" w:line="500" w:lineRule="exact"/>
        <w:ind w:left="0" w:leftChars="0" w:right="0" w:firstLine="0"/>
        <w:jc w:val="left"/>
        <w:rPr>
          <w:rFonts w:hint="eastAsia" w:ascii="宋体" w:hAnsi="宋体" w:eastAsia="宋体" w:cs="宋体"/>
          <w:sz w:val="28"/>
          <w:szCs w:val="28"/>
          <w:lang w:val="en-US" w:eastAsia="zh-CN"/>
        </w:rPr>
      </w:pPr>
    </w:p>
    <w:p w14:paraId="38FD56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Autospacing="0" w:line="500" w:lineRule="exact"/>
        <w:ind w:left="0" w:leftChars="0" w:right="0" w:firstLine="0"/>
        <w:jc w:val="left"/>
        <w:rPr>
          <w:rFonts w:hint="eastAsia" w:ascii="宋体" w:hAnsi="宋体" w:eastAsia="宋体" w:cs="宋体"/>
          <w:sz w:val="28"/>
          <w:szCs w:val="28"/>
          <w:lang w:val="en-US" w:eastAsia="zh-CN"/>
        </w:rPr>
      </w:pPr>
    </w:p>
    <w:p w14:paraId="001A8D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Autospacing="0" w:line="500" w:lineRule="exact"/>
        <w:ind w:left="0" w:leftChars="0" w:right="0" w:firstLine="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3.《金属非金属矿山重大事故隐患判定标准补充情形》</w:t>
      </w:r>
    </w:p>
    <w:p w14:paraId="44183C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Autospacing="0" w:line="500" w:lineRule="exact"/>
        <w:ind w:left="0" w:leftChars="0" w:right="0" w:firstLine="0"/>
        <w:jc w:val="center"/>
        <w:rPr>
          <w:rFonts w:ascii="Segoe UI" w:hAnsi="Segoe UI" w:eastAsia="Segoe UI" w:cs="Segoe UI"/>
          <w:i w:val="0"/>
          <w:iCs w:val="0"/>
          <w:caps w:val="0"/>
          <w:color w:val="2A333C"/>
          <w:spacing w:val="0"/>
          <w:sz w:val="24"/>
          <w:szCs w:val="24"/>
          <w:shd w:val="clear" w:fill="FFFFFF"/>
        </w:rPr>
      </w:pPr>
      <w:r>
        <w:rPr>
          <w:rFonts w:ascii="Segoe UI" w:hAnsi="Segoe UI" w:eastAsia="Segoe UI" w:cs="Segoe UI"/>
          <w:i w:val="0"/>
          <w:iCs w:val="0"/>
          <w:caps w:val="0"/>
          <w:color w:val="2A333C"/>
          <w:spacing w:val="0"/>
          <w:sz w:val="24"/>
          <w:szCs w:val="24"/>
          <w:shd w:val="clear" w:fill="FFFFFF"/>
        </w:rPr>
        <w:t>国家矿山安全监察局</w:t>
      </w:r>
    </w:p>
    <w:p w14:paraId="6038DA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Autospacing="0" w:line="500" w:lineRule="exact"/>
        <w:ind w:left="0" w:leftChars="0" w:right="0" w:firstLine="0"/>
        <w:jc w:val="center"/>
        <w:rPr>
          <w:rFonts w:ascii="Segoe UI" w:hAnsi="Segoe UI" w:eastAsia="Segoe UI" w:cs="Segoe UI"/>
          <w:i w:val="0"/>
          <w:iCs w:val="0"/>
          <w:caps w:val="0"/>
          <w:color w:val="2A333C"/>
          <w:spacing w:val="0"/>
          <w:sz w:val="24"/>
          <w:szCs w:val="24"/>
          <w:shd w:val="clear" w:fill="FFFFFF"/>
        </w:rPr>
      </w:pPr>
      <w:r>
        <w:rPr>
          <w:rFonts w:ascii="Segoe UI" w:hAnsi="Segoe UI" w:eastAsia="Segoe UI" w:cs="Segoe UI"/>
          <w:i w:val="0"/>
          <w:iCs w:val="0"/>
          <w:caps w:val="0"/>
          <w:color w:val="2A333C"/>
          <w:spacing w:val="0"/>
          <w:sz w:val="24"/>
          <w:szCs w:val="24"/>
          <w:shd w:val="clear" w:fill="FFFFFF"/>
        </w:rPr>
        <w:t>关于印发 《金属非金属矿山重大事故隐患判定标准 补充情形》的通知</w:t>
      </w:r>
    </w:p>
    <w:p w14:paraId="63FF89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Autospacing="0" w:line="500" w:lineRule="exact"/>
        <w:ind w:left="0" w:leftChars="0" w:right="0" w:firstLine="0"/>
        <w:jc w:val="center"/>
        <w:rPr>
          <w:rFonts w:ascii="Segoe UI" w:hAnsi="Segoe UI" w:eastAsia="Segoe UI" w:cs="Segoe UI"/>
          <w:i w:val="0"/>
          <w:iCs w:val="0"/>
          <w:caps w:val="0"/>
          <w:color w:val="2A333C"/>
          <w:spacing w:val="0"/>
          <w:sz w:val="21"/>
          <w:szCs w:val="21"/>
          <w:shd w:val="clear" w:fill="FFFFFF"/>
        </w:rPr>
      </w:pPr>
      <w:r>
        <w:rPr>
          <w:rFonts w:ascii="Segoe UI" w:hAnsi="Segoe UI" w:eastAsia="Segoe UI" w:cs="Segoe UI"/>
          <w:i w:val="0"/>
          <w:iCs w:val="0"/>
          <w:caps w:val="0"/>
          <w:color w:val="2A333C"/>
          <w:spacing w:val="0"/>
          <w:sz w:val="24"/>
          <w:szCs w:val="24"/>
          <w:shd w:val="clear" w:fill="FFFFFF"/>
        </w:rPr>
        <w:t>矿安〔2024〕41号</w:t>
      </w:r>
    </w:p>
    <w:p w14:paraId="127AA0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Autospacing="0" w:line="500" w:lineRule="exact"/>
        <w:ind w:left="0" w:leftChars="0" w:right="0" w:firstLine="0"/>
        <w:jc w:val="left"/>
        <w:rPr>
          <w:rFonts w:ascii="Segoe UI" w:hAnsi="Segoe UI" w:eastAsia="Segoe UI" w:cs="Segoe UI"/>
          <w:i w:val="0"/>
          <w:iCs w:val="0"/>
          <w:caps w:val="0"/>
          <w:color w:val="2A333C"/>
          <w:spacing w:val="0"/>
          <w:sz w:val="24"/>
          <w:szCs w:val="24"/>
          <w:shd w:val="clear" w:fill="FFFFFF"/>
        </w:rPr>
      </w:pPr>
      <w:r>
        <w:rPr>
          <w:rFonts w:ascii="Segoe UI" w:hAnsi="Segoe UI" w:eastAsia="Segoe UI" w:cs="Segoe UI"/>
          <w:i w:val="0"/>
          <w:iCs w:val="0"/>
          <w:caps w:val="0"/>
          <w:color w:val="2A333C"/>
          <w:spacing w:val="0"/>
          <w:sz w:val="24"/>
          <w:szCs w:val="24"/>
          <w:shd w:val="clear" w:fill="FFFFFF"/>
        </w:rPr>
        <w:t xml:space="preserve">各省、自治区、直辖市应急管理厅（局），新疆生产建设兵团应急管理局，国家矿山安全监察局各省级局，有关中央企业: </w:t>
      </w:r>
    </w:p>
    <w:p w14:paraId="0DE35F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Autospacing="0" w:line="500" w:lineRule="exact"/>
        <w:ind w:left="0" w:leftChars="0" w:right="0" w:firstLine="240" w:firstLineChars="100"/>
        <w:jc w:val="left"/>
        <w:rPr>
          <w:rFonts w:ascii="Segoe UI" w:hAnsi="Segoe UI" w:eastAsia="Segoe UI" w:cs="Segoe UI"/>
          <w:i w:val="0"/>
          <w:iCs w:val="0"/>
          <w:caps w:val="0"/>
          <w:color w:val="2A333C"/>
          <w:spacing w:val="0"/>
          <w:sz w:val="24"/>
          <w:szCs w:val="24"/>
          <w:shd w:val="clear" w:fill="FFFFFF"/>
        </w:rPr>
      </w:pPr>
      <w:r>
        <w:rPr>
          <w:rFonts w:ascii="Segoe UI" w:hAnsi="Segoe UI" w:eastAsia="Segoe UI" w:cs="Segoe UI"/>
          <w:i w:val="0"/>
          <w:iCs w:val="0"/>
          <w:caps w:val="0"/>
          <w:color w:val="2A333C"/>
          <w:spacing w:val="0"/>
          <w:sz w:val="24"/>
          <w:szCs w:val="24"/>
          <w:shd w:val="clear" w:fill="FFFFFF"/>
        </w:rPr>
        <w:t>《金属非金属矿山重大事故隐患判定标准补充情形》已经国家矿山安全监察局2024年第7次局务会议审议通过，现印发给你们，请遵照执行。</w:t>
      </w:r>
    </w:p>
    <w:p w14:paraId="19AB30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Autospacing="0" w:line="500" w:lineRule="exact"/>
        <w:ind w:left="0" w:leftChars="0" w:right="0" w:firstLine="0"/>
        <w:jc w:val="right"/>
        <w:rPr>
          <w:rFonts w:ascii="Segoe UI" w:hAnsi="Segoe UI" w:eastAsia="Segoe UI" w:cs="Segoe UI"/>
          <w:i w:val="0"/>
          <w:iCs w:val="0"/>
          <w:caps w:val="0"/>
          <w:color w:val="2A333C"/>
          <w:spacing w:val="0"/>
          <w:sz w:val="24"/>
          <w:szCs w:val="24"/>
          <w:shd w:val="clear" w:fill="FFFFFF"/>
        </w:rPr>
      </w:pPr>
      <w:r>
        <w:rPr>
          <w:rFonts w:ascii="Segoe UI" w:hAnsi="Segoe UI" w:eastAsia="Segoe UI" w:cs="Segoe UI"/>
          <w:i w:val="0"/>
          <w:iCs w:val="0"/>
          <w:caps w:val="0"/>
          <w:color w:val="2A333C"/>
          <w:spacing w:val="0"/>
          <w:sz w:val="24"/>
          <w:szCs w:val="24"/>
          <w:shd w:val="clear" w:fill="FFFFFF"/>
        </w:rPr>
        <w:t>国家矿山安全监察局</w:t>
      </w:r>
    </w:p>
    <w:p w14:paraId="79E62E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Autospacing="0" w:line="500" w:lineRule="exact"/>
        <w:ind w:left="0" w:leftChars="0" w:right="0" w:firstLine="0"/>
        <w:jc w:val="right"/>
        <w:rPr>
          <w:rFonts w:ascii="Segoe UI" w:hAnsi="Segoe UI" w:eastAsia="Segoe UI" w:cs="Segoe UI"/>
          <w:i w:val="0"/>
          <w:iCs w:val="0"/>
          <w:caps w:val="0"/>
          <w:color w:val="2A333C"/>
          <w:spacing w:val="0"/>
          <w:sz w:val="21"/>
          <w:szCs w:val="21"/>
          <w:shd w:val="clear" w:fill="FFFFFF"/>
        </w:rPr>
      </w:pPr>
      <w:r>
        <w:rPr>
          <w:rFonts w:ascii="Segoe UI" w:hAnsi="Segoe UI" w:eastAsia="Segoe UI" w:cs="Segoe UI"/>
          <w:i w:val="0"/>
          <w:iCs w:val="0"/>
          <w:caps w:val="0"/>
          <w:color w:val="2A333C"/>
          <w:spacing w:val="0"/>
          <w:sz w:val="24"/>
          <w:szCs w:val="24"/>
          <w:shd w:val="clear" w:fill="FFFFFF"/>
        </w:rPr>
        <w:t>2024年4月23日</w:t>
      </w:r>
    </w:p>
    <w:p w14:paraId="54D3BD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Autospacing="0" w:line="500" w:lineRule="exact"/>
        <w:ind w:left="0" w:leftChars="0" w:right="0" w:firstLine="0"/>
        <w:jc w:val="left"/>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2A333C"/>
          <w:spacing w:val="0"/>
          <w:sz w:val="24"/>
          <w:szCs w:val="24"/>
          <w:shd w:val="clear" w:fill="FFFFFF"/>
        </w:rPr>
        <w:t xml:space="preserve">《金属非金属矿山重大事故隐患判定标准补充情形》 </w:t>
      </w:r>
    </w:p>
    <w:p w14:paraId="7ADDD9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Autospacing="0" w:line="500" w:lineRule="exact"/>
        <w:ind w:left="0" w:leftChars="0" w:right="0" w:firstLine="0"/>
        <w:jc w:val="left"/>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2A333C"/>
          <w:spacing w:val="0"/>
          <w:sz w:val="24"/>
          <w:szCs w:val="24"/>
          <w:shd w:val="clear" w:fill="FFFFFF"/>
        </w:rPr>
        <w:t xml:space="preserve">一、金属非金属地下矿山重大事故隐患 </w:t>
      </w:r>
    </w:p>
    <w:p w14:paraId="743D21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Autospacing="0" w:line="500" w:lineRule="exact"/>
        <w:ind w:left="0" w:leftChars="0" w:right="0" w:firstLine="0"/>
        <w:jc w:val="left"/>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2A333C"/>
          <w:spacing w:val="0"/>
          <w:sz w:val="24"/>
          <w:szCs w:val="24"/>
          <w:shd w:val="clear" w:fill="FFFFFF"/>
        </w:rPr>
        <w:t xml:space="preserve">（一）地表距进风井口和平硐口50m范围内存放油料或其他易燃、易爆材料。 </w:t>
      </w:r>
    </w:p>
    <w:p w14:paraId="23D50E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Autospacing="0" w:line="500" w:lineRule="exact"/>
        <w:ind w:left="0" w:leftChars="0" w:right="0" w:firstLine="0"/>
        <w:jc w:val="left"/>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2A333C"/>
          <w:spacing w:val="0"/>
          <w:sz w:val="24"/>
          <w:szCs w:val="24"/>
          <w:shd w:val="clear" w:fill="FFFFFF"/>
        </w:rPr>
        <w:t xml:space="preserve">（二）受地表水威胁的矿井，未查清矿山及周边地面裂缝、废弃井巷、封闭不良钻孔、采空区、水力联系通道等隐蔽致灾因素或者未采取有效治理措施，在井下受威胁区域组织生产建设。 </w:t>
      </w:r>
    </w:p>
    <w:p w14:paraId="09A522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Autospacing="0" w:line="500" w:lineRule="exact"/>
        <w:ind w:left="0" w:leftChars="0" w:right="0" w:firstLine="0"/>
        <w:jc w:val="left"/>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2A333C"/>
          <w:spacing w:val="0"/>
          <w:sz w:val="24"/>
          <w:szCs w:val="24"/>
          <w:shd w:val="clear" w:fill="FFFFFF"/>
        </w:rPr>
        <w:t>（三）办公区、生活区等人员集聚场所设在危崖、塌陷区、崩落区，或洪水、泥石流、滑坡等灾害威胁范围内。</w:t>
      </w:r>
    </w:p>
    <w:p w14:paraId="13FF67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Autospacing="0" w:line="500" w:lineRule="exact"/>
        <w:ind w:left="0" w:leftChars="0" w:right="0" w:firstLine="0"/>
        <w:jc w:val="left"/>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2A333C"/>
          <w:spacing w:val="0"/>
          <w:sz w:val="24"/>
          <w:szCs w:val="24"/>
          <w:shd w:val="clear" w:fill="FFFFFF"/>
        </w:rPr>
        <w:t xml:space="preserve"> （四）遇极端天气地下矿山未及时停止作业、撤出现场作业人员。</w:t>
      </w:r>
    </w:p>
    <w:p w14:paraId="33404A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Autospacing="0" w:line="500" w:lineRule="exact"/>
        <w:ind w:left="0" w:leftChars="0" w:right="0" w:firstLine="0"/>
        <w:jc w:val="left"/>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2A333C"/>
          <w:spacing w:val="0"/>
          <w:sz w:val="24"/>
          <w:szCs w:val="24"/>
          <w:shd w:val="clear" w:fill="FFFFFF"/>
        </w:rPr>
        <w:t xml:space="preserve"> 二、金属非金属露天矿山重大事故隐患 </w:t>
      </w:r>
    </w:p>
    <w:p w14:paraId="741694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Autospacing="0" w:line="500" w:lineRule="exact"/>
        <w:ind w:left="0" w:leftChars="0" w:right="0" w:firstLine="0"/>
        <w:jc w:val="left"/>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2A333C"/>
          <w:spacing w:val="0"/>
          <w:sz w:val="24"/>
          <w:szCs w:val="24"/>
          <w:shd w:val="clear" w:fill="FFFFFF"/>
        </w:rPr>
        <w:t xml:space="preserve">（一）办公区、生活区等人员集聚场所设在危崖、塌陷区、崩落区，或洪水、泥石流、滑坡等灾害威胁范围内。 </w:t>
      </w:r>
    </w:p>
    <w:p w14:paraId="5DDDDB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Autospacing="0" w:line="500" w:lineRule="exact"/>
        <w:ind w:left="0" w:leftChars="0" w:right="0" w:firstLine="0"/>
        <w:jc w:val="left"/>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2A333C"/>
          <w:spacing w:val="0"/>
          <w:sz w:val="24"/>
          <w:szCs w:val="24"/>
          <w:shd w:val="clear" w:fill="FFFFFF"/>
        </w:rPr>
        <w:t>（二）遇极端天气露天矿山未及时停止作业、撤出现场作业人员。</w:t>
      </w:r>
    </w:p>
    <w:p w14:paraId="7D2C56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Autospacing="0" w:line="500" w:lineRule="exact"/>
        <w:ind w:left="0" w:leftChars="0" w:right="0" w:firstLine="0"/>
        <w:jc w:val="left"/>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2A333C"/>
          <w:spacing w:val="0"/>
          <w:sz w:val="24"/>
          <w:szCs w:val="24"/>
          <w:shd w:val="clear" w:fill="FFFFFF"/>
        </w:rPr>
        <w:t xml:space="preserve"> 三、尾矿库重大事故隐患 </w:t>
      </w:r>
    </w:p>
    <w:p w14:paraId="571CEB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Autospacing="0" w:line="500" w:lineRule="exact"/>
        <w:ind w:left="0" w:leftChars="0" w:right="0" w:firstLine="0"/>
        <w:jc w:val="left"/>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2A333C"/>
          <w:spacing w:val="0"/>
          <w:sz w:val="24"/>
          <w:szCs w:val="24"/>
          <w:shd w:val="clear" w:fill="FFFFFF"/>
        </w:rPr>
        <w:t xml:space="preserve">（一）尾矿库排洪构筑物拱板（盖板）与周边结构缝隙未采用设计材料充满充实的，或封堵体设置在井顶、井身段或斜槽顶、槽身段。 </w:t>
      </w:r>
    </w:p>
    <w:p w14:paraId="1D2B82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Autospacing="0" w:line="500" w:lineRule="exact"/>
        <w:ind w:left="0" w:leftChars="0" w:right="0" w:firstLine="0"/>
        <w:jc w:val="left"/>
        <w:rPr>
          <w:rFonts w:hint="eastAsia" w:ascii="宋体" w:hAnsi="宋体" w:eastAsia="宋体" w:cs="宋体"/>
          <w:sz w:val="24"/>
          <w:szCs w:val="24"/>
          <w:lang w:val="en-US" w:eastAsia="zh-CN"/>
        </w:rPr>
      </w:pPr>
      <w:r>
        <w:rPr>
          <w:rFonts w:hint="eastAsia" w:ascii="宋体" w:hAnsi="宋体" w:eastAsia="宋体" w:cs="宋体"/>
          <w:i w:val="0"/>
          <w:iCs w:val="0"/>
          <w:caps w:val="0"/>
          <w:color w:val="2A333C"/>
          <w:spacing w:val="0"/>
          <w:sz w:val="24"/>
          <w:szCs w:val="24"/>
          <w:shd w:val="clear" w:fill="FFFFFF"/>
        </w:rPr>
        <w:t>（二）遇极端天气尾矿库未及时停止作业、撤出现场作业人员。</w:t>
      </w:r>
    </w:p>
    <w:p w14:paraId="1BFCD2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Autospacing="0" w:line="500" w:lineRule="exact"/>
        <w:ind w:left="0" w:leftChars="0" w:right="0" w:firstLine="0"/>
        <w:jc w:val="left"/>
        <w:rPr>
          <w:rFonts w:hint="eastAsia" w:ascii="宋体" w:hAnsi="宋体" w:eastAsia="宋体" w:cs="宋体"/>
          <w:b/>
          <w:bCs/>
          <w:sz w:val="28"/>
          <w:szCs w:val="28"/>
          <w:lang w:val="en-US" w:eastAsia="zh-CN"/>
        </w:rPr>
      </w:pPr>
    </w:p>
    <w:p w14:paraId="6E29A1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Autospacing="0" w:line="500" w:lineRule="exact"/>
        <w:ind w:left="0" w:leftChars="0" w:right="0" w:firstLine="0"/>
        <w:jc w:val="left"/>
        <w:rPr>
          <w:rFonts w:hint="eastAsia" w:ascii="宋体" w:hAnsi="宋体" w:eastAsia="宋体" w:cs="宋体"/>
          <w:b/>
          <w:bCs/>
          <w:i w:val="0"/>
          <w:iCs w:val="0"/>
          <w:caps w:val="0"/>
          <w:color w:val="333333"/>
          <w:spacing w:val="0"/>
          <w:sz w:val="28"/>
          <w:szCs w:val="28"/>
        </w:rPr>
      </w:pPr>
      <w:r>
        <w:rPr>
          <w:rFonts w:hint="eastAsia" w:ascii="宋体" w:hAnsi="宋体" w:eastAsia="宋体" w:cs="宋体"/>
          <w:b/>
          <w:bCs/>
          <w:sz w:val="28"/>
          <w:szCs w:val="28"/>
          <w:lang w:val="en-US" w:eastAsia="zh-CN"/>
        </w:rPr>
        <w:t>4.《</w:t>
      </w:r>
      <w:r>
        <w:rPr>
          <w:rFonts w:hint="eastAsia" w:ascii="宋体" w:hAnsi="宋体" w:eastAsia="宋体" w:cs="宋体"/>
          <w:b/>
          <w:bCs/>
          <w:i w:val="0"/>
          <w:iCs w:val="0"/>
          <w:caps w:val="0"/>
          <w:color w:val="333333"/>
          <w:spacing w:val="0"/>
          <w:kern w:val="0"/>
          <w:sz w:val="28"/>
          <w:szCs w:val="28"/>
          <w:shd w:val="clear" w:fill="FFFFFF"/>
          <w:lang w:val="en-US" w:eastAsia="zh-CN" w:bidi="ar"/>
        </w:rPr>
        <w:t>煤矿重大事故隐患判定标准》</w:t>
      </w:r>
    </w:p>
    <w:p w14:paraId="7D1DBA6A">
      <w:pPr>
        <w:keepNext w:val="0"/>
        <w:keepLines w:val="0"/>
        <w:pageBreakBefore w:val="0"/>
        <w:kinsoku/>
        <w:wordWrap/>
        <w:topLinePunct w:val="0"/>
        <w:autoSpaceDE/>
        <w:autoSpaceDN/>
        <w:bidi w:val="0"/>
        <w:spacing w:line="500" w:lineRule="exact"/>
        <w:ind w:left="0" w:leftChars="0" w:right="0"/>
        <w:rPr>
          <w:sz w:val="21"/>
          <w:szCs w:val="21"/>
        </w:rPr>
      </w:pPr>
    </w:p>
    <w:p w14:paraId="354460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Autospacing="0" w:line="500" w:lineRule="exact"/>
        <w:ind w:left="0" w:leftChars="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中华人民共和国应急管理部令</w:t>
      </w:r>
    </w:p>
    <w:p w14:paraId="7CBC3D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Autospacing="0" w:line="500" w:lineRule="exact"/>
        <w:ind w:left="0" w:leftChars="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第4号</w:t>
      </w:r>
    </w:p>
    <w:p w14:paraId="591C74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《煤矿重大事故隐患判定标准》已经2020年11月2日应急管理部第31次部务会议审议通过，现予公布，自2021年1月1日起施行。</w:t>
      </w:r>
    </w:p>
    <w:p w14:paraId="251D7F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Autospacing="0" w:line="500" w:lineRule="exact"/>
        <w:ind w:left="0" w:leftChars="0" w:right="0" w:firstLine="0"/>
        <w:jc w:val="right"/>
        <w:rPr>
          <w:rFonts w:hint="eastAsia" w:ascii="宋体" w:hAnsi="宋体" w:eastAsia="宋体" w:cs="宋体"/>
          <w:i w:val="0"/>
          <w:iCs w:val="0"/>
          <w:caps w:val="0"/>
          <w:color w:val="333333"/>
          <w:spacing w:val="0"/>
          <w:kern w:val="0"/>
          <w:sz w:val="24"/>
          <w:szCs w:val="24"/>
          <w:shd w:val="clear" w:fill="FFFFFF"/>
          <w:lang w:val="en-US" w:eastAsia="zh-CN" w:bidi="ar"/>
        </w:rPr>
      </w:pPr>
    </w:p>
    <w:p w14:paraId="3ACF03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Autospacing="0" w:line="500" w:lineRule="exact"/>
        <w:ind w:left="0" w:leftChars="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部长  王玉普</w:t>
      </w:r>
    </w:p>
    <w:p w14:paraId="6D6202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Autospacing="0" w:line="500" w:lineRule="exact"/>
        <w:ind w:left="0" w:leftChars="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2020年11月20日</w:t>
      </w:r>
    </w:p>
    <w:p w14:paraId="43E219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Autospacing="0" w:line="500" w:lineRule="exact"/>
        <w:ind w:left="0" w:leftChars="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煤矿重大事故隐患判定标准</w:t>
      </w:r>
    </w:p>
    <w:p w14:paraId="74BB2B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第一条 为了准确认定、及时消除煤矿重大事故隐患，根据《中华人民共和国安全生产法》和《国务院关于预防煤矿生产安全事故的特别规定》（国务院令第446号）等法律、行政法规，制定本标准。</w:t>
      </w:r>
    </w:p>
    <w:p w14:paraId="259693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第二条 本标准适用于判定各类煤矿重大事故隐患。</w:t>
      </w:r>
    </w:p>
    <w:p w14:paraId="33E04D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第三条 煤矿重大事故隐患包括下列15个方面：</w:t>
      </w:r>
    </w:p>
    <w:p w14:paraId="12961B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（一）超能力、超强度或者超定员组织生产；</w:t>
      </w:r>
    </w:p>
    <w:p w14:paraId="69BD2B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（二）瓦斯超限作业；</w:t>
      </w:r>
    </w:p>
    <w:p w14:paraId="5B6110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（三）煤与瓦斯突出矿井，未依照规定实施防突出措施；</w:t>
      </w:r>
    </w:p>
    <w:p w14:paraId="24E4D7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（四）高瓦斯矿井未建立瓦斯抽采系统和监控系统，或者系统不能正常运行；</w:t>
      </w:r>
    </w:p>
    <w:p w14:paraId="45664C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（五）通风系统不完善、不可靠；</w:t>
      </w:r>
    </w:p>
    <w:p w14:paraId="646308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（六）有严重水患，未采取有效措施；</w:t>
      </w:r>
    </w:p>
    <w:p w14:paraId="5EB594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（七）超层越界开采；</w:t>
      </w:r>
    </w:p>
    <w:p w14:paraId="331CBF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（八）有冲击地压危险，未采取有效措施；</w:t>
      </w:r>
    </w:p>
    <w:p w14:paraId="3A8E47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（九）自然发火严重，未采取有效措施；</w:t>
      </w:r>
    </w:p>
    <w:p w14:paraId="18A3BE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（十）使用明令禁止使用或者淘汰的设备、工艺；</w:t>
      </w:r>
    </w:p>
    <w:p w14:paraId="742633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（十一）煤矿没有双回路供电系统；</w:t>
      </w:r>
    </w:p>
    <w:p w14:paraId="43CE7C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（十二）新建煤矿边建设边生产，煤矿改扩建期间，在改扩建的区域生产，或者在其他区域的生产超出安全设施设计规定的范围和规模；</w:t>
      </w:r>
    </w:p>
    <w:p w14:paraId="3CBA7B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（十三）煤矿实行整体承包生产经营后，未重新取得或者及时变更安全生产许可证而从事生产，或者承包方再次转包，以及将井下采掘工作面和井巷维修作业进行劳务承包；</w:t>
      </w:r>
    </w:p>
    <w:p w14:paraId="4ED57A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（十四）煤矿改制期间，未明确安全生产责任人和安全管理机构，或者在完成改制后，未重新取得或者变更采矿许可证、安全生产许可证和营业执照；</w:t>
      </w:r>
    </w:p>
    <w:p w14:paraId="506B55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（十五）其他重大事故隐患。</w:t>
      </w:r>
    </w:p>
    <w:p w14:paraId="6CAA13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第四条 “超能力、超强度或者超定员组织生产”重大事故隐患，是指有下列情形之一的：</w:t>
      </w:r>
    </w:p>
    <w:p w14:paraId="32A3AF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（一）煤矿全年原煤产量超过核定（设计）生产能力幅度在10%以上，或者月原煤产量大于核定（设计）生产能力的10%的；</w:t>
      </w:r>
    </w:p>
    <w:p w14:paraId="0E099B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（二）煤矿或其上级公司超过煤矿核定（设计）生产能力下达生产计划或者经营指标的；</w:t>
      </w:r>
    </w:p>
    <w:p w14:paraId="0C996B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（三）煤矿开拓、准备、回采煤量可采期小于国家规定的最短时间，未主动采取限产或者停产措施，仍然组织生产的（衰老煤矿和地方人民政府计划停产关闭煤矿除外）；</w:t>
      </w:r>
    </w:p>
    <w:p w14:paraId="3E96D2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（四） 煤矿井下同时生产的水平超过2个，或者一个采（盘）区内同时作业的采煤、煤（半煤岩）巷掘进工作面个数超过《煤矿安全规程》规定的；</w:t>
      </w:r>
    </w:p>
    <w:p w14:paraId="73CE17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（五）瓦斯抽采不达标组织生产的；</w:t>
      </w:r>
    </w:p>
    <w:p w14:paraId="55EFF3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（六）煤矿未制定或者未严格执行井下劳动定员制度，或者采掘作业地点单班作业人数超过国家有关限员规定20%以上的。</w:t>
      </w:r>
    </w:p>
    <w:p w14:paraId="667257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第五条 “瓦斯超限作业”重大事故隐患，是指有下列情形之一的：</w:t>
      </w:r>
    </w:p>
    <w:p w14:paraId="79A7E9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（一）瓦斯检查存在漏检、假检情况且进行作业的；</w:t>
      </w:r>
    </w:p>
    <w:p w14:paraId="79A0B8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（二）井下瓦斯超限后继续作业或者未按照国家规定处置继续进行作业的；</w:t>
      </w:r>
    </w:p>
    <w:p w14:paraId="004221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（三）井下排放积聚瓦斯未按照国家规定制定并实施安全技术措施进行作业的。</w:t>
      </w:r>
    </w:p>
    <w:p w14:paraId="60A843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第六条 “煤与瓦斯突出矿井，未依照规定实施防突出措施”重大事故隐患，是指有下列情形之一的：</w:t>
      </w:r>
    </w:p>
    <w:p w14:paraId="3B875A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（一）未设立防突机构并配备相应专业人员的；</w:t>
      </w:r>
    </w:p>
    <w:p w14:paraId="0D20CF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（二）未建立地面永久瓦斯抽采系统或者系统不能正常运行的；</w:t>
      </w:r>
    </w:p>
    <w:p w14:paraId="2DB9BA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（三）未按照国家规定进行区域或者工作面突出危险性预测的（直接认定为突出危险区域或者突出危险工作面的除外）；</w:t>
      </w:r>
    </w:p>
    <w:p w14:paraId="1E41A7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（四）未按照国家规定采取防治突出措施的；</w:t>
      </w:r>
    </w:p>
    <w:p w14:paraId="029D97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（五）未按照国家规定进行防突措施效果检验和验证，或者防突措施效果检验和验证不达标仍然组织生产建设，或者防突措施效果检验和验证数据造假的；</w:t>
      </w:r>
    </w:p>
    <w:p w14:paraId="070396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（六）未按照国家规定采取安全防护措施的；</w:t>
      </w:r>
    </w:p>
    <w:p w14:paraId="21CCD1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（七）使用架线式电机车的。</w:t>
      </w:r>
    </w:p>
    <w:p w14:paraId="53909F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第七条 “高瓦斯矿井未建立瓦斯抽采系统和监控系统，或者系统不能正常运行”重大事故隐患，是指有下列情形之一的：</w:t>
      </w:r>
    </w:p>
    <w:p w14:paraId="23BD30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（一）按照《煤矿安全规程》规定应当建立而未建立瓦斯抽采系统或系统不正常使用的；</w:t>
      </w:r>
    </w:p>
    <w:p w14:paraId="3DB326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（二）未按照国家规定安设、调校甲烷传感器，人为造成甲烷传感器失效，或者瓦斯超限后不能报警、断电或者断电范围不符合国家规定的。</w:t>
      </w:r>
    </w:p>
    <w:p w14:paraId="447F82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第八条 “通风系统不完善、不可靠”重大事故隐患，是指有下列情形之一的：</w:t>
      </w:r>
    </w:p>
    <w:p w14:paraId="0CD53F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（一）矿井总风量不足或者采掘工作面等主要用风地点风量不足的；</w:t>
      </w:r>
    </w:p>
    <w:p w14:paraId="22993C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（二）没有备用主要通风机，或者两台主要通风机不具有同等能力的；</w:t>
      </w:r>
    </w:p>
    <w:p w14:paraId="111F32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（三）违反《煤矿安全规程》规定采用串联通风的；</w:t>
      </w:r>
    </w:p>
    <w:p w14:paraId="27F797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（四）未按照设计形成通风系统，或者生产水平和采（盘）区未实现分区通风的；</w:t>
      </w:r>
    </w:p>
    <w:p w14:paraId="638B71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（五）高瓦斯、煤与瓦斯突出矿井的任一采（盘）区，开采容易自燃煤层、低瓦斯矿井开采煤层群和分层开采采用联合布置的采（盘）区，未设置专用回风巷，或者突出煤层工作面没有独立的回风系统的；</w:t>
      </w:r>
    </w:p>
    <w:p w14:paraId="6E95BD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（六）进、回风井之间和主要进、回风巷之间联络巷中的风墙、风门不符合《煤矿安全规程》规定，造成风流短路的；</w:t>
      </w:r>
    </w:p>
    <w:p w14:paraId="60C58A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（七）采区进、回风巷未贯穿整个采区，或者虽贯穿整个采区但一段进风、一段回风，或者采用倾斜长壁布置，大巷未超前至少2个区段构成通风系统即开掘其他巷道的；</w:t>
      </w:r>
    </w:p>
    <w:p w14:paraId="7F3DA5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（八）煤巷、半煤岩巷和有瓦斯涌出的岩巷掘进未按照国家规定装备甲烷电、风电闭锁装置或者有关装置不能正常使用的；</w:t>
      </w:r>
    </w:p>
    <w:p w14:paraId="424DC0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（九）高瓦斯、煤（岩）与瓦斯（二氧化碳）突出矿井的煤巷、半煤岩巷和有瓦斯涌出的岩巷掘进工作面采用局部通风时，不能实现双风机、双电源且自动切换的；</w:t>
      </w:r>
    </w:p>
    <w:p w14:paraId="4468C3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（十）高瓦斯、煤（岩）与瓦斯（二氧化碳）突出建设矿井进入二期工程前，其他建设矿井进入三期工程前，没有形成地面主要通风机供风的全风压通风系统的。</w:t>
      </w:r>
    </w:p>
    <w:p w14:paraId="34A0B0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第九条 “有严重水患，未采取有效措施”重大事故隐患，是指有下列情形之一的：</w:t>
      </w:r>
    </w:p>
    <w:p w14:paraId="163EC8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（一）未查明矿井水文地质条件和井田范围内采空区、废弃老窑积水等情况而组织生产建设的；</w:t>
      </w:r>
    </w:p>
    <w:p w14:paraId="10DC89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（二）水文地质类型复杂、极复杂的矿井未设置专门的防治水机构、未配备专门的探放水作业队伍，或者未配齐专用探放水设备的；</w:t>
      </w:r>
    </w:p>
    <w:p w14:paraId="47C475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（三）在需要探放水的区域进行采掘作业未按照国家规定进行探放水的；</w:t>
      </w:r>
    </w:p>
    <w:p w14:paraId="3739BA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（四）未按照国家规定留设或者擅自开采（破坏）各种防隔水煤（岩）柱的；</w:t>
      </w:r>
    </w:p>
    <w:p w14:paraId="6CC199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（五）有突（透、溃）水征兆未撤出井下所有受水患威胁地点人员的；</w:t>
      </w:r>
    </w:p>
    <w:p w14:paraId="0ECA60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（六）受地表水倒灌威胁的矿井在强降雨天气或其来水上游发生洪水期间未实施停产撤人的；</w:t>
      </w:r>
    </w:p>
    <w:p w14:paraId="0359E3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（七）建设矿井进入三期工程前，未按照设计建成永久排水系统，或者生产矿井延深到设计水平时，未建成防、排水系统而违规开拓掘进的；</w:t>
      </w:r>
    </w:p>
    <w:p w14:paraId="14E997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（八）矿井主要排水系统水泵排水能力、管路和水仓容量不符合《煤矿安全规程》规定的；</w:t>
      </w:r>
    </w:p>
    <w:p w14:paraId="586D29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（九）开采地表水体、老空水淹区域或者强含水层下急倾斜煤层，未按照国家规定消除水患威胁的。</w:t>
      </w:r>
    </w:p>
    <w:p w14:paraId="312F5A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第十条 “超层越界开采”重大事故隐患，是指有下列情形之一的：</w:t>
      </w:r>
    </w:p>
    <w:p w14:paraId="70B6A7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（一）超出采矿许可证载明的开采煤层层位或者标高进行开采的；</w:t>
      </w:r>
    </w:p>
    <w:p w14:paraId="397C4D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（二）超出采矿许可证载明的坐标控制范围进行开采的；</w:t>
      </w:r>
    </w:p>
    <w:p w14:paraId="294EEE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（三）擅自开采（破坏）安全煤柱的。</w:t>
      </w:r>
    </w:p>
    <w:p w14:paraId="78B7E9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第十一条 “有冲击地压危险，未采取有效措施”重大事故隐患，是指有下列情形之一的：</w:t>
      </w:r>
    </w:p>
    <w:p w14:paraId="07B3DE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（一）未按照国家规定进行煤层（岩层）冲击倾向性鉴定，或者开采有冲击倾向性煤层未进行冲击危险性评价，或者开采冲击地压煤层，未进行采区、采掘工作面冲击危险性评价的；</w:t>
      </w:r>
    </w:p>
    <w:p w14:paraId="16B029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（二）有冲击地压危险的矿井未设置专门的防冲机构、未配备专业人员或者未编制专门设计的；</w:t>
      </w:r>
    </w:p>
    <w:p w14:paraId="314D0E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（三）未进行冲击地压危险性预测，或者未进行防冲措施效果检验以及防冲措施效果检验不达标仍组织生产建设的；</w:t>
      </w:r>
    </w:p>
    <w:p w14:paraId="20106E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（四）开采冲击地压煤层时，违规开采孤岛煤柱，采掘工作面位置、间距不符合国家规定，或者开采顺序不合理、采掘速度不符合国家规定、违反国家规定布置巷道或者留设煤（岩）柱造成应力集中的；</w:t>
      </w:r>
    </w:p>
    <w:p w14:paraId="474E94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（五）未制定或者未严格执行冲击地压危险区域人员准入制度的。</w:t>
      </w:r>
    </w:p>
    <w:p w14:paraId="3F26CE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第十二条 “自然发火严重，未采取有效措施”重大事故隐患，是指有下列情形之一的：</w:t>
      </w:r>
    </w:p>
    <w:p w14:paraId="346E6D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（一）开采容易自燃和自燃煤层的矿井，未编制防灭火专项设计或者未采取综合防灭火措施的；</w:t>
      </w:r>
    </w:p>
    <w:p w14:paraId="02E45D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（二）高瓦斯矿井采用放顶煤采煤法不能有效防治煤层自然发火的；</w:t>
      </w:r>
    </w:p>
    <w:p w14:paraId="727637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（三）有自然发火征兆没有采取相应的安全防范措施继续生产建设的；</w:t>
      </w:r>
    </w:p>
    <w:p w14:paraId="15F700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（四）违反《煤矿安全规程》规定启封火区的。</w:t>
      </w:r>
    </w:p>
    <w:p w14:paraId="2261B4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第十三条 “使用明令禁止使用或者淘汰的设备、工艺”重大事故隐患，是指有下列情形之一的：</w:t>
      </w:r>
    </w:p>
    <w:p w14:paraId="38935C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（一）使用被列入国家禁止井工煤矿使用的设备及工艺目录的产品或者工艺的；</w:t>
      </w:r>
    </w:p>
    <w:p w14:paraId="2129B1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（二）井下电气设备、电缆未取得煤矿矿用产品安全标志的；</w:t>
      </w:r>
    </w:p>
    <w:p w14:paraId="6C7963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（三）井下电气设备选型与矿井瓦斯等级不符，或者采（盘）区内防爆型电气设备存在失爆，或者井下使用非防爆无轨胶轮车的；</w:t>
      </w:r>
    </w:p>
    <w:p w14:paraId="727A0B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（四）未按照矿井瓦斯等级选用相应的煤矿许用炸药和雷管、未使用专用发爆器，或者裸露爆破的；</w:t>
      </w:r>
    </w:p>
    <w:p w14:paraId="0C37BE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（五）采煤工作面不能保证2个畅通的安全出口的；</w:t>
      </w:r>
    </w:p>
    <w:p w14:paraId="6E0708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（六）高瓦斯矿井、煤与瓦斯突出矿井、开采容易自燃和自燃煤层（薄煤层除外）矿井，采煤工作面采用前进式采煤方法的。</w:t>
      </w:r>
    </w:p>
    <w:p w14:paraId="4DEAAB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第十四条 “煤矿没有双回路供电系统”重大事故隐患，是指有下列情形之一的：</w:t>
      </w:r>
    </w:p>
    <w:p w14:paraId="4BB8C7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（一）单回路供电的；</w:t>
      </w:r>
    </w:p>
    <w:p w14:paraId="3F1D46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（二）有两回路电源线路但取自一个区域变电所同一母线段的；</w:t>
      </w:r>
    </w:p>
    <w:p w14:paraId="56F70B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（三）进入二期工程的高瓦斯、煤与瓦斯突出、水文地质类型为复杂和极复杂的建设矿井，以及进入三期工程的其他建设矿井，未形成两回路供电的。</w:t>
      </w:r>
    </w:p>
    <w:p w14:paraId="5F717E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第十五条 “新建煤矿边建设边生产，煤矿改扩建期间，在改扩建的区域生产，或者在其他区域的生产超出安全设施设计规定的范围和规模”重大事故隐患，是指有下列情形之一的：</w:t>
      </w:r>
    </w:p>
    <w:p w14:paraId="75D323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（一）建设项目安全设施设计未经审查批准，或者审查批准后作出重大变更未经再次审查批准擅自组织施工的；</w:t>
      </w:r>
    </w:p>
    <w:p w14:paraId="392D87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（二）新建煤矿在建设期间组织采煤的（经批准的联合试运转除外）；</w:t>
      </w:r>
    </w:p>
    <w:p w14:paraId="35B2DC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（三）改扩建矿井在改扩建区域生产的；</w:t>
      </w:r>
    </w:p>
    <w:p w14:paraId="1DE225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（四）改扩建矿井在非改扩建区域超出设计规定范围和规模生产的。</w:t>
      </w:r>
    </w:p>
    <w:p w14:paraId="2A5210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第十六条 “煤矿实行整体承包生产经营后，未重新取得或者及时变更安全生产许可证而从事生产，或者承包方再次转包，以及将井下采掘工作面和井巷维修作业进行劳务承包”重大事故隐患，是指有下列情形之一的：</w:t>
      </w:r>
    </w:p>
    <w:p w14:paraId="03D1B1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（一）煤矿未采取整体承包形式进行发包，或者将煤矿整体发包给不具有法人资格或者未取得合法有效营业执照的单位或者个人的；</w:t>
      </w:r>
    </w:p>
    <w:p w14:paraId="553D84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（二）实行整体承包的煤矿，未签订安全生产管理协议，或者未按照国家规定约定双方安全生产管理职责而进行生产的；</w:t>
      </w:r>
    </w:p>
    <w:p w14:paraId="29A4EC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（三）实行整体承包的煤矿，未重新取得或者变更安全生产许可证进行生产的；</w:t>
      </w:r>
    </w:p>
    <w:p w14:paraId="7B4914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（四）实行整体承包的煤矿，承包方再次将煤矿转包给其他单位或者个人的；</w:t>
      </w:r>
    </w:p>
    <w:p w14:paraId="3B25E2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五）井工煤矿将井下采掘作业或者井巷维修作业（井筒及井下新水平延深的井底车场、主运输、主通风、主排水、主要机电硐室开拓工程除外）作为独立工程发包给其他企业或者个人的，以及转包井下新水平延深开拓工程的。</w:t>
      </w:r>
    </w:p>
    <w:p w14:paraId="2A7582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第十七条 “煤矿改制期间，未明确安全生产责任人和安全管理机构，或者在完成改制后，未重新取得或者变更采矿许可证、安全生产许可证和营业执照”重大事故隐患，是指有下列情形之一的：</w:t>
      </w:r>
    </w:p>
    <w:p w14:paraId="212283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（一）改制期间，未明确安全生产责任人进行生产建设的；</w:t>
      </w:r>
    </w:p>
    <w:p w14:paraId="1256AC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（二）改制期间，未健全安全生产管理机构和配备安全管理人员进行生产建设的；</w:t>
      </w:r>
    </w:p>
    <w:p w14:paraId="11E76D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（三）完成改制后，未重新取得或者变更采矿许可证、安全生产许可证、营业执照而进行生产建设的。</w:t>
      </w:r>
    </w:p>
    <w:p w14:paraId="66EA83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第十八条 “其他重大事故隐患”，是指有下列情形之一的：</w:t>
      </w:r>
    </w:p>
    <w:p w14:paraId="4EADDB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（一）未分别配备专职的矿长、总工程师和分管安全、生产、机电的副矿长，以及负责采煤、掘进、机电运输、通风、地测、防治水工作的专业技术人员的；</w:t>
      </w:r>
    </w:p>
    <w:p w14:paraId="24204A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（二）未按照国家规定足额提取或者未按照国家规定范围使用安全生产费用的；</w:t>
      </w:r>
    </w:p>
    <w:p w14:paraId="2FD5F8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（三）未按照国家规定进行瓦斯等级鉴定，或者瓦斯等级鉴定弄虚作假的；</w:t>
      </w:r>
    </w:p>
    <w:p w14:paraId="6A6ABC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四）出现瓦斯动力现象，或者相邻矿井开采的同一煤层发生了突出事故，或者被鉴定、认定为突出煤层，以及煤层瓦斯压力达到或者超过0.74MPa的非突出矿井，未立即按照突出煤层管理并在国家规定期限内进行突出危险性鉴定的（直接认定为突出矿井的除外）；</w:t>
      </w:r>
    </w:p>
    <w:p w14:paraId="1264A9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（五）图纸作假、隐瞒采掘工作面，提供虚假信息、隐瞒下井人数，或者矿长、总工程师（技术负责人）履行安全生产岗位责任制及管理制度时伪造记录，弄虚作假的；</w:t>
      </w:r>
    </w:p>
    <w:p w14:paraId="20E9F6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（六）矿井未安装安全监控系统、人员位置监测系统或者系统不能正常运行，以及对系统数据进行修改、删除及屏蔽，或者煤与瓦斯突出矿井存在第七条第二项情形的；</w:t>
      </w:r>
    </w:p>
    <w:p w14:paraId="7B48CE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（七）提升（运送）人员的提升机未按照《煤矿安全规程》规定安装保护装置，或者保护装置失效，或者超员运行的；</w:t>
      </w:r>
    </w:p>
    <w:p w14:paraId="6226E4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（八）带式输送机的输送带入井前未经过第三方阻燃和抗静电性能试验，或者试验不合格入井，或者输送带防打滑、跑偏、堆煤等保护装置或者温度、烟雾监测装置失效的；</w:t>
      </w:r>
    </w:p>
    <w:p w14:paraId="1120D5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（九）掘进工作面后部巷道或者独头巷道维修（着火点、高温点处理）时，维修（处理）点以里继续掘进或者有人员进入，或者采掘工作面未按照国家规定安设压风、供水、通信线路及装置的；</w:t>
      </w:r>
    </w:p>
    <w:p w14:paraId="322FF6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（十）露天煤矿边坡角大于设计最大值，或者边坡发生严重变形未及时采取措施进行治理的；</w:t>
      </w:r>
    </w:p>
    <w:p w14:paraId="2E24D9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（十一）国家矿山安全监察机构认定的其他重大事故隐患。</w:t>
      </w:r>
    </w:p>
    <w:p w14:paraId="3CF6AC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第十九条 本标准所称的国家规定，是指有关法律、行政法规、部门规章、国家标准、行业标准，以及国务院及其应急管理部门、国家矿山安全监察机构依法制定的行政规范性文件。</w:t>
      </w:r>
    </w:p>
    <w:p w14:paraId="534CE0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第二十条 本标准自2021年1月1日起施行。原国家安全生产监督管理总局2015年12月3日公布的《煤矿重大生产安全事故隐患判定标准》（国家安全生产监督管理总局令第85号）同时废止。</w:t>
      </w:r>
    </w:p>
    <w:p w14:paraId="6F1B291D">
      <w:pPr>
        <w:keepNext w:val="0"/>
        <w:keepLines w:val="0"/>
        <w:pageBreakBefore w:val="0"/>
        <w:kinsoku/>
        <w:wordWrap/>
        <w:overflowPunct/>
        <w:topLinePunct w:val="0"/>
        <w:autoSpaceDE/>
        <w:autoSpaceDN/>
        <w:bidi w:val="0"/>
        <w:adjustRightInd/>
        <w:snapToGrid/>
        <w:spacing w:line="480" w:lineRule="exact"/>
        <w:ind w:left="0" w:leftChars="0" w:right="0"/>
        <w:textAlignment w:val="auto"/>
        <w:rPr>
          <w:sz w:val="21"/>
          <w:szCs w:val="21"/>
        </w:rPr>
      </w:pPr>
    </w:p>
    <w:p w14:paraId="25ABAF83">
      <w:pPr>
        <w:pStyle w:val="2"/>
        <w:keepNext w:val="0"/>
        <w:keepLines w:val="0"/>
        <w:widowControl/>
        <w:suppressLineNumbers w:val="0"/>
        <w:shd w:val="clear" w:fill="FFFFFF"/>
        <w:spacing w:before="150" w:beforeAutospacing="0" w:after="75" w:afterAutospacing="0" w:line="23" w:lineRule="atLeast"/>
        <w:ind w:left="0" w:right="0" w:firstLine="0"/>
        <w:rPr>
          <w:rFonts w:hint="eastAsia" w:ascii="宋体" w:hAnsi="宋体" w:eastAsia="宋体" w:cs="宋体"/>
          <w:b/>
          <w:bCs/>
          <w:sz w:val="28"/>
          <w:szCs w:val="28"/>
          <w:lang w:val="en-US" w:eastAsia="zh-CN"/>
        </w:rPr>
      </w:pPr>
    </w:p>
    <w:p w14:paraId="622E257A">
      <w:pPr>
        <w:pStyle w:val="2"/>
        <w:keepNext w:val="0"/>
        <w:keepLines w:val="0"/>
        <w:widowControl/>
        <w:suppressLineNumbers w:val="0"/>
        <w:shd w:val="clear" w:fill="FFFFFF"/>
        <w:spacing w:before="150" w:beforeAutospacing="0" w:after="75" w:afterAutospacing="0" w:line="23" w:lineRule="atLeast"/>
        <w:ind w:left="0" w:right="0" w:firstLine="0"/>
        <w:rPr>
          <w:rFonts w:hint="eastAsia" w:ascii="宋体" w:hAnsi="宋体" w:eastAsia="宋体" w:cs="宋体"/>
          <w:b/>
          <w:bCs/>
          <w:sz w:val="28"/>
          <w:szCs w:val="28"/>
          <w:lang w:val="en-US" w:eastAsia="zh-CN"/>
        </w:rPr>
      </w:pPr>
    </w:p>
    <w:p w14:paraId="2B113FF4">
      <w:pPr>
        <w:pStyle w:val="2"/>
        <w:keepNext w:val="0"/>
        <w:keepLines w:val="0"/>
        <w:widowControl/>
        <w:suppressLineNumbers w:val="0"/>
        <w:shd w:val="clear" w:fill="FFFFFF"/>
        <w:spacing w:before="150" w:beforeAutospacing="0" w:after="75" w:afterAutospacing="0" w:line="23" w:lineRule="atLeast"/>
        <w:ind w:left="0" w:right="0" w:firstLine="0"/>
        <w:rPr>
          <w:rFonts w:hint="eastAsia" w:ascii="宋体" w:hAnsi="宋体" w:eastAsia="宋体" w:cs="宋体"/>
          <w:b/>
          <w:bCs/>
          <w:sz w:val="28"/>
          <w:szCs w:val="28"/>
          <w:lang w:val="en-US" w:eastAsia="zh-CN"/>
        </w:rPr>
      </w:pPr>
    </w:p>
    <w:p w14:paraId="1BB018C5">
      <w:pPr>
        <w:pStyle w:val="2"/>
        <w:keepNext w:val="0"/>
        <w:keepLines w:val="0"/>
        <w:widowControl/>
        <w:suppressLineNumbers w:val="0"/>
        <w:shd w:val="clear" w:fill="FFFFFF"/>
        <w:spacing w:before="150" w:beforeAutospacing="0" w:after="75" w:afterAutospacing="0" w:line="23" w:lineRule="atLeast"/>
        <w:ind w:left="0" w:right="0" w:firstLine="0"/>
        <w:rPr>
          <w:rFonts w:hint="eastAsia" w:ascii="宋体" w:hAnsi="宋体" w:eastAsia="宋体" w:cs="宋体"/>
          <w:b/>
          <w:bCs/>
          <w:sz w:val="28"/>
          <w:szCs w:val="28"/>
          <w:lang w:val="en-US" w:eastAsia="zh-CN"/>
        </w:rPr>
      </w:pPr>
    </w:p>
    <w:p w14:paraId="282240E8">
      <w:pPr>
        <w:pStyle w:val="2"/>
        <w:keepNext w:val="0"/>
        <w:keepLines w:val="0"/>
        <w:widowControl/>
        <w:suppressLineNumbers w:val="0"/>
        <w:shd w:val="clear" w:fill="FFFFFF"/>
        <w:spacing w:before="150" w:beforeAutospacing="0" w:after="75" w:afterAutospacing="0" w:line="23" w:lineRule="atLeast"/>
        <w:ind w:left="0" w:right="0" w:firstLine="0"/>
        <w:rPr>
          <w:rFonts w:hint="eastAsia" w:ascii="宋体" w:hAnsi="宋体" w:eastAsia="宋体" w:cs="宋体"/>
          <w:b/>
          <w:bCs/>
          <w:sz w:val="28"/>
          <w:szCs w:val="28"/>
          <w:lang w:val="en-US" w:eastAsia="zh-CN"/>
        </w:rPr>
      </w:pPr>
    </w:p>
    <w:p w14:paraId="19FCD67A">
      <w:pPr>
        <w:rPr>
          <w:rFonts w:hint="eastAsia"/>
          <w:lang w:val="en-US" w:eastAsia="zh-CN"/>
        </w:rPr>
      </w:pPr>
    </w:p>
    <w:p w14:paraId="2A412EA5">
      <w:pPr>
        <w:pStyle w:val="2"/>
        <w:keepNext w:val="0"/>
        <w:keepLines w:val="0"/>
        <w:widowControl/>
        <w:suppressLineNumbers w:val="0"/>
        <w:shd w:val="clear" w:fill="FFFFFF"/>
        <w:spacing w:before="150" w:beforeAutospacing="0" w:after="75" w:afterAutospacing="0" w:line="23" w:lineRule="atLeast"/>
        <w:ind w:left="0" w:right="0" w:firstLine="0"/>
        <w:rPr>
          <w:rFonts w:hint="eastAsia" w:ascii="宋体" w:hAnsi="宋体" w:eastAsia="宋体" w:cs="宋体"/>
          <w:i w:val="0"/>
          <w:iCs w:val="0"/>
          <w:caps w:val="0"/>
          <w:color w:val="555555"/>
          <w:spacing w:val="0"/>
          <w:sz w:val="28"/>
          <w:szCs w:val="28"/>
          <w:shd w:val="clear" w:fill="FFFFFF"/>
          <w:lang w:eastAsia="zh-CN"/>
        </w:rPr>
      </w:pPr>
      <w:r>
        <w:rPr>
          <w:rFonts w:hint="eastAsia" w:ascii="宋体" w:hAnsi="宋体" w:eastAsia="宋体" w:cs="宋体"/>
          <w:b/>
          <w:bCs/>
          <w:sz w:val="28"/>
          <w:szCs w:val="28"/>
          <w:lang w:val="en-US" w:eastAsia="zh-CN"/>
        </w:rPr>
        <w:t>5.</w:t>
      </w:r>
      <w:r>
        <w:rPr>
          <w:rFonts w:hint="eastAsia" w:ascii="宋体" w:hAnsi="宋体" w:eastAsia="宋体" w:cs="宋体"/>
          <w:b/>
          <w:bCs/>
          <w:i w:val="0"/>
          <w:iCs w:val="0"/>
          <w:caps w:val="0"/>
          <w:color w:val="444444"/>
          <w:spacing w:val="0"/>
          <w:sz w:val="28"/>
          <w:szCs w:val="28"/>
          <w:shd w:val="clear" w:fill="FFFFFF"/>
          <w:lang w:val="en-US" w:eastAsia="zh-CN"/>
        </w:rPr>
        <w:t>《</w:t>
      </w:r>
      <w:r>
        <w:rPr>
          <w:rFonts w:hint="eastAsia" w:ascii="宋体" w:hAnsi="宋体" w:eastAsia="宋体" w:cs="宋体"/>
          <w:i w:val="0"/>
          <w:iCs w:val="0"/>
          <w:caps w:val="0"/>
          <w:color w:val="555555"/>
          <w:spacing w:val="0"/>
          <w:sz w:val="28"/>
          <w:szCs w:val="28"/>
          <w:shd w:val="clear" w:fill="FFFFFF"/>
        </w:rPr>
        <w:t>露天煤矿重大事故隐患</w:t>
      </w:r>
      <w:r>
        <w:rPr>
          <w:rFonts w:hint="eastAsia" w:ascii="宋体" w:hAnsi="宋体" w:eastAsia="宋体" w:cs="宋体"/>
          <w:i w:val="0"/>
          <w:iCs w:val="0"/>
          <w:caps w:val="0"/>
          <w:color w:val="555555"/>
          <w:spacing w:val="0"/>
          <w:sz w:val="28"/>
          <w:szCs w:val="28"/>
          <w:shd w:val="clear" w:fill="FFFFFF"/>
          <w:lang w:eastAsia="zh-CN"/>
        </w:rPr>
        <w:t>认定情形》</w:t>
      </w:r>
    </w:p>
    <w:p w14:paraId="008A3BA8">
      <w:pPr>
        <w:pStyle w:val="2"/>
        <w:keepNext w:val="0"/>
        <w:keepLines w:val="0"/>
        <w:widowControl/>
        <w:suppressLineNumbers w:val="0"/>
        <w:shd w:val="clear" w:fill="FFFFFF"/>
        <w:spacing w:before="150" w:beforeAutospacing="0" w:after="75" w:afterAutospacing="0" w:line="23" w:lineRule="atLeast"/>
        <w:ind w:left="0" w:right="0" w:firstLine="0"/>
        <w:jc w:val="center"/>
        <w:rPr>
          <w:rFonts w:hint="eastAsia" w:ascii="宋体" w:hAnsi="宋体" w:eastAsia="宋体" w:cs="宋体"/>
          <w:i w:val="0"/>
          <w:iCs w:val="0"/>
          <w:caps w:val="0"/>
          <w:color w:val="555555"/>
          <w:spacing w:val="0"/>
          <w:sz w:val="24"/>
          <w:szCs w:val="24"/>
          <w:shd w:val="clear" w:fill="FFFFFF"/>
          <w:lang w:eastAsia="zh-CN"/>
        </w:rPr>
      </w:pPr>
      <w:r>
        <w:rPr>
          <w:rFonts w:hint="eastAsia" w:ascii="宋体" w:hAnsi="宋体" w:eastAsia="宋体" w:cs="宋体"/>
          <w:i w:val="0"/>
          <w:iCs w:val="0"/>
          <w:caps w:val="0"/>
          <w:color w:val="555555"/>
          <w:spacing w:val="0"/>
          <w:sz w:val="24"/>
          <w:szCs w:val="24"/>
          <w:shd w:val="clear" w:fill="FFFFFF"/>
        </w:rPr>
        <w:t>国家矿山安全监察局</w:t>
      </w:r>
      <w:r>
        <w:rPr>
          <w:rFonts w:hint="eastAsia" w:ascii="宋体" w:hAnsi="宋体" w:eastAsia="宋体" w:cs="宋体"/>
          <w:i w:val="0"/>
          <w:iCs w:val="0"/>
          <w:caps w:val="0"/>
          <w:color w:val="555555"/>
          <w:spacing w:val="0"/>
          <w:sz w:val="24"/>
          <w:szCs w:val="24"/>
          <w:shd w:val="clear" w:fill="FFFFFF"/>
          <w:lang w:eastAsia="zh-CN"/>
        </w:rPr>
        <w:t>《</w:t>
      </w:r>
      <w:r>
        <w:rPr>
          <w:rFonts w:hint="eastAsia" w:ascii="宋体" w:hAnsi="宋体" w:eastAsia="宋体" w:cs="宋体"/>
          <w:i w:val="0"/>
          <w:iCs w:val="0"/>
          <w:caps w:val="0"/>
          <w:color w:val="555555"/>
          <w:spacing w:val="0"/>
          <w:sz w:val="24"/>
          <w:szCs w:val="24"/>
          <w:shd w:val="clear" w:fill="FFFFFF"/>
        </w:rPr>
        <w:t>关于认定露天煤矿重大事故隐患情形的通知</w:t>
      </w:r>
      <w:r>
        <w:rPr>
          <w:rFonts w:hint="eastAsia" w:ascii="宋体" w:hAnsi="宋体" w:eastAsia="宋体" w:cs="宋体"/>
          <w:i w:val="0"/>
          <w:iCs w:val="0"/>
          <w:caps w:val="0"/>
          <w:color w:val="555555"/>
          <w:spacing w:val="0"/>
          <w:sz w:val="24"/>
          <w:szCs w:val="24"/>
          <w:shd w:val="clear" w:fill="FFFFFF"/>
          <w:lang w:eastAsia="zh-CN"/>
        </w:rPr>
        <w:t>》</w:t>
      </w:r>
    </w:p>
    <w:p w14:paraId="4E6951A5">
      <w:pPr>
        <w:pStyle w:val="2"/>
        <w:keepNext w:val="0"/>
        <w:keepLines w:val="0"/>
        <w:widowControl/>
        <w:suppressLineNumbers w:val="0"/>
        <w:shd w:val="clear" w:fill="FFFFFF"/>
        <w:spacing w:before="150" w:beforeAutospacing="0" w:after="75" w:afterAutospacing="0" w:line="23" w:lineRule="atLeast"/>
        <w:ind w:left="0" w:right="0" w:firstLine="0"/>
        <w:jc w:val="center"/>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矿安﹝2023﹞125号</w:t>
      </w:r>
    </w:p>
    <w:p w14:paraId="2DBD272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各产煤省、自治区及新疆生产建设兵团煤矿安全监管部门、煤炭行业管理部门，国家矿山安全监察局各省级局，有关中央企业：</w:t>
      </w:r>
    </w:p>
    <w:p w14:paraId="5419398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根据《煤矿重大事故隐患判定标准》（应急管理部令第4号）第十八条第十一项“国家矿山安全监察机构认定的其他重大事故隐患”规定，国家矿山安全监察局在《煤矿重大事故隐患判定标准》基础上，认定下列情形为露天煤矿重大事故隐患，请遵照执行。</w:t>
      </w:r>
    </w:p>
    <w:p w14:paraId="7CE9541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一、边坡变形量出现异常变化，未采取措施进行治理，或者出现滑坡征兆，未及时停止作业并撤离人员的。</w:t>
      </w:r>
    </w:p>
    <w:p w14:paraId="1020066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边坡变形量出现异常变化”包括边坡明显沉降、严重变形、变形加速等情形。“明显沉降”是指硬岩（岩石饱和单轴抗压强度＞30MPa）沉降≥10cm、软岩（岩石饱和单轴抗压强度5—30MPa之间）沉降≥25cm、极软岩（岩石饱和单轴抗压强度≤5MPa）沉降≥40cm等情形。“严重变形”是指边坡出现较大裂缝（30cm以上），平盘大面积滑落、垮塌或者平盘明显底鼓等情形。“变形加速”是指边坡监测资料显示的边坡位移量在72小时内连续出现加速变化的趋势。“滑坡征兆”包括边坡出现大面积滚石滑落或者裂缝增大、贯通等现象。“裂缝增大、贯通”是指采场边坡裂缝长度达到200m及以上且高度超过3个台阶，排土场边坡裂缝长度达到500m及以上且高度超过3个台阶的情形。</w:t>
      </w:r>
    </w:p>
    <w:p w14:paraId="5C0814D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二、边坡角大于设计最大值，或者台阶高度严重超高、平盘宽度严重不足的。</w:t>
      </w:r>
    </w:p>
    <w:p w14:paraId="00A4268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“台阶高度严重超高”是指采场、排土场单个台阶高度大于设计值的2倍及以上。“平盘宽度严重不足”是指正常工作的平盘宽度不足设计值1/2的，不包括临时到界平盘和已到界平盘。</w:t>
      </w:r>
    </w:p>
    <w:p w14:paraId="7AB579B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三、边坡监测系统不能正常运行，监测内容不全面，监测范围未做到全覆盖的，或者关闭、破坏边坡监测系统，隐瞒、篡改、销毁边坡监测数据、信息的。</w:t>
      </w:r>
    </w:p>
    <w:p w14:paraId="6D33433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边坡监测系统不能正常运行”是指边坡监测系统因故障不能发挥应有监控、监测作用，且未采用人工监测等补救措施的。“监测内容不全面”是指缺少表面变形、裂缝、隆起其中任何一项的。“监测范围未做到全覆盖”是指未覆盖采场、排土场全部区域（包括采场端帮和工作帮边坡、排土场到界边坡和工作帮边坡）。</w:t>
      </w:r>
    </w:p>
    <w:p w14:paraId="0C8C841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四、在高温区和自然发火区爆破时未采取措施的。</w:t>
      </w:r>
    </w:p>
    <w:p w14:paraId="5F6A819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未采取措施”是指未采取下列措施中任何一项的：测试孔内温度；有明火的炮孔或者孔内温度在80℃以上的高温炮孔采取有效灭火、降温措施；高温孔降温处理合格后方可装药起爆；高温孔应当采用热感度低的炸药，或者将炸药、雷管作隔热包装。</w:t>
      </w:r>
    </w:p>
    <w:p w14:paraId="6E0E690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五、井工转露天开采的煤矿，未探明老空区情况，或者已探明未制定安全措施的。</w:t>
      </w:r>
    </w:p>
    <w:p w14:paraId="3B54635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六、将采煤工程作为独立工程发包给其他单位或者个人的，或者将剥离工程发包给2家以上单位或者个人的。</w:t>
      </w:r>
    </w:p>
    <w:p w14:paraId="7E0E49F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煤工程”包括坑下煤炭采装、运输全过程，不得作为独立工程对外承包，不得使用劳务派遣工，承包单位完全实现无人驾驶运输的除外。“剥离工程”包括坑下土岩采装、运输、排弃全过程。认定本情形的过渡期至2024年12月31日。</w:t>
      </w:r>
    </w:p>
    <w:p w14:paraId="0EC9268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七、将剥离工程转包或者违法分包的，或者未对剥离工程承包单位的安全生产工作统一协调、管理的，或者未定期进行安全检查的。</w:t>
      </w:r>
    </w:p>
    <w:p w14:paraId="7906BA8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违法分包”是指承包单位将土岩采装、运输、排弃中的任一过程分包给其他单位或个人施工的行为。“未对剥离工程承包单位的安全生产工作统一协调、管理的”，是指未与承包单位签订专门的安全生产管理协议，或者未在承包合同中约定各自的安全生产管理职责，或者与承包单位签订的安全生产管理协议、承包合同中，免除或者转嫁企业安全生产工作统一协调、管理义务的。“未定期进行安全检查”，是指未按照安全生产规章制度或者协议、合同中的要求，定期对承包单位进行安全检查，或者发现安全生产问题未督促整改。</w:t>
      </w:r>
    </w:p>
    <w:p w14:paraId="6718545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firstLine="645"/>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国家矿山安全监察局</w:t>
      </w:r>
    </w:p>
    <w:p w14:paraId="025A852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firstLine="645"/>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2023年9月14日</w:t>
      </w:r>
    </w:p>
    <w:p w14:paraId="50805E6D">
      <w:pPr>
        <w:keepNext w:val="0"/>
        <w:keepLines w:val="0"/>
        <w:pageBreakBefore w:val="0"/>
        <w:widowControl w:val="0"/>
        <w:tabs>
          <w:tab w:val="left" w:pos="142"/>
        </w:tabs>
        <w:kinsoku/>
        <w:wordWrap/>
        <w:overflowPunct/>
        <w:topLinePunct w:val="0"/>
        <w:autoSpaceDE/>
        <w:autoSpaceDN/>
        <w:bidi w:val="0"/>
        <w:adjustRightInd/>
        <w:snapToGrid/>
        <w:spacing w:line="500" w:lineRule="exact"/>
        <w:ind w:left="0" w:leftChars="0" w:right="0" w:rightChars="0"/>
        <w:jc w:val="left"/>
        <w:textAlignment w:val="auto"/>
        <w:outlineLvl w:val="9"/>
        <w:rPr>
          <w:rFonts w:hint="default" w:ascii="宋体" w:hAnsi="宋体" w:eastAsia="宋体" w:cs="宋体"/>
          <w:b/>
          <w:bCs/>
          <w:sz w:val="28"/>
          <w:szCs w:val="28"/>
          <w:lang w:val="en-US" w:eastAsia="zh-CN"/>
        </w:rPr>
      </w:pPr>
    </w:p>
    <w:p w14:paraId="325BD903">
      <w:pPr>
        <w:keepNext w:val="0"/>
        <w:keepLines w:val="0"/>
        <w:pageBreakBefore w:val="0"/>
        <w:widowControl w:val="0"/>
        <w:tabs>
          <w:tab w:val="left" w:pos="142"/>
        </w:tabs>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宋体" w:hAnsi="宋体" w:eastAsia="宋体" w:cs="宋体"/>
          <w:b/>
          <w:bCs/>
          <w:sz w:val="28"/>
          <w:szCs w:val="28"/>
          <w:lang w:val="en-US" w:eastAsia="zh-CN"/>
        </w:rPr>
      </w:pPr>
    </w:p>
    <w:p w14:paraId="5D661EE7">
      <w:pPr>
        <w:keepNext w:val="0"/>
        <w:keepLines w:val="0"/>
        <w:pageBreakBefore w:val="0"/>
        <w:widowControl w:val="0"/>
        <w:tabs>
          <w:tab w:val="left" w:pos="142"/>
        </w:tabs>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宋体" w:hAnsi="宋体" w:eastAsia="宋体" w:cs="宋体"/>
          <w:b/>
          <w:bCs/>
          <w:sz w:val="28"/>
          <w:szCs w:val="28"/>
          <w:lang w:val="en-US" w:eastAsia="zh-CN"/>
        </w:rPr>
      </w:pPr>
    </w:p>
    <w:p w14:paraId="76A3C3DB">
      <w:pPr>
        <w:keepNext w:val="0"/>
        <w:keepLines w:val="0"/>
        <w:pageBreakBefore w:val="0"/>
        <w:widowControl w:val="0"/>
        <w:tabs>
          <w:tab w:val="left" w:pos="142"/>
        </w:tabs>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宋体" w:hAnsi="宋体" w:eastAsia="宋体" w:cs="宋体"/>
          <w:b/>
          <w:bCs/>
          <w:sz w:val="28"/>
          <w:szCs w:val="28"/>
          <w:lang w:val="en-US" w:eastAsia="zh-CN"/>
        </w:rPr>
      </w:pPr>
    </w:p>
    <w:p w14:paraId="76B212A1">
      <w:pPr>
        <w:keepNext w:val="0"/>
        <w:keepLines w:val="0"/>
        <w:pageBreakBefore w:val="0"/>
        <w:widowControl w:val="0"/>
        <w:tabs>
          <w:tab w:val="left" w:pos="142"/>
        </w:tabs>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宋体" w:hAnsi="宋体" w:eastAsia="宋体" w:cs="宋体"/>
          <w:b/>
          <w:bCs/>
          <w:sz w:val="28"/>
          <w:szCs w:val="28"/>
          <w:lang w:val="en-US" w:eastAsia="zh-CN"/>
        </w:rPr>
      </w:pPr>
    </w:p>
    <w:p w14:paraId="3DBFEB7C">
      <w:pPr>
        <w:keepNext w:val="0"/>
        <w:keepLines w:val="0"/>
        <w:pageBreakBefore w:val="0"/>
        <w:widowControl w:val="0"/>
        <w:tabs>
          <w:tab w:val="left" w:pos="142"/>
        </w:tabs>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宋体" w:hAnsi="宋体" w:eastAsia="宋体" w:cs="宋体"/>
          <w:b/>
          <w:bCs/>
          <w:sz w:val="28"/>
          <w:szCs w:val="28"/>
          <w:lang w:val="en-US" w:eastAsia="zh-CN"/>
        </w:rPr>
      </w:pPr>
    </w:p>
    <w:p w14:paraId="0498869A">
      <w:pPr>
        <w:keepNext w:val="0"/>
        <w:keepLines w:val="0"/>
        <w:pageBreakBefore w:val="0"/>
        <w:widowControl w:val="0"/>
        <w:tabs>
          <w:tab w:val="left" w:pos="142"/>
        </w:tabs>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宋体" w:hAnsi="宋体" w:eastAsia="宋体" w:cs="宋体"/>
          <w:b/>
          <w:bCs/>
          <w:sz w:val="28"/>
          <w:szCs w:val="28"/>
          <w:lang w:val="en-US" w:eastAsia="zh-CN"/>
        </w:rPr>
      </w:pPr>
    </w:p>
    <w:p w14:paraId="71DADD0C">
      <w:pPr>
        <w:keepNext w:val="0"/>
        <w:keepLines w:val="0"/>
        <w:pageBreakBefore w:val="0"/>
        <w:widowControl w:val="0"/>
        <w:tabs>
          <w:tab w:val="left" w:pos="142"/>
        </w:tabs>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宋体" w:hAnsi="宋体" w:eastAsia="宋体" w:cs="宋体"/>
          <w:b/>
          <w:bCs/>
          <w:sz w:val="28"/>
          <w:szCs w:val="28"/>
          <w:lang w:val="en-US" w:eastAsia="zh-CN"/>
        </w:rPr>
      </w:pPr>
    </w:p>
    <w:p w14:paraId="444AC131">
      <w:pPr>
        <w:keepNext w:val="0"/>
        <w:keepLines w:val="0"/>
        <w:pageBreakBefore w:val="0"/>
        <w:widowControl w:val="0"/>
        <w:tabs>
          <w:tab w:val="left" w:pos="142"/>
        </w:tabs>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宋体" w:hAnsi="宋体" w:eastAsia="宋体" w:cs="宋体"/>
          <w:b/>
          <w:bCs/>
          <w:sz w:val="28"/>
          <w:szCs w:val="28"/>
          <w:lang w:val="en-US" w:eastAsia="zh-CN"/>
        </w:rPr>
      </w:pPr>
    </w:p>
    <w:p w14:paraId="31137F93">
      <w:pPr>
        <w:keepNext w:val="0"/>
        <w:keepLines w:val="0"/>
        <w:pageBreakBefore w:val="0"/>
        <w:widowControl w:val="0"/>
        <w:tabs>
          <w:tab w:val="left" w:pos="142"/>
        </w:tabs>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宋体" w:hAnsi="宋体" w:eastAsia="宋体" w:cs="宋体"/>
          <w:b/>
          <w:bCs/>
          <w:sz w:val="28"/>
          <w:szCs w:val="28"/>
          <w:lang w:val="en-US" w:eastAsia="zh-CN"/>
        </w:rPr>
      </w:pPr>
    </w:p>
    <w:p w14:paraId="5F45C6DE">
      <w:pPr>
        <w:keepNext w:val="0"/>
        <w:keepLines w:val="0"/>
        <w:pageBreakBefore w:val="0"/>
        <w:widowControl w:val="0"/>
        <w:tabs>
          <w:tab w:val="left" w:pos="142"/>
        </w:tabs>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宋体" w:hAnsi="宋体" w:eastAsia="宋体" w:cs="宋体"/>
          <w:b/>
          <w:bCs/>
          <w:sz w:val="28"/>
          <w:szCs w:val="28"/>
          <w:lang w:val="en-US" w:eastAsia="zh-CN"/>
        </w:rPr>
      </w:pPr>
    </w:p>
    <w:p w14:paraId="45F16A50">
      <w:pPr>
        <w:keepNext w:val="0"/>
        <w:keepLines w:val="0"/>
        <w:pageBreakBefore w:val="0"/>
        <w:widowControl w:val="0"/>
        <w:tabs>
          <w:tab w:val="left" w:pos="142"/>
        </w:tabs>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宋体" w:hAnsi="宋体" w:eastAsia="宋体" w:cs="宋体"/>
          <w:b/>
          <w:bCs/>
          <w:sz w:val="28"/>
          <w:szCs w:val="28"/>
          <w:lang w:val="en-US" w:eastAsia="zh-CN"/>
        </w:rPr>
      </w:pPr>
    </w:p>
    <w:p w14:paraId="7A801160">
      <w:pPr>
        <w:keepNext w:val="0"/>
        <w:keepLines w:val="0"/>
        <w:pageBreakBefore w:val="0"/>
        <w:widowControl w:val="0"/>
        <w:tabs>
          <w:tab w:val="left" w:pos="142"/>
        </w:tabs>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宋体" w:hAnsi="宋体" w:eastAsia="宋体" w:cs="宋体"/>
          <w:b/>
          <w:bCs/>
          <w:sz w:val="28"/>
          <w:szCs w:val="28"/>
          <w:lang w:val="en-US" w:eastAsia="zh-CN"/>
        </w:rPr>
      </w:pPr>
    </w:p>
    <w:p w14:paraId="2D9F205F">
      <w:pPr>
        <w:keepNext w:val="0"/>
        <w:keepLines w:val="0"/>
        <w:pageBreakBefore w:val="0"/>
        <w:widowControl w:val="0"/>
        <w:tabs>
          <w:tab w:val="left" w:pos="142"/>
        </w:tabs>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宋体" w:hAnsi="宋体" w:eastAsia="宋体" w:cs="宋体"/>
          <w:b/>
          <w:bCs/>
          <w:sz w:val="28"/>
          <w:szCs w:val="28"/>
          <w:lang w:val="en-US" w:eastAsia="zh-CN"/>
        </w:rPr>
      </w:pPr>
    </w:p>
    <w:p w14:paraId="55173062">
      <w:pPr>
        <w:keepNext w:val="0"/>
        <w:keepLines w:val="0"/>
        <w:pageBreakBefore w:val="0"/>
        <w:widowControl w:val="0"/>
        <w:tabs>
          <w:tab w:val="left" w:pos="142"/>
        </w:tabs>
        <w:kinsoku/>
        <w:wordWrap/>
        <w:overflowPunct/>
        <w:topLinePunct w:val="0"/>
        <w:autoSpaceDE/>
        <w:autoSpaceDN/>
        <w:bidi w:val="0"/>
        <w:adjustRightInd/>
        <w:snapToGrid/>
        <w:spacing w:line="500" w:lineRule="exact"/>
        <w:ind w:left="0" w:leftChars="0" w:right="0" w:rightChars="0"/>
        <w:jc w:val="left"/>
        <w:textAlignment w:val="auto"/>
        <w:outlineLvl w:val="9"/>
        <w:rPr>
          <w:rFonts w:hint="default" w:ascii="宋体" w:hAnsi="宋体" w:eastAsia="宋体" w:cs="宋体"/>
          <w:b/>
          <w:bCs/>
          <w:color w:val="auto"/>
          <w:kern w:val="2"/>
          <w:sz w:val="28"/>
          <w:szCs w:val="28"/>
          <w:lang w:val="en-US" w:eastAsia="zh-CN" w:bidi="ar-SA"/>
        </w:rPr>
      </w:pPr>
      <w:r>
        <w:rPr>
          <w:rFonts w:hint="eastAsia" w:ascii="宋体" w:hAnsi="宋体" w:eastAsia="宋体" w:cs="宋体"/>
          <w:b/>
          <w:bCs/>
          <w:sz w:val="28"/>
          <w:szCs w:val="28"/>
          <w:lang w:val="en-US" w:eastAsia="zh-CN"/>
        </w:rPr>
        <w:t>6.《</w:t>
      </w:r>
      <w:r>
        <w:rPr>
          <w:rFonts w:hint="eastAsia" w:ascii="宋体" w:hAnsi="宋体" w:eastAsia="宋体" w:cs="宋体"/>
          <w:b/>
          <w:bCs/>
          <w:color w:val="auto"/>
          <w:kern w:val="2"/>
          <w:sz w:val="28"/>
          <w:szCs w:val="28"/>
          <w:lang w:val="en-US" w:eastAsia="zh-CN" w:bidi="ar-SA"/>
        </w:rPr>
        <w:t>房屋市政工程生产安全重大事故隐患判定标准》（2024版）</w:t>
      </w:r>
    </w:p>
    <w:p w14:paraId="301A7BBC">
      <w:pPr>
        <w:pStyle w:val="12"/>
        <w:keepNext w:val="0"/>
        <w:keepLines w:val="0"/>
        <w:pageBreakBefore w:val="0"/>
        <w:kinsoku/>
        <w:wordWrap/>
        <w:topLinePunct w:val="0"/>
        <w:autoSpaceDE/>
        <w:autoSpaceDN/>
        <w:bidi w:val="0"/>
        <w:spacing w:after="0" w:line="500" w:lineRule="exact"/>
        <w:ind w:left="0" w:leftChars="0" w:right="0" w:firstLine="0" w:firstLineChars="0"/>
        <w:jc w:val="center"/>
        <w:rPr>
          <w:rFonts w:hint="eastAsia" w:ascii="宋体" w:hAnsi="宋体" w:eastAsia="宋体" w:cs="宋体"/>
          <w:b w:val="0"/>
          <w:bCs/>
          <w:color w:val="auto"/>
          <w:kern w:val="2"/>
          <w:sz w:val="21"/>
          <w:szCs w:val="21"/>
          <w:lang w:val="en-US" w:eastAsia="zh-CN" w:bidi="ar-SA"/>
        </w:rPr>
      </w:pPr>
    </w:p>
    <w:p w14:paraId="695C63FC">
      <w:pPr>
        <w:pStyle w:val="7"/>
        <w:spacing w:line="5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第一条</w:t>
      </w:r>
      <w:r>
        <w:rPr>
          <w:rFonts w:hint="eastAsia" w:ascii="宋体" w:hAnsi="宋体" w:eastAsia="宋体" w:cs="宋体"/>
          <w:color w:val="auto"/>
          <w:spacing w:val="5"/>
          <w:sz w:val="24"/>
          <w:szCs w:val="24"/>
          <w:highlight w:val="none"/>
          <w:lang w:eastAsia="zh-CN"/>
        </w:rPr>
        <w:t xml:space="preserve">  </w:t>
      </w:r>
      <w:r>
        <w:rPr>
          <w:rFonts w:hint="eastAsia" w:ascii="宋体" w:hAnsi="宋体" w:eastAsia="宋体" w:cs="宋体"/>
          <w:color w:val="auto"/>
          <w:sz w:val="24"/>
          <w:szCs w:val="24"/>
          <w:highlight w:val="none"/>
          <w:lang w:eastAsia="zh-CN"/>
        </w:rPr>
        <w:t>为准确认定、及时消除房屋建筑和市政基础设施工程（以下简称房屋市政工程）生产安全重大事故隐患，有效防范和遏制群死群伤事故发生，根据《中华人民共和国建筑法》《中华人民共和国安全生产法》《建设工程安全生产管理条例》等法律和行政法规，制定本标准。</w:t>
      </w:r>
    </w:p>
    <w:p w14:paraId="71BF29DC">
      <w:pPr>
        <w:pStyle w:val="7"/>
        <w:spacing w:line="5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第二条</w:t>
      </w:r>
      <w:r>
        <w:rPr>
          <w:rFonts w:hint="eastAsia" w:ascii="宋体" w:hAnsi="宋体" w:eastAsia="宋体" w:cs="宋体"/>
          <w:color w:val="auto"/>
          <w:spacing w:val="5"/>
          <w:sz w:val="24"/>
          <w:szCs w:val="24"/>
          <w:highlight w:val="none"/>
          <w:lang w:eastAsia="zh-CN"/>
        </w:rPr>
        <w:t xml:space="preserve">  </w:t>
      </w:r>
      <w:r>
        <w:rPr>
          <w:rFonts w:hint="eastAsia" w:ascii="宋体" w:hAnsi="宋体" w:eastAsia="宋体" w:cs="宋体"/>
          <w:color w:val="auto"/>
          <w:sz w:val="24"/>
          <w:szCs w:val="24"/>
          <w:highlight w:val="none"/>
          <w:lang w:eastAsia="zh-CN"/>
        </w:rPr>
        <w:t>本标准所称重大事故隐患，是指在房屋市政工程施工过程中，存在的危害程度较大、可能导致群死群伤或造成重大经济损失的生产安全事故隐患。</w:t>
      </w:r>
    </w:p>
    <w:p w14:paraId="58DD8EE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本标准适用于判定新建、扩建、改建、拆除房屋市政工程的生产安全重大事故隐患。</w:t>
      </w:r>
    </w:p>
    <w:p w14:paraId="23373F9E">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县级及以上人民政府住房和城乡建设主管部门和施工安全监督机构在监督检查过程中</w:t>
      </w:r>
      <w:r>
        <w:rPr>
          <w:rFonts w:hint="eastAsia" w:ascii="宋体" w:hAnsi="宋体" w:eastAsia="宋体" w:cs="宋体"/>
          <w:color w:val="auto"/>
          <w:sz w:val="24"/>
          <w:szCs w:val="24"/>
          <w:highlight w:val="none"/>
          <w:lang w:val="en-US" w:eastAsia="zh-CN"/>
        </w:rPr>
        <w:t>应当</w:t>
      </w:r>
      <w:r>
        <w:rPr>
          <w:rFonts w:hint="eastAsia" w:ascii="宋体" w:hAnsi="宋体" w:eastAsia="宋体" w:cs="宋体"/>
          <w:color w:val="auto"/>
          <w:sz w:val="24"/>
          <w:szCs w:val="24"/>
          <w:highlight w:val="none"/>
        </w:rPr>
        <w:t>依照本标准判定房屋市政工程生产安全重大事故隐患。</w:t>
      </w:r>
    </w:p>
    <w:p w14:paraId="652A574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施工安全管理有下列情形之一的，应判定为重大事故隐患：</w:t>
      </w:r>
    </w:p>
    <w:p w14:paraId="5F9F51E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（一）建筑施工企业未取得安全生产许可证擅自从事建筑施工活动或超（无）资质承揽工程；</w:t>
      </w:r>
    </w:p>
    <w:p w14:paraId="4BFAE7ED">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（二）建筑施工企业未按照规定要求</w:t>
      </w:r>
      <w:r>
        <w:rPr>
          <w:rFonts w:hint="eastAsia" w:ascii="宋体" w:hAnsi="宋体" w:eastAsia="宋体" w:cs="宋体"/>
          <w:color w:val="auto"/>
          <w:sz w:val="24"/>
          <w:szCs w:val="24"/>
          <w:highlight w:val="none"/>
          <w:lang w:eastAsia="zh-CN"/>
        </w:rPr>
        <w:t>足额</w:t>
      </w:r>
      <w:r>
        <w:rPr>
          <w:rFonts w:hint="eastAsia" w:ascii="宋体" w:hAnsi="宋体" w:eastAsia="宋体" w:cs="宋体"/>
          <w:color w:val="auto"/>
          <w:sz w:val="24"/>
          <w:szCs w:val="24"/>
          <w:highlight w:val="none"/>
        </w:rPr>
        <w:t>配备安全生产管理人员，或其主要负责人、项目负责人、专职安全生产管理人员未取得安全生产考核合格证书从事相关工作；</w:t>
      </w:r>
    </w:p>
    <w:p w14:paraId="59108F6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（三）建筑施工特种作业人员未取得特种作业人员操作资格证书上岗作业；</w:t>
      </w:r>
    </w:p>
    <w:p w14:paraId="45A8B1F1">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（四）危险性较大的分部分项工程未编制、未审核专项施工方案，或未按规定组织专家对“超过一定规模的危险性较大的分部分项工程范围”的专项施工方案进行论证；</w:t>
      </w:r>
    </w:p>
    <w:p w14:paraId="1FE2C581">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（五）对于按照规定应验收的危险性较大的分部分项工程，未验收合格即进入下一道工序或投入使用。</w:t>
      </w:r>
    </w:p>
    <w:p w14:paraId="77BAA691">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z w:val="24"/>
          <w:szCs w:val="24"/>
          <w:highlight w:val="none"/>
        </w:rPr>
        <w:t>基坑、边坡工程有下列情形之一的，应判定为重大事故隐患：</w:t>
      </w:r>
    </w:p>
    <w:p w14:paraId="2AE153AD">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（一）对因基坑、边坡工程施工可能造成损害的毗邻建筑物、构筑物和地下管线等,未采取专项防护措施；</w:t>
      </w:r>
    </w:p>
    <w:p w14:paraId="7901DC5E">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（二）基坑、边坡土方超挖且未采取有效措施；</w:t>
      </w:r>
    </w:p>
    <w:p w14:paraId="52FE8C1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（三）深基坑、高切坡施工未进行第三方监测；</w:t>
      </w:r>
    </w:p>
    <w:p w14:paraId="7F26B8F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（四）有下列基坑、边坡坍塌风险预兆之一，且未及时处理：</w:t>
      </w:r>
    </w:p>
    <w:p w14:paraId="631BA04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1.支护结构或周边建筑物变形值超过设计变形控制值；</w:t>
      </w:r>
    </w:p>
    <w:p w14:paraId="0A934AED">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2.基坑侧壁出现大量漏水、流土；</w:t>
      </w:r>
    </w:p>
    <w:p w14:paraId="4DE7B55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3.基坑底部出现管涌或突涌；</w:t>
      </w:r>
    </w:p>
    <w:p w14:paraId="5BEB4BC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4.桩间土流失孔洞深度超过桩径。</w:t>
      </w:r>
    </w:p>
    <w:p w14:paraId="731E11C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z w:val="24"/>
          <w:szCs w:val="24"/>
          <w:highlight w:val="none"/>
        </w:rPr>
        <w:t>模板工程有下列情形之一的，应判定为重大事故隐患：</w:t>
      </w:r>
    </w:p>
    <w:p w14:paraId="29E14A0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（一）模板工程的地基基础承载力和变形不满足设计要求；</w:t>
      </w:r>
    </w:p>
    <w:p w14:paraId="5B37797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（二）模板支架承受的施工荷载超过设计值；</w:t>
      </w:r>
    </w:p>
    <w:p w14:paraId="6C06AF11">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（三）模板支架拆除及滑模、爬模爬升时，混凝土强度未达到设计或规范要求；</w:t>
      </w:r>
    </w:p>
    <w:p w14:paraId="37B0FB0D">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val="en-US" w:eastAsia="zh-CN"/>
        </w:rPr>
        <w:t>专项</w:t>
      </w:r>
      <w:r>
        <w:rPr>
          <w:rFonts w:hint="eastAsia" w:ascii="宋体" w:hAnsi="宋体" w:eastAsia="宋体" w:cs="宋体"/>
          <w:color w:val="auto"/>
          <w:sz w:val="24"/>
          <w:szCs w:val="24"/>
          <w:highlight w:val="none"/>
        </w:rPr>
        <w:t>施工方案要求的顺序</w:t>
      </w:r>
      <w:r>
        <w:rPr>
          <w:rFonts w:hint="eastAsia" w:ascii="宋体" w:hAnsi="宋体" w:eastAsia="宋体" w:cs="宋体"/>
          <w:strike w:val="0"/>
          <w:dstrike w:val="0"/>
          <w:color w:val="auto"/>
          <w:sz w:val="24"/>
          <w:szCs w:val="24"/>
          <w:highlight w:val="none"/>
        </w:rPr>
        <w:t>或</w:t>
      </w:r>
      <w:r>
        <w:rPr>
          <w:rFonts w:hint="eastAsia" w:ascii="宋体" w:hAnsi="宋体" w:eastAsia="宋体" w:cs="宋体"/>
          <w:strike w:val="0"/>
          <w:dstrike w:val="0"/>
          <w:color w:val="auto"/>
          <w:sz w:val="24"/>
          <w:szCs w:val="24"/>
          <w:highlight w:val="none"/>
          <w:lang w:val="en-US" w:eastAsia="zh-CN"/>
        </w:rPr>
        <w:t>分层厚度</w:t>
      </w:r>
      <w:r>
        <w:rPr>
          <w:rFonts w:hint="eastAsia" w:ascii="宋体" w:hAnsi="宋体" w:eastAsia="宋体" w:cs="宋体"/>
          <w:color w:val="auto"/>
          <w:sz w:val="24"/>
          <w:szCs w:val="24"/>
          <w:highlight w:val="none"/>
        </w:rPr>
        <w:t>浇筑混凝土。</w:t>
      </w:r>
    </w:p>
    <w:p w14:paraId="4C58ED08">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z w:val="24"/>
          <w:szCs w:val="24"/>
          <w:highlight w:val="none"/>
        </w:rPr>
        <w:t>脚手架工程有下列情形之一的，应判定为重大事故隐患：</w:t>
      </w:r>
    </w:p>
    <w:p w14:paraId="7172876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（一）脚手架工程的基础承载力和变形不满足设计要求；</w:t>
      </w:r>
    </w:p>
    <w:p w14:paraId="0A3EDDE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（二）脚手架工程</w:t>
      </w:r>
      <w:r>
        <w:rPr>
          <w:rFonts w:hint="eastAsia" w:ascii="宋体" w:hAnsi="宋体" w:eastAsia="宋体" w:cs="宋体"/>
          <w:color w:val="auto"/>
          <w:sz w:val="24"/>
          <w:szCs w:val="24"/>
          <w:highlight w:val="none"/>
          <w:lang w:val="en-US" w:eastAsia="zh-CN"/>
        </w:rPr>
        <w:t>整层或整面未设置</w:t>
      </w:r>
      <w:r>
        <w:rPr>
          <w:rFonts w:hint="eastAsia" w:ascii="宋体" w:hAnsi="宋体" w:eastAsia="宋体" w:cs="宋体"/>
          <w:color w:val="auto"/>
          <w:sz w:val="24"/>
          <w:szCs w:val="24"/>
          <w:highlight w:val="none"/>
        </w:rPr>
        <w:t>连墙件；</w:t>
      </w:r>
    </w:p>
    <w:p w14:paraId="22F51F0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（三）附着式升降脚手架的防倾覆、防坠落或同步升降控制装置不符合设计要求、失效</w:t>
      </w:r>
      <w:r>
        <w:rPr>
          <w:rFonts w:hint="eastAsia" w:ascii="宋体" w:hAnsi="宋体" w:eastAsia="宋体" w:cs="宋体"/>
          <w:color w:val="auto"/>
          <w:sz w:val="24"/>
          <w:szCs w:val="24"/>
          <w:highlight w:val="none"/>
          <w:lang w:val="en-US" w:eastAsia="zh-CN"/>
        </w:rPr>
        <w:t>或缺失</w:t>
      </w:r>
      <w:r>
        <w:rPr>
          <w:rFonts w:hint="eastAsia" w:ascii="宋体" w:hAnsi="宋体" w:eastAsia="宋体" w:cs="宋体"/>
          <w:color w:val="auto"/>
          <w:sz w:val="24"/>
          <w:szCs w:val="24"/>
          <w:highlight w:val="none"/>
        </w:rPr>
        <w:t>；</w:t>
      </w:r>
    </w:p>
    <w:p w14:paraId="71E8D907">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）悬挑脚手架型钢、吊耳等主要悬挑构件及固定措施与施工方案不符。</w:t>
      </w:r>
    </w:p>
    <w:p w14:paraId="397585B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第八条建筑起重机械及吊装工程有下列情形之一的，应判定为重大事故隐患：</w:t>
      </w:r>
    </w:p>
    <w:p w14:paraId="6DAF31DE">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（一）建筑起重机械未办理安装、拆卸告知手续，未经验收合格即投入使用，或未按规定办理使用登记；</w:t>
      </w:r>
    </w:p>
    <w:p w14:paraId="6C0B703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（二）建筑起重机械的地基基础承载力和变形不满足设计要求；</w:t>
      </w:r>
    </w:p>
    <w:p w14:paraId="18D12F0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（三）建筑起重机械安装、拆卸、顶升加节以及附着前未对结构件、顶升机构和附着装置以及高强度螺栓、销轴、定位板等连接件及安全装置进行检查；</w:t>
      </w:r>
    </w:p>
    <w:p w14:paraId="7DC2E90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（四）建筑起重机械的安全装置不齐全、失效或者被违规拆除、破坏；</w:t>
      </w:r>
    </w:p>
    <w:p w14:paraId="1DBAE7D8">
      <w:pPr>
        <w:spacing w:line="560" w:lineRule="exact"/>
        <w:ind w:firstLine="480" w:firstLineChars="200"/>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（五）建筑起重机械主要受力构件有可见裂纹、严重锈蚀、塑性变形、开焊，或其连接螺栓、销轴缺失或失效；</w:t>
      </w:r>
    </w:p>
    <w:p w14:paraId="7D5B4DC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（六）施工升降机附着间距和最高附着以上的最大悬高及垂直度不符合规范要求；</w:t>
      </w:r>
    </w:p>
    <w:p w14:paraId="458C675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（七）塔式起重机独立起升高度、附着间距和最高附着以上的最大悬高及垂直度不符合规范要求；</w:t>
      </w:r>
    </w:p>
    <w:p w14:paraId="6571E41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（八）塔式起重机与周边建（构）筑物或群塔作业未保持安全距离，且未采取安全措施；</w:t>
      </w:r>
      <w:r>
        <w:rPr>
          <w:rFonts w:hint="eastAsia" w:ascii="宋体" w:hAnsi="宋体" w:eastAsia="宋体" w:cs="宋体"/>
          <w:color w:val="auto"/>
          <w:sz w:val="24"/>
          <w:szCs w:val="24"/>
          <w:highlight w:val="none"/>
        </w:rPr>
        <w:tab/>
      </w:r>
    </w:p>
    <w:p w14:paraId="4FB5D197">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（九）</w:t>
      </w:r>
      <w:r>
        <w:rPr>
          <w:rFonts w:hint="eastAsia" w:ascii="宋体" w:hAnsi="宋体" w:eastAsia="宋体" w:cs="宋体"/>
          <w:color w:val="auto"/>
          <w:sz w:val="24"/>
          <w:szCs w:val="24"/>
          <w:highlight w:val="none"/>
          <w:lang w:val="en-US" w:eastAsia="zh-CN"/>
        </w:rPr>
        <w:t>使用达到报废标准的建筑起重机械，或</w:t>
      </w:r>
      <w:r>
        <w:rPr>
          <w:rFonts w:hint="eastAsia" w:ascii="宋体" w:hAnsi="宋体" w:eastAsia="宋体" w:cs="宋体"/>
          <w:color w:val="auto"/>
          <w:sz w:val="24"/>
          <w:szCs w:val="24"/>
          <w:highlight w:val="none"/>
        </w:rPr>
        <w:t>使用达到报废标准的吊索具</w:t>
      </w:r>
      <w:r>
        <w:rPr>
          <w:rFonts w:hint="eastAsia" w:ascii="宋体" w:hAnsi="宋体" w:eastAsia="宋体" w:cs="宋体"/>
          <w:color w:val="auto"/>
          <w:sz w:val="24"/>
          <w:szCs w:val="24"/>
          <w:highlight w:val="none"/>
          <w:lang w:eastAsia="zh-CN"/>
        </w:rPr>
        <w:t>进行</w:t>
      </w:r>
      <w:r>
        <w:rPr>
          <w:rFonts w:hint="eastAsia" w:ascii="宋体" w:hAnsi="宋体" w:eastAsia="宋体" w:cs="宋体"/>
          <w:color w:val="auto"/>
          <w:sz w:val="24"/>
          <w:szCs w:val="24"/>
          <w:highlight w:val="none"/>
        </w:rPr>
        <w:t>起重吊装作业。</w:t>
      </w:r>
    </w:p>
    <w:p w14:paraId="49968F7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第九条</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z w:val="24"/>
          <w:szCs w:val="24"/>
          <w:highlight w:val="none"/>
        </w:rPr>
        <w:t>高处作业有下列情形之一的，应判定为重大事故隐患：</w:t>
      </w:r>
    </w:p>
    <w:p w14:paraId="699900A0">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（一）钢结构、网架安装用支撑结构地基基础承载力和变形不满足设计要求，钢结构、网架安装用支撑结构超过设计承载力或未按设计要求设置防倾覆装置；</w:t>
      </w:r>
    </w:p>
    <w:p w14:paraId="71FEB36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（二）单榀钢桁架（屋架）等预制构件安装时未采取防失稳措施；</w:t>
      </w:r>
    </w:p>
    <w:p w14:paraId="371F81D7">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（三）悬挑式操作平台的搁置点、拉结点、支撑点未设置在稳定的主体结构上,且未做可靠连接；</w:t>
      </w:r>
    </w:p>
    <w:p w14:paraId="373760CD">
      <w:pPr>
        <w:spacing w:line="5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（四）脚手架作业层边缘与结构外表面的距离大于150mm未采取防护措施</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电梯井道内贯通未采取水平防护措施且电梯井口未设置防护门；</w:t>
      </w:r>
    </w:p>
    <w:p w14:paraId="1E6612D1">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（五）高处作业吊篮超载使用，或安全装置失效、安全绳（用于挂设安全带）未独立悬挂。</w:t>
      </w:r>
    </w:p>
    <w:p w14:paraId="2722F13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第十条  施工临时用电有下列情形之一的，应判定为重大事故隐患：</w:t>
      </w:r>
    </w:p>
    <w:p w14:paraId="7AA8754E">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（一）特殊作业环境（通风不畅、高温、有导电灰尘</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相对湿度大于95%等</w:t>
      </w:r>
      <w:r>
        <w:rPr>
          <w:rFonts w:hint="eastAsia" w:ascii="宋体" w:hAnsi="宋体" w:eastAsia="宋体" w:cs="宋体"/>
          <w:color w:val="auto"/>
          <w:sz w:val="24"/>
          <w:szCs w:val="24"/>
          <w:highlight w:val="none"/>
          <w:lang w:eastAsia="zh-CN"/>
        </w:rPr>
        <w:t>不利</w:t>
      </w:r>
      <w:r>
        <w:rPr>
          <w:rFonts w:hint="eastAsia" w:ascii="宋体" w:hAnsi="宋体" w:eastAsia="宋体" w:cs="宋体"/>
          <w:color w:val="auto"/>
          <w:sz w:val="24"/>
          <w:szCs w:val="24"/>
          <w:highlight w:val="none"/>
        </w:rPr>
        <w:t>作业环境）照明未按规定使用安全电压；</w:t>
      </w:r>
    </w:p>
    <w:p w14:paraId="5A08E698">
      <w:pPr>
        <w:spacing w:line="560" w:lineRule="exact"/>
        <w:ind w:firstLine="480" w:firstLineChars="200"/>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（二）在建工程及脚手架、机械设备、场内机动车道与架空线路之间的安全距离不符合规范要求且未采取防护措施。</w:t>
      </w:r>
    </w:p>
    <w:p w14:paraId="2185306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第十一条 </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z w:val="24"/>
          <w:szCs w:val="24"/>
          <w:highlight w:val="none"/>
        </w:rPr>
        <w:t>有限空间作业有下列情形之一的，应判定为重大事故隐患：</w:t>
      </w:r>
    </w:p>
    <w:p w14:paraId="4B29A41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（一）未辨识施工现场有限空间，且未在显著位置设置警示标志；</w:t>
      </w:r>
    </w:p>
    <w:p w14:paraId="1CD4A228">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（二）有限空间作业未履行“作业审批制度”，未对施工人员进行专项安全教育培训,未执行“先通风、再检测、后作业”原则；</w:t>
      </w:r>
    </w:p>
    <w:p w14:paraId="42C8999E">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（三）有限空间作业时现场未有专人负责监护工作，或未有专职安全生产管理人员现场监督；</w:t>
      </w:r>
    </w:p>
    <w:p w14:paraId="54E0EC9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（四）有限空间作业现场未配备必要的气体检测、机械通风、呼吸防护设备设施。</w:t>
      </w:r>
    </w:p>
    <w:p w14:paraId="482BDBD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第十二条</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z w:val="24"/>
          <w:szCs w:val="24"/>
          <w:highlight w:val="none"/>
        </w:rPr>
        <w:t xml:space="preserve"> 拆除工程有下列情形之一的，应判定为重大事故隐患：</w:t>
      </w:r>
    </w:p>
    <w:p w14:paraId="7F91243C">
      <w:pPr>
        <w:pStyle w:val="7"/>
        <w:spacing w:before="101" w:line="5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（一）装饰装修工程拆除承重结构未经原设计单位或具有相应资质条件的设计单位进行结构复核；</w:t>
      </w:r>
    </w:p>
    <w:p w14:paraId="1AA0EC4B">
      <w:pPr>
        <w:pStyle w:val="7"/>
        <w:spacing w:before="101" w:line="5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（二）拆除施工作业顺序不符合规范和施工方案要求。</w:t>
      </w:r>
    </w:p>
    <w:p w14:paraId="0054D5C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第十三条</w:t>
      </w:r>
      <w:r>
        <w:rPr>
          <w:rFonts w:hint="eastAsia" w:ascii="宋体" w:hAnsi="宋体" w:eastAsia="宋体" w:cs="宋体"/>
          <w:color w:val="auto"/>
          <w:spacing w:val="5"/>
          <w:sz w:val="24"/>
          <w:szCs w:val="24"/>
          <w:highlight w:val="none"/>
        </w:rPr>
        <w:t xml:space="preserve">  </w:t>
      </w:r>
      <w:r>
        <w:rPr>
          <w:rFonts w:hint="eastAsia" w:ascii="宋体" w:hAnsi="宋体" w:eastAsia="宋体" w:cs="宋体"/>
          <w:strike w:val="0"/>
          <w:dstrike w:val="0"/>
          <w:color w:val="auto"/>
          <w:sz w:val="24"/>
          <w:szCs w:val="24"/>
          <w:highlight w:val="none"/>
          <w:lang w:val="en-US" w:eastAsia="zh-CN"/>
        </w:rPr>
        <w:t>隧道</w:t>
      </w:r>
      <w:r>
        <w:rPr>
          <w:rFonts w:hint="eastAsia" w:ascii="宋体" w:hAnsi="宋体" w:eastAsia="宋体" w:cs="宋体"/>
          <w:color w:val="auto"/>
          <w:sz w:val="24"/>
          <w:szCs w:val="24"/>
          <w:highlight w:val="none"/>
        </w:rPr>
        <w:t>工程有下列情形之一的，应判定为重大事故隐患：</w:t>
      </w:r>
    </w:p>
    <w:p w14:paraId="659100D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（一）作业面带水施工未采取相关措施，或地下水控制措施失效且继续施工；</w:t>
      </w:r>
    </w:p>
    <w:p w14:paraId="2A3B7518">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（二）施工时出现涌水、涌沙、局部坍塌，支护结构扭曲变形或出现裂缝，未及时采取措施；</w:t>
      </w:r>
    </w:p>
    <w:p w14:paraId="71B59E0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（三）未按规范或施工方案要求选择开挖、支护方法，或未按规定开展超前地质预报、监控量测，或监测数据超过设计控制值且未及时采取措施；</w:t>
      </w:r>
    </w:p>
    <w:p w14:paraId="09BB30AB">
      <w:pPr>
        <w:spacing w:line="5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（四）盾构机始发、接收端头未按设计进行加固，或加固效果未达到要求</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未采取措施</w:t>
      </w:r>
      <w:r>
        <w:rPr>
          <w:rFonts w:hint="eastAsia" w:ascii="宋体" w:hAnsi="宋体" w:eastAsia="宋体" w:cs="宋体"/>
          <w:color w:val="auto"/>
          <w:sz w:val="24"/>
          <w:szCs w:val="24"/>
          <w:highlight w:val="none"/>
          <w:lang w:eastAsia="zh-CN"/>
        </w:rPr>
        <w:t>即</w:t>
      </w:r>
      <w:r>
        <w:rPr>
          <w:rFonts w:hint="eastAsia" w:ascii="宋体" w:hAnsi="宋体" w:eastAsia="宋体" w:cs="宋体"/>
          <w:color w:val="auto"/>
          <w:sz w:val="24"/>
          <w:szCs w:val="24"/>
          <w:highlight w:val="none"/>
        </w:rPr>
        <w:t>开始施工</w:t>
      </w:r>
      <w:r>
        <w:rPr>
          <w:rFonts w:hint="eastAsia" w:ascii="宋体" w:hAnsi="宋体" w:eastAsia="宋体" w:cs="宋体"/>
          <w:color w:val="auto"/>
          <w:sz w:val="24"/>
          <w:szCs w:val="24"/>
          <w:highlight w:val="none"/>
          <w:lang w:eastAsia="zh-CN"/>
        </w:rPr>
        <w:t>；</w:t>
      </w:r>
    </w:p>
    <w:p w14:paraId="087B1480">
      <w:pPr>
        <w:spacing w:line="5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五）盾构机</w:t>
      </w:r>
      <w:r>
        <w:rPr>
          <w:rFonts w:hint="eastAsia" w:ascii="宋体" w:hAnsi="宋体" w:eastAsia="宋体" w:cs="宋体"/>
          <w:color w:val="auto"/>
          <w:sz w:val="24"/>
          <w:szCs w:val="24"/>
          <w:highlight w:val="none"/>
        </w:rPr>
        <w:t>盾尾密封失效、铰链部位发生渗漏仍继续掘进作业，或盾构</w:t>
      </w:r>
      <w:r>
        <w:rPr>
          <w:rFonts w:hint="eastAsia" w:ascii="宋体" w:hAnsi="宋体" w:eastAsia="宋体" w:cs="宋体"/>
          <w:color w:val="auto"/>
          <w:sz w:val="24"/>
          <w:szCs w:val="24"/>
          <w:highlight w:val="none"/>
          <w:lang w:val="en-US" w:eastAsia="zh-CN"/>
        </w:rPr>
        <w:t>机</w:t>
      </w:r>
      <w:r>
        <w:rPr>
          <w:rFonts w:hint="eastAsia" w:ascii="宋体" w:hAnsi="宋体" w:eastAsia="宋体" w:cs="宋体"/>
          <w:color w:val="auto"/>
          <w:sz w:val="24"/>
          <w:szCs w:val="24"/>
          <w:highlight w:val="none"/>
        </w:rPr>
        <w:t>带压开仓检查换刀未按有关规定实施</w:t>
      </w:r>
      <w:r>
        <w:rPr>
          <w:rFonts w:hint="eastAsia" w:ascii="宋体" w:hAnsi="宋体" w:eastAsia="宋体" w:cs="宋体"/>
          <w:color w:val="auto"/>
          <w:sz w:val="24"/>
          <w:szCs w:val="24"/>
          <w:highlight w:val="none"/>
          <w:lang w:eastAsia="zh-CN"/>
        </w:rPr>
        <w:t>；</w:t>
      </w:r>
    </w:p>
    <w:p w14:paraId="4C1C6146">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六）对因施工可能造成损害的毗邻建筑物、构筑物和地下管线等,未采取专项防护措施；</w:t>
      </w:r>
    </w:p>
    <w:p w14:paraId="19ED2ED4">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（七）未经批准，在轨道交通工程安全保护区范围内进行新（改、扩）建建（构）筑物、敷设管线、架空、挖掘、爆破等作业。</w:t>
      </w:r>
    </w:p>
    <w:p w14:paraId="5C1E6988">
      <w:pPr>
        <w:pStyle w:val="7"/>
        <w:spacing w:before="101" w:line="5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第十四条</w:t>
      </w:r>
      <w:r>
        <w:rPr>
          <w:rFonts w:hint="eastAsia" w:ascii="宋体" w:hAnsi="宋体" w:eastAsia="宋体" w:cs="宋体"/>
          <w:color w:val="auto"/>
          <w:spacing w:val="5"/>
          <w:sz w:val="24"/>
          <w:szCs w:val="24"/>
          <w:highlight w:val="none"/>
          <w:lang w:eastAsia="zh-CN"/>
        </w:rPr>
        <w:t xml:space="preserve">  </w:t>
      </w:r>
      <w:r>
        <w:rPr>
          <w:rFonts w:hint="eastAsia" w:ascii="宋体" w:hAnsi="宋体" w:eastAsia="宋体" w:cs="宋体"/>
          <w:color w:val="auto"/>
          <w:sz w:val="24"/>
          <w:szCs w:val="24"/>
          <w:highlight w:val="none"/>
          <w:lang w:eastAsia="zh-CN"/>
        </w:rPr>
        <w:t>施工临时堆载有下列情形之一的，应判定为重大事故隐患：</w:t>
      </w:r>
    </w:p>
    <w:p w14:paraId="4B17362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（一）基坑周边堆载超过设计</w:t>
      </w:r>
      <w:r>
        <w:rPr>
          <w:rFonts w:hint="eastAsia" w:ascii="宋体" w:hAnsi="宋体" w:eastAsia="宋体" w:cs="宋体"/>
          <w:strike w:val="0"/>
          <w:dstrike w:val="0"/>
          <w:color w:val="auto"/>
          <w:sz w:val="24"/>
          <w:szCs w:val="24"/>
          <w:highlight w:val="none"/>
          <w:lang w:val="en-US" w:eastAsia="zh-CN"/>
        </w:rPr>
        <w:t>允许值</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支护的基坑、沟、槽周边与开挖深度同等水平距离范围内存在堆载；</w:t>
      </w:r>
    </w:p>
    <w:p w14:paraId="0A21DE19">
      <w:pPr>
        <w:spacing w:line="560" w:lineRule="exact"/>
        <w:ind w:firstLine="480" w:firstLineChars="20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lang w:val="en-US" w:eastAsia="zh-CN"/>
        </w:rPr>
        <w:t>二）楼板、屋面和地下室顶板等结构构件或脚手架上堆载超过设计允许值。</w:t>
      </w:r>
    </w:p>
    <w:p w14:paraId="52360D41">
      <w:pPr>
        <w:pStyle w:val="7"/>
        <w:spacing w:line="560" w:lineRule="exact"/>
        <w:ind w:firstLine="480" w:firstLineChars="200"/>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z w:val="24"/>
          <w:szCs w:val="24"/>
          <w:highlight w:val="none"/>
          <w:lang w:eastAsia="zh-CN"/>
        </w:rPr>
        <w:t>第十五条</w:t>
      </w:r>
      <w:r>
        <w:rPr>
          <w:rFonts w:hint="eastAsia" w:ascii="宋体" w:hAnsi="宋体" w:eastAsia="宋体" w:cs="宋体"/>
          <w:color w:val="auto"/>
          <w:spacing w:val="5"/>
          <w:sz w:val="24"/>
          <w:szCs w:val="24"/>
          <w:highlight w:val="none"/>
          <w:lang w:eastAsia="zh-CN"/>
        </w:rPr>
        <w:t xml:space="preserve">  </w:t>
      </w:r>
      <w:r>
        <w:rPr>
          <w:rFonts w:hint="eastAsia" w:ascii="宋体" w:hAnsi="宋体" w:eastAsia="宋体" w:cs="宋体"/>
          <w:color w:val="auto"/>
          <w:sz w:val="24"/>
          <w:szCs w:val="24"/>
          <w:highlight w:val="none"/>
          <w:lang w:eastAsia="zh-CN"/>
        </w:rPr>
        <w:t>存在以下危险作业情形之一的，应判定为重大事故隐患：</w:t>
      </w:r>
    </w:p>
    <w:p w14:paraId="45DD28D6">
      <w:pPr>
        <w:pStyle w:val="7"/>
        <w:spacing w:line="5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（一）使用混凝土泵车、打桩设备、汽车起重机、履带起重机等设备，未校核其运行路线及作业位置地基承载力</w:t>
      </w:r>
      <w:r>
        <w:rPr>
          <w:rFonts w:hint="eastAsia" w:ascii="宋体" w:hAnsi="宋体" w:eastAsia="宋体" w:cs="宋体"/>
          <w:color w:val="auto"/>
          <w:sz w:val="24"/>
          <w:szCs w:val="24"/>
          <w:highlight w:val="none"/>
          <w:lang w:val="en-US" w:eastAsia="zh-CN"/>
        </w:rPr>
        <w:t>且运行路线及作业位置不平坦坚实</w:t>
      </w:r>
      <w:r>
        <w:rPr>
          <w:rFonts w:hint="eastAsia" w:ascii="宋体" w:hAnsi="宋体" w:eastAsia="宋体" w:cs="宋体"/>
          <w:color w:val="auto"/>
          <w:sz w:val="24"/>
          <w:szCs w:val="24"/>
          <w:highlight w:val="none"/>
          <w:lang w:eastAsia="zh-CN"/>
        </w:rPr>
        <w:t>；</w:t>
      </w:r>
    </w:p>
    <w:p w14:paraId="7872C6F8">
      <w:pPr>
        <w:pStyle w:val="7"/>
        <w:spacing w:line="5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（二）在雷雨、大雪、浓雾或大风等恶劣天气条件下</w:t>
      </w:r>
      <w:r>
        <w:rPr>
          <w:rFonts w:hint="eastAsia" w:ascii="宋体" w:hAnsi="宋体" w:eastAsia="宋体" w:cs="宋体"/>
          <w:color w:val="auto"/>
          <w:sz w:val="24"/>
          <w:szCs w:val="24"/>
          <w:highlight w:val="none"/>
          <w:lang w:val="en-US" w:eastAsia="zh-CN"/>
        </w:rPr>
        <w:t>违规</w:t>
      </w:r>
      <w:r>
        <w:rPr>
          <w:rFonts w:hint="eastAsia" w:ascii="宋体" w:hAnsi="宋体" w:eastAsia="宋体" w:cs="宋体"/>
          <w:color w:val="auto"/>
          <w:sz w:val="24"/>
          <w:szCs w:val="24"/>
          <w:highlight w:val="none"/>
          <w:lang w:eastAsia="zh-CN"/>
        </w:rPr>
        <w:t>进行吊装作业、设备安装、拆卸和高处作业；</w:t>
      </w:r>
    </w:p>
    <w:p w14:paraId="557187B2">
      <w:pPr>
        <w:pStyle w:val="7"/>
        <w:spacing w:line="5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lang w:val="en-US" w:eastAsia="zh-CN"/>
        </w:rPr>
        <w:t>施工现场</w:t>
      </w:r>
      <w:r>
        <w:rPr>
          <w:rFonts w:hint="eastAsia" w:ascii="宋体" w:hAnsi="宋体" w:eastAsia="宋体" w:cs="宋体"/>
          <w:color w:val="auto"/>
          <w:sz w:val="24"/>
          <w:szCs w:val="24"/>
          <w:highlight w:val="none"/>
          <w:lang w:eastAsia="zh-CN"/>
        </w:rPr>
        <w:t>使用</w:t>
      </w:r>
      <w:r>
        <w:rPr>
          <w:rFonts w:hint="eastAsia" w:ascii="宋体" w:hAnsi="宋体" w:eastAsia="宋体" w:cs="宋体"/>
          <w:color w:val="auto"/>
          <w:sz w:val="24"/>
          <w:szCs w:val="24"/>
          <w:highlight w:val="none"/>
          <w:lang w:val="en-US" w:eastAsia="zh-CN"/>
        </w:rPr>
        <w:t>塔式起重机、汽车起重机、履带起重机或轮胎起重机等非载人设备吊运</w:t>
      </w:r>
      <w:r>
        <w:rPr>
          <w:rFonts w:hint="eastAsia" w:ascii="宋体" w:hAnsi="宋体" w:eastAsia="宋体" w:cs="宋体"/>
          <w:color w:val="auto"/>
          <w:sz w:val="24"/>
          <w:szCs w:val="24"/>
          <w:highlight w:val="none"/>
          <w:lang w:eastAsia="zh-CN"/>
        </w:rPr>
        <w:t>人员。</w:t>
      </w:r>
    </w:p>
    <w:p w14:paraId="2D82E7CC">
      <w:pPr>
        <w:pStyle w:val="7"/>
        <w:spacing w:line="5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第十六条</w:t>
      </w:r>
      <w:r>
        <w:rPr>
          <w:rFonts w:hint="eastAsia" w:ascii="宋体" w:hAnsi="宋体" w:eastAsia="宋体" w:cs="宋体"/>
          <w:color w:val="auto"/>
          <w:spacing w:val="5"/>
          <w:sz w:val="24"/>
          <w:szCs w:val="24"/>
          <w:highlight w:val="none"/>
          <w:lang w:eastAsia="zh-CN"/>
        </w:rPr>
        <w:t xml:space="preserve">  </w:t>
      </w:r>
      <w:r>
        <w:rPr>
          <w:rFonts w:hint="eastAsia" w:ascii="宋体" w:hAnsi="宋体" w:eastAsia="宋体" w:cs="宋体"/>
          <w:color w:val="auto"/>
          <w:sz w:val="24"/>
          <w:szCs w:val="24"/>
          <w:highlight w:val="none"/>
          <w:lang w:eastAsia="zh-CN"/>
        </w:rPr>
        <w:t>使用国家明令禁止和限制使用的危害程度较大、可能导致群死群伤或造成重大经济损失的施工工艺、设备和材料，应判定为重大事故隐患。</w:t>
      </w:r>
    </w:p>
    <w:p w14:paraId="6CFAFE66">
      <w:pPr>
        <w:pStyle w:val="7"/>
        <w:spacing w:line="5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第十七条  其他严重违反房屋市政工程安全生产法律法规、部门规章及强制性标准，且存在危害程度较大、可能导致群死群伤或造成重大经济损失的现实危险，应判定为重大事故隐患。</w:t>
      </w:r>
    </w:p>
    <w:p w14:paraId="154290A8">
      <w:pPr>
        <w:pStyle w:val="7"/>
        <w:spacing w:line="5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第十八条</w:t>
      </w:r>
      <w:r>
        <w:rPr>
          <w:rFonts w:hint="eastAsia" w:ascii="宋体" w:hAnsi="宋体" w:eastAsia="宋体" w:cs="宋体"/>
          <w:color w:val="auto"/>
          <w:spacing w:val="5"/>
          <w:sz w:val="24"/>
          <w:szCs w:val="24"/>
          <w:highlight w:val="none"/>
          <w:lang w:eastAsia="zh-CN"/>
        </w:rPr>
        <w:t xml:space="preserve">  </w:t>
      </w:r>
      <w:r>
        <w:rPr>
          <w:rFonts w:hint="eastAsia" w:ascii="宋体" w:hAnsi="宋体" w:eastAsia="宋体" w:cs="宋体"/>
          <w:color w:val="auto"/>
          <w:sz w:val="24"/>
          <w:szCs w:val="24"/>
          <w:highlight w:val="none"/>
          <w:lang w:eastAsia="zh-CN"/>
        </w:rPr>
        <w:t>本标准自发布之日起执行。</w:t>
      </w:r>
    </w:p>
    <w:p w14:paraId="3640CA1C">
      <w:pPr>
        <w:pStyle w:val="12"/>
        <w:keepNext w:val="0"/>
        <w:keepLines w:val="0"/>
        <w:pageBreakBefore w:val="0"/>
        <w:kinsoku/>
        <w:wordWrap/>
        <w:topLinePunct w:val="0"/>
        <w:autoSpaceDE/>
        <w:autoSpaceDN/>
        <w:bidi w:val="0"/>
        <w:spacing w:after="0" w:line="500" w:lineRule="exact"/>
        <w:ind w:left="0" w:leftChars="0" w:right="0" w:firstLine="0" w:firstLineChars="0"/>
        <w:jc w:val="left"/>
        <w:rPr>
          <w:rFonts w:hint="eastAsia" w:ascii="宋体" w:hAnsi="宋体" w:eastAsia="宋体" w:cs="宋体"/>
          <w:b/>
          <w:bCs/>
          <w:caps w:val="0"/>
          <w:spacing w:val="0"/>
          <w:kern w:val="0"/>
          <w:sz w:val="28"/>
          <w:szCs w:val="28"/>
          <w:lang w:val="en-US" w:eastAsia="zh-CN" w:bidi="ar"/>
        </w:rPr>
      </w:pPr>
    </w:p>
    <w:p w14:paraId="2147DD5A">
      <w:pPr>
        <w:pStyle w:val="12"/>
        <w:keepNext w:val="0"/>
        <w:keepLines w:val="0"/>
        <w:pageBreakBefore w:val="0"/>
        <w:kinsoku/>
        <w:wordWrap/>
        <w:topLinePunct w:val="0"/>
        <w:autoSpaceDE/>
        <w:autoSpaceDN/>
        <w:bidi w:val="0"/>
        <w:spacing w:after="0" w:line="500" w:lineRule="exact"/>
        <w:ind w:left="0" w:leftChars="0" w:right="0" w:firstLine="0" w:firstLineChars="0"/>
        <w:jc w:val="left"/>
        <w:rPr>
          <w:rFonts w:hint="eastAsia" w:ascii="宋体" w:hAnsi="宋体" w:eastAsia="宋体" w:cs="宋体"/>
          <w:b/>
          <w:bCs/>
          <w:caps w:val="0"/>
          <w:spacing w:val="0"/>
          <w:kern w:val="0"/>
          <w:sz w:val="28"/>
          <w:szCs w:val="28"/>
          <w:lang w:val="en-US" w:eastAsia="zh-CN" w:bidi="ar"/>
        </w:rPr>
      </w:pPr>
    </w:p>
    <w:p w14:paraId="14FA3EE4">
      <w:pPr>
        <w:pStyle w:val="12"/>
        <w:keepNext w:val="0"/>
        <w:keepLines w:val="0"/>
        <w:pageBreakBefore w:val="0"/>
        <w:kinsoku/>
        <w:wordWrap/>
        <w:topLinePunct w:val="0"/>
        <w:autoSpaceDE/>
        <w:autoSpaceDN/>
        <w:bidi w:val="0"/>
        <w:spacing w:after="0" w:line="500" w:lineRule="exact"/>
        <w:ind w:left="0" w:leftChars="0" w:right="0" w:firstLine="0" w:firstLineChars="0"/>
        <w:jc w:val="left"/>
        <w:rPr>
          <w:rFonts w:hint="eastAsia" w:ascii="宋体" w:hAnsi="宋体" w:eastAsia="宋体" w:cs="宋体"/>
          <w:b/>
          <w:bCs/>
          <w:caps w:val="0"/>
          <w:spacing w:val="0"/>
          <w:kern w:val="0"/>
          <w:sz w:val="28"/>
          <w:szCs w:val="28"/>
          <w:lang w:val="en-US" w:eastAsia="zh-CN" w:bidi="ar"/>
        </w:rPr>
      </w:pPr>
    </w:p>
    <w:p w14:paraId="12DE44A3">
      <w:pPr>
        <w:pStyle w:val="12"/>
        <w:keepNext w:val="0"/>
        <w:keepLines w:val="0"/>
        <w:pageBreakBefore w:val="0"/>
        <w:kinsoku/>
        <w:wordWrap/>
        <w:topLinePunct w:val="0"/>
        <w:autoSpaceDE/>
        <w:autoSpaceDN/>
        <w:bidi w:val="0"/>
        <w:spacing w:after="0" w:line="500" w:lineRule="exact"/>
        <w:ind w:left="0" w:leftChars="0" w:right="0" w:firstLine="0" w:firstLineChars="0"/>
        <w:jc w:val="left"/>
        <w:rPr>
          <w:rFonts w:hint="eastAsia" w:ascii="宋体" w:hAnsi="宋体" w:eastAsia="宋体" w:cs="宋体"/>
          <w:b/>
          <w:bCs/>
          <w:caps w:val="0"/>
          <w:spacing w:val="0"/>
          <w:kern w:val="0"/>
          <w:sz w:val="28"/>
          <w:szCs w:val="28"/>
          <w:lang w:val="en-US" w:eastAsia="zh-CN" w:bidi="ar"/>
        </w:rPr>
      </w:pPr>
    </w:p>
    <w:p w14:paraId="77A2390C">
      <w:pPr>
        <w:pStyle w:val="12"/>
        <w:keepNext w:val="0"/>
        <w:keepLines w:val="0"/>
        <w:pageBreakBefore w:val="0"/>
        <w:kinsoku/>
        <w:wordWrap/>
        <w:topLinePunct w:val="0"/>
        <w:autoSpaceDE/>
        <w:autoSpaceDN/>
        <w:bidi w:val="0"/>
        <w:spacing w:after="0" w:line="500" w:lineRule="exact"/>
        <w:ind w:left="0" w:leftChars="0" w:right="0" w:firstLine="0" w:firstLineChars="0"/>
        <w:jc w:val="left"/>
        <w:rPr>
          <w:rFonts w:hint="eastAsia" w:ascii="宋体" w:hAnsi="宋体" w:eastAsia="宋体" w:cs="宋体"/>
          <w:b/>
          <w:bCs/>
          <w:caps w:val="0"/>
          <w:spacing w:val="0"/>
          <w:kern w:val="0"/>
          <w:sz w:val="28"/>
          <w:szCs w:val="28"/>
          <w:lang w:val="en-US" w:eastAsia="zh-CN" w:bidi="ar"/>
        </w:rPr>
      </w:pPr>
    </w:p>
    <w:p w14:paraId="57EC7DAD">
      <w:pPr>
        <w:pStyle w:val="12"/>
        <w:keepNext w:val="0"/>
        <w:keepLines w:val="0"/>
        <w:pageBreakBefore w:val="0"/>
        <w:kinsoku/>
        <w:wordWrap/>
        <w:topLinePunct w:val="0"/>
        <w:autoSpaceDE/>
        <w:autoSpaceDN/>
        <w:bidi w:val="0"/>
        <w:spacing w:after="0" w:line="500" w:lineRule="exact"/>
        <w:ind w:left="0" w:leftChars="0" w:right="0" w:firstLine="0" w:firstLineChars="0"/>
        <w:jc w:val="left"/>
        <w:rPr>
          <w:rFonts w:hint="eastAsia" w:ascii="宋体" w:hAnsi="宋体" w:eastAsia="宋体" w:cs="宋体"/>
          <w:b/>
          <w:bCs/>
          <w:caps w:val="0"/>
          <w:spacing w:val="0"/>
          <w:kern w:val="0"/>
          <w:sz w:val="28"/>
          <w:szCs w:val="28"/>
          <w:lang w:val="en-US" w:eastAsia="zh-CN" w:bidi="ar"/>
        </w:rPr>
      </w:pPr>
    </w:p>
    <w:p w14:paraId="695D2DA4">
      <w:pPr>
        <w:pStyle w:val="12"/>
        <w:keepNext w:val="0"/>
        <w:keepLines w:val="0"/>
        <w:pageBreakBefore w:val="0"/>
        <w:kinsoku/>
        <w:wordWrap/>
        <w:topLinePunct w:val="0"/>
        <w:autoSpaceDE/>
        <w:autoSpaceDN/>
        <w:bidi w:val="0"/>
        <w:spacing w:after="0" w:line="500" w:lineRule="exact"/>
        <w:ind w:left="0" w:leftChars="0" w:right="0" w:firstLine="0" w:firstLineChars="0"/>
        <w:jc w:val="left"/>
        <w:rPr>
          <w:rFonts w:hint="eastAsia" w:ascii="宋体" w:hAnsi="宋体" w:eastAsia="宋体" w:cs="宋体"/>
          <w:b/>
          <w:bCs/>
          <w:caps w:val="0"/>
          <w:spacing w:val="0"/>
          <w:kern w:val="0"/>
          <w:sz w:val="28"/>
          <w:szCs w:val="28"/>
          <w:lang w:val="en-US" w:eastAsia="zh-CN" w:bidi="ar"/>
        </w:rPr>
      </w:pPr>
    </w:p>
    <w:p w14:paraId="0F519B5C">
      <w:pPr>
        <w:pStyle w:val="12"/>
        <w:keepNext w:val="0"/>
        <w:keepLines w:val="0"/>
        <w:pageBreakBefore w:val="0"/>
        <w:kinsoku/>
        <w:wordWrap/>
        <w:topLinePunct w:val="0"/>
        <w:autoSpaceDE/>
        <w:autoSpaceDN/>
        <w:bidi w:val="0"/>
        <w:spacing w:after="0" w:line="500" w:lineRule="exact"/>
        <w:ind w:left="0" w:leftChars="0" w:right="0" w:firstLine="0" w:firstLineChars="0"/>
        <w:jc w:val="left"/>
        <w:rPr>
          <w:rFonts w:hint="eastAsia" w:ascii="宋体" w:hAnsi="宋体" w:eastAsia="宋体" w:cs="宋体"/>
          <w:b/>
          <w:bCs/>
          <w:caps w:val="0"/>
          <w:spacing w:val="0"/>
          <w:kern w:val="0"/>
          <w:sz w:val="28"/>
          <w:szCs w:val="28"/>
          <w:lang w:val="en-US" w:eastAsia="zh-CN" w:bidi="ar"/>
        </w:rPr>
      </w:pPr>
    </w:p>
    <w:p w14:paraId="7A8E59BF">
      <w:pPr>
        <w:pStyle w:val="12"/>
        <w:keepNext w:val="0"/>
        <w:keepLines w:val="0"/>
        <w:pageBreakBefore w:val="0"/>
        <w:kinsoku/>
        <w:wordWrap/>
        <w:topLinePunct w:val="0"/>
        <w:autoSpaceDE/>
        <w:autoSpaceDN/>
        <w:bidi w:val="0"/>
        <w:spacing w:after="0" w:line="500" w:lineRule="exact"/>
        <w:ind w:left="0" w:leftChars="0" w:right="0" w:firstLine="0" w:firstLineChars="0"/>
        <w:jc w:val="left"/>
        <w:rPr>
          <w:rFonts w:hint="eastAsia" w:ascii="宋体" w:hAnsi="宋体" w:eastAsia="宋体" w:cs="宋体"/>
          <w:b/>
          <w:bCs/>
          <w:caps w:val="0"/>
          <w:spacing w:val="0"/>
          <w:kern w:val="0"/>
          <w:sz w:val="28"/>
          <w:szCs w:val="28"/>
          <w:lang w:val="en-US" w:eastAsia="zh-CN" w:bidi="ar"/>
        </w:rPr>
      </w:pPr>
    </w:p>
    <w:p w14:paraId="4378F6F5">
      <w:pPr>
        <w:pStyle w:val="12"/>
        <w:keepNext w:val="0"/>
        <w:keepLines w:val="0"/>
        <w:pageBreakBefore w:val="0"/>
        <w:kinsoku/>
        <w:wordWrap/>
        <w:topLinePunct w:val="0"/>
        <w:autoSpaceDE/>
        <w:autoSpaceDN/>
        <w:bidi w:val="0"/>
        <w:spacing w:after="0" w:line="500" w:lineRule="exact"/>
        <w:ind w:left="0" w:leftChars="0" w:right="0" w:firstLine="0" w:firstLineChars="0"/>
        <w:jc w:val="left"/>
        <w:rPr>
          <w:rFonts w:hint="default" w:ascii="宋体" w:hAnsi="宋体" w:eastAsia="宋体" w:cs="宋体"/>
          <w:b/>
          <w:bCs/>
          <w:caps w:val="0"/>
          <w:spacing w:val="0"/>
          <w:kern w:val="0"/>
          <w:sz w:val="28"/>
          <w:szCs w:val="28"/>
          <w:lang w:val="en-US" w:eastAsia="zh-CN" w:bidi="ar"/>
        </w:rPr>
      </w:pPr>
      <w:r>
        <w:rPr>
          <w:rFonts w:hint="eastAsia" w:ascii="宋体" w:hAnsi="宋体" w:eastAsia="宋体" w:cs="宋体"/>
          <w:b/>
          <w:bCs/>
          <w:caps w:val="0"/>
          <w:spacing w:val="0"/>
          <w:kern w:val="0"/>
          <w:sz w:val="28"/>
          <w:szCs w:val="28"/>
          <w:lang w:val="en-US" w:eastAsia="zh-CN" w:bidi="ar"/>
        </w:rPr>
        <w:t>7.《水利工程生产安全重大事故隐患清单指南》</w:t>
      </w:r>
      <w:r>
        <w:rPr>
          <w:rFonts w:ascii="微软雅黑" w:hAnsi="微软雅黑" w:eastAsia="微软雅黑" w:cs="微软雅黑"/>
          <w:i w:val="0"/>
          <w:iCs w:val="0"/>
          <w:caps w:val="0"/>
          <w:color w:val="000000"/>
          <w:spacing w:val="0"/>
          <w:sz w:val="24"/>
          <w:szCs w:val="24"/>
        </w:rPr>
        <w:t>（2023年版）</w:t>
      </w:r>
    </w:p>
    <w:p w14:paraId="397BA39C">
      <w:pPr>
        <w:pStyle w:val="12"/>
        <w:keepNext w:val="0"/>
        <w:keepLines w:val="0"/>
        <w:pageBreakBefore w:val="0"/>
        <w:widowControl w:val="0"/>
        <w:kinsoku/>
        <w:wordWrap/>
        <w:overflowPunct/>
        <w:topLinePunct w:val="0"/>
        <w:autoSpaceDE/>
        <w:autoSpaceDN/>
        <w:bidi w:val="0"/>
        <w:adjustRightInd/>
        <w:snapToGrid/>
        <w:spacing w:after="0" w:line="480" w:lineRule="exact"/>
        <w:ind w:left="0" w:leftChars="0" w:right="0" w:firstLine="0" w:firstLineChars="0"/>
        <w:jc w:val="center"/>
        <w:textAlignment w:val="auto"/>
        <w:rPr>
          <w:rFonts w:ascii="微软雅黑" w:hAnsi="微软雅黑" w:eastAsia="微软雅黑" w:cs="微软雅黑"/>
          <w:i w:val="0"/>
          <w:iCs w:val="0"/>
          <w:caps w:val="0"/>
          <w:color w:val="000000"/>
          <w:spacing w:val="0"/>
          <w:sz w:val="24"/>
          <w:szCs w:val="24"/>
        </w:rPr>
      </w:pPr>
      <w:r>
        <w:rPr>
          <w:rFonts w:ascii="微软雅黑" w:hAnsi="微软雅黑" w:eastAsia="微软雅黑" w:cs="微软雅黑"/>
          <w:i w:val="0"/>
          <w:iCs w:val="0"/>
          <w:caps w:val="0"/>
          <w:color w:val="000000"/>
          <w:spacing w:val="0"/>
          <w:sz w:val="24"/>
          <w:szCs w:val="24"/>
        </w:rPr>
        <w:t>水利部办公厅</w:t>
      </w:r>
    </w:p>
    <w:p w14:paraId="094594D4">
      <w:pPr>
        <w:pStyle w:val="12"/>
        <w:keepNext w:val="0"/>
        <w:keepLines w:val="0"/>
        <w:pageBreakBefore w:val="0"/>
        <w:widowControl w:val="0"/>
        <w:kinsoku/>
        <w:wordWrap/>
        <w:overflowPunct/>
        <w:topLinePunct w:val="0"/>
        <w:autoSpaceDE/>
        <w:autoSpaceDN/>
        <w:bidi w:val="0"/>
        <w:adjustRightInd/>
        <w:snapToGrid/>
        <w:spacing w:after="0" w:line="480" w:lineRule="exact"/>
        <w:ind w:left="0" w:leftChars="0" w:right="0" w:firstLine="0" w:firstLineChars="0"/>
        <w:jc w:val="center"/>
        <w:textAlignment w:val="auto"/>
        <w:rPr>
          <w:rFonts w:ascii="微软雅黑" w:hAnsi="微软雅黑" w:eastAsia="微软雅黑" w:cs="微软雅黑"/>
          <w:i w:val="0"/>
          <w:iCs w:val="0"/>
          <w:caps w:val="0"/>
          <w:color w:val="000000"/>
          <w:spacing w:val="0"/>
          <w:sz w:val="24"/>
          <w:szCs w:val="24"/>
        </w:rPr>
      </w:pPr>
      <w:r>
        <w:rPr>
          <w:rFonts w:ascii="微软雅黑" w:hAnsi="微软雅黑" w:eastAsia="微软雅黑" w:cs="微软雅黑"/>
          <w:i w:val="0"/>
          <w:iCs w:val="0"/>
          <w:caps w:val="0"/>
          <w:color w:val="000000"/>
          <w:spacing w:val="0"/>
          <w:sz w:val="24"/>
          <w:szCs w:val="24"/>
        </w:rPr>
        <w:t>关于印发水利工程生产安全重大事故隐患清单指南（2023年版）的通知</w:t>
      </w:r>
    </w:p>
    <w:p w14:paraId="2D66082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jc w:val="center"/>
        <w:textAlignment w:val="auto"/>
        <w:rPr>
          <w:rFonts w:ascii="微软雅黑" w:hAnsi="微软雅黑" w:eastAsia="微软雅黑" w:cs="微软雅黑"/>
          <w:i w:val="0"/>
          <w:iCs w:val="0"/>
          <w:caps w:val="0"/>
          <w:color w:val="000000"/>
          <w:spacing w:val="0"/>
          <w:sz w:val="24"/>
          <w:szCs w:val="24"/>
        </w:rPr>
      </w:pPr>
      <w:r>
        <w:rPr>
          <w:rFonts w:ascii="微软雅黑" w:hAnsi="微软雅黑" w:eastAsia="微软雅黑" w:cs="微软雅黑"/>
          <w:i w:val="0"/>
          <w:iCs w:val="0"/>
          <w:caps w:val="0"/>
          <w:color w:val="000000"/>
          <w:spacing w:val="0"/>
          <w:sz w:val="24"/>
          <w:szCs w:val="24"/>
        </w:rPr>
        <w:t>办监督〔2023〕273号</w:t>
      </w:r>
    </w:p>
    <w:p w14:paraId="262E56D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ascii="微软雅黑" w:hAnsi="微软雅黑" w:eastAsia="微软雅黑" w:cs="微软雅黑"/>
          <w:i w:val="0"/>
          <w:iCs w:val="0"/>
          <w:caps w:val="0"/>
          <w:color w:val="000000"/>
          <w:spacing w:val="0"/>
          <w:sz w:val="24"/>
          <w:szCs w:val="24"/>
        </w:rPr>
      </w:pPr>
      <w:r>
        <w:rPr>
          <w:rFonts w:ascii="微软雅黑" w:hAnsi="微软雅黑" w:eastAsia="微软雅黑" w:cs="微软雅黑"/>
          <w:i w:val="0"/>
          <w:iCs w:val="0"/>
          <w:caps w:val="0"/>
          <w:color w:val="000000"/>
          <w:spacing w:val="0"/>
          <w:sz w:val="24"/>
          <w:szCs w:val="24"/>
        </w:rPr>
        <w:t>部机关各司局，部直属各单位，各省、自治区、直辖市水利（水务）厅（局），新疆生产建设兵团水利局： 　　</w:t>
      </w:r>
    </w:p>
    <w:p w14:paraId="3C1D8BB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ascii="微软雅黑" w:hAnsi="微软雅黑" w:eastAsia="微软雅黑" w:cs="微软雅黑"/>
          <w:i w:val="0"/>
          <w:iCs w:val="0"/>
          <w:caps w:val="0"/>
          <w:color w:val="000000"/>
          <w:spacing w:val="0"/>
          <w:sz w:val="24"/>
          <w:szCs w:val="24"/>
        </w:rPr>
      </w:pPr>
      <w:r>
        <w:rPr>
          <w:rFonts w:ascii="微软雅黑" w:hAnsi="微软雅黑" w:eastAsia="微软雅黑" w:cs="微软雅黑"/>
          <w:i w:val="0"/>
          <w:iCs w:val="0"/>
          <w:caps w:val="0"/>
          <w:color w:val="000000"/>
          <w:spacing w:val="0"/>
          <w:sz w:val="24"/>
          <w:szCs w:val="24"/>
        </w:rPr>
        <w:t xml:space="preserve">根据国务院安委会办公室关于进一步完善隧道工程重大事故隐患判定工作的要求，结合水利行业实际情况，水利部监督司组织对《水利工程生产安全重大事故隐患清单指南（2021年版）》进行修订，形成了《水利工程生产安全重大事故隐患清单指南（2023年版）》。现印发给你单位，请遵照执行。 </w:t>
      </w:r>
    </w:p>
    <w:p w14:paraId="1BF1676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right"/>
        <w:textAlignment w:val="auto"/>
        <w:rPr>
          <w:rFonts w:ascii="微软雅黑" w:hAnsi="微软雅黑" w:eastAsia="微软雅黑" w:cs="微软雅黑"/>
          <w:i w:val="0"/>
          <w:iCs w:val="0"/>
          <w:caps w:val="0"/>
          <w:color w:val="000000"/>
          <w:spacing w:val="0"/>
          <w:sz w:val="24"/>
          <w:szCs w:val="24"/>
        </w:rPr>
      </w:pPr>
      <w:r>
        <w:rPr>
          <w:rFonts w:ascii="微软雅黑" w:hAnsi="微软雅黑" w:eastAsia="微软雅黑" w:cs="微软雅黑"/>
          <w:i w:val="0"/>
          <w:iCs w:val="0"/>
          <w:caps w:val="0"/>
          <w:color w:val="000000"/>
          <w:spacing w:val="0"/>
          <w:sz w:val="24"/>
          <w:szCs w:val="24"/>
        </w:rPr>
        <w:t xml:space="preserve">水利部办公厅 </w:t>
      </w:r>
    </w:p>
    <w:p w14:paraId="3C79FC3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right"/>
        <w:textAlignment w:val="auto"/>
        <w:rPr>
          <w:rFonts w:ascii="微软雅黑" w:hAnsi="微软雅黑" w:eastAsia="微软雅黑" w:cs="微软雅黑"/>
          <w:i w:val="0"/>
          <w:iCs w:val="0"/>
          <w:caps w:val="0"/>
          <w:color w:val="000000"/>
          <w:spacing w:val="0"/>
          <w:sz w:val="24"/>
          <w:szCs w:val="24"/>
        </w:rPr>
      </w:pPr>
      <w:r>
        <w:rPr>
          <w:rFonts w:ascii="微软雅黑" w:hAnsi="微软雅黑" w:eastAsia="微软雅黑" w:cs="微软雅黑"/>
          <w:i w:val="0"/>
          <w:iCs w:val="0"/>
          <w:caps w:val="0"/>
          <w:color w:val="000000"/>
          <w:spacing w:val="0"/>
          <w:sz w:val="24"/>
          <w:szCs w:val="24"/>
        </w:rPr>
        <w:t>2023年11月14日</w:t>
      </w:r>
    </w:p>
    <w:p w14:paraId="52850A7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420" w:firstLineChars="200"/>
        <w:jc w:val="left"/>
        <w:textAlignment w:val="auto"/>
        <w:rPr>
          <w:sz w:val="21"/>
          <w:szCs w:val="21"/>
        </w:rPr>
      </w:pPr>
    </w:p>
    <w:p w14:paraId="463CDF57">
      <w:pPr>
        <w:spacing w:before="185" w:line="206" w:lineRule="auto"/>
        <w:ind w:left="3702" w:right="1017" w:hanging="3086"/>
        <w:rPr>
          <w:rFonts w:hint="eastAsia" w:ascii="宋体" w:hAnsi="宋体" w:eastAsia="宋体" w:cs="宋体"/>
          <w:sz w:val="28"/>
          <w:szCs w:val="28"/>
        </w:rPr>
      </w:pPr>
      <w:r>
        <w:rPr>
          <w:rFonts w:hint="eastAsia" w:ascii="宋体" w:hAnsi="宋体" w:eastAsia="宋体" w:cs="宋体"/>
          <w:b/>
          <w:bCs/>
          <w:spacing w:val="9"/>
          <w:sz w:val="28"/>
          <w:szCs w:val="28"/>
          <w:lang w:eastAsia="zh-CN"/>
        </w:rPr>
        <w:t>附件</w:t>
      </w:r>
      <w:r>
        <w:rPr>
          <w:rFonts w:hint="eastAsia" w:ascii="宋体" w:hAnsi="宋体" w:eastAsia="宋体" w:cs="宋体"/>
          <w:b/>
          <w:bCs/>
          <w:spacing w:val="9"/>
          <w:sz w:val="28"/>
          <w:szCs w:val="28"/>
          <w:lang w:val="en-US" w:eastAsia="zh-CN"/>
        </w:rPr>
        <w:t>1</w:t>
      </w:r>
      <w:r>
        <w:rPr>
          <w:rFonts w:hint="eastAsia" w:ascii="宋体" w:hAnsi="宋体" w:eastAsia="宋体" w:cs="宋体"/>
          <w:spacing w:val="9"/>
          <w:sz w:val="28"/>
          <w:szCs w:val="28"/>
          <w:lang w:val="en-US" w:eastAsia="zh-CN"/>
        </w:rPr>
        <w:t xml:space="preserve"> </w:t>
      </w:r>
      <w:r>
        <w:rPr>
          <w:rFonts w:hint="eastAsia" w:ascii="宋体" w:hAnsi="宋体" w:eastAsia="宋体" w:cs="宋体"/>
          <w:spacing w:val="9"/>
          <w:sz w:val="28"/>
          <w:szCs w:val="28"/>
        </w:rPr>
        <w:t>水利工程建设项目生产安全重大事故隐患</w:t>
      </w:r>
      <w:r>
        <w:rPr>
          <w:rFonts w:hint="eastAsia" w:ascii="宋体" w:hAnsi="宋体" w:eastAsia="宋体" w:cs="宋体"/>
          <w:spacing w:val="6"/>
          <w:sz w:val="28"/>
          <w:szCs w:val="28"/>
        </w:rPr>
        <w:t>清单指南</w:t>
      </w:r>
    </w:p>
    <w:tbl>
      <w:tblPr>
        <w:tblStyle w:val="21"/>
        <w:tblW w:w="95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974"/>
        <w:gridCol w:w="1385"/>
        <w:gridCol w:w="1086"/>
        <w:gridCol w:w="5302"/>
      </w:tblGrid>
      <w:tr w14:paraId="73856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94" w:type="dxa"/>
            <w:vAlign w:val="top"/>
          </w:tcPr>
          <w:p w14:paraId="312922C2">
            <w:pPr>
              <w:spacing w:before="223" w:line="221" w:lineRule="auto"/>
              <w:ind w:left="123"/>
              <w:rPr>
                <w:rFonts w:ascii="黑体" w:hAnsi="黑体" w:eastAsia="黑体" w:cs="黑体"/>
                <w:sz w:val="24"/>
                <w:szCs w:val="24"/>
              </w:rPr>
            </w:pPr>
            <w:r>
              <w:rPr>
                <w:rFonts w:ascii="黑体" w:hAnsi="黑体" w:eastAsia="黑体" w:cs="黑体"/>
                <w:spacing w:val="-3"/>
                <w:sz w:val="24"/>
                <w:szCs w:val="24"/>
              </w:rPr>
              <w:t>序号</w:t>
            </w:r>
          </w:p>
        </w:tc>
        <w:tc>
          <w:tcPr>
            <w:tcW w:w="974" w:type="dxa"/>
            <w:vAlign w:val="top"/>
          </w:tcPr>
          <w:p w14:paraId="229F8A4B">
            <w:pPr>
              <w:spacing w:before="223" w:line="219" w:lineRule="auto"/>
              <w:ind w:left="222"/>
              <w:rPr>
                <w:rFonts w:ascii="黑体" w:hAnsi="黑体" w:eastAsia="黑体" w:cs="黑体"/>
                <w:sz w:val="24"/>
                <w:szCs w:val="24"/>
              </w:rPr>
            </w:pPr>
            <w:r>
              <w:rPr>
                <w:rFonts w:ascii="黑体" w:hAnsi="黑体" w:eastAsia="黑体" w:cs="黑体"/>
                <w:spacing w:val="-5"/>
                <w:sz w:val="24"/>
                <w:szCs w:val="24"/>
              </w:rPr>
              <w:t>类别</w:t>
            </w:r>
          </w:p>
        </w:tc>
        <w:tc>
          <w:tcPr>
            <w:tcW w:w="1385" w:type="dxa"/>
            <w:vAlign w:val="top"/>
          </w:tcPr>
          <w:p w14:paraId="05C45C44">
            <w:pPr>
              <w:spacing w:before="223" w:line="221" w:lineRule="auto"/>
              <w:ind w:left="140"/>
              <w:rPr>
                <w:rFonts w:ascii="黑体" w:hAnsi="黑体" w:eastAsia="黑体" w:cs="黑体"/>
                <w:sz w:val="24"/>
                <w:szCs w:val="24"/>
              </w:rPr>
            </w:pPr>
            <w:r>
              <w:rPr>
                <w:rFonts w:ascii="黑体" w:hAnsi="黑体" w:eastAsia="黑体" w:cs="黑体"/>
                <w:spacing w:val="-2"/>
                <w:sz w:val="24"/>
                <w:szCs w:val="24"/>
              </w:rPr>
              <w:t>管理环节</w:t>
            </w:r>
          </w:p>
        </w:tc>
        <w:tc>
          <w:tcPr>
            <w:tcW w:w="1086" w:type="dxa"/>
            <w:vAlign w:val="top"/>
          </w:tcPr>
          <w:p w14:paraId="5BFAA873">
            <w:pPr>
              <w:spacing w:before="44" w:line="224" w:lineRule="auto"/>
              <w:ind w:left="268" w:right="259" w:firstLine="10"/>
              <w:rPr>
                <w:rFonts w:ascii="黑体" w:hAnsi="黑体" w:eastAsia="黑体" w:cs="黑体"/>
                <w:sz w:val="24"/>
                <w:szCs w:val="24"/>
              </w:rPr>
            </w:pPr>
            <w:r>
              <w:rPr>
                <w:rFonts w:ascii="黑体" w:hAnsi="黑体" w:eastAsia="黑体" w:cs="黑体"/>
                <w:spacing w:val="-10"/>
                <w:sz w:val="24"/>
                <w:szCs w:val="24"/>
              </w:rPr>
              <w:t>隐患</w:t>
            </w:r>
            <w:r>
              <w:rPr>
                <w:rFonts w:ascii="黑体" w:hAnsi="黑体" w:eastAsia="黑体" w:cs="黑体"/>
                <w:sz w:val="24"/>
                <w:szCs w:val="24"/>
              </w:rPr>
              <w:t xml:space="preserve"> </w:t>
            </w:r>
            <w:r>
              <w:rPr>
                <w:rFonts w:ascii="黑体" w:hAnsi="黑体" w:eastAsia="黑体" w:cs="黑体"/>
                <w:spacing w:val="-4"/>
                <w:sz w:val="24"/>
                <w:szCs w:val="24"/>
              </w:rPr>
              <w:t>编号</w:t>
            </w:r>
          </w:p>
        </w:tc>
        <w:tc>
          <w:tcPr>
            <w:tcW w:w="5302" w:type="dxa"/>
            <w:vAlign w:val="top"/>
          </w:tcPr>
          <w:p w14:paraId="751C1EFE">
            <w:pPr>
              <w:spacing w:before="224" w:line="220" w:lineRule="auto"/>
              <w:ind w:left="2105"/>
              <w:rPr>
                <w:rFonts w:ascii="黑体" w:hAnsi="黑体" w:eastAsia="黑体" w:cs="黑体"/>
                <w:sz w:val="24"/>
                <w:szCs w:val="24"/>
              </w:rPr>
            </w:pPr>
            <w:r>
              <w:rPr>
                <w:rFonts w:ascii="黑体" w:hAnsi="黑体" w:eastAsia="黑体" w:cs="黑体"/>
                <w:spacing w:val="-4"/>
                <w:sz w:val="24"/>
                <w:szCs w:val="24"/>
              </w:rPr>
              <w:t>隐患内容</w:t>
            </w:r>
          </w:p>
        </w:tc>
      </w:tr>
      <w:tr w14:paraId="754E8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6" w:hRule="atLeast"/>
        </w:trPr>
        <w:tc>
          <w:tcPr>
            <w:tcW w:w="794" w:type="dxa"/>
            <w:vAlign w:val="top"/>
          </w:tcPr>
          <w:p w14:paraId="5D0C8DA6">
            <w:pPr>
              <w:spacing w:line="245" w:lineRule="auto"/>
              <w:rPr>
                <w:rFonts w:ascii="Arial"/>
                <w:sz w:val="21"/>
              </w:rPr>
            </w:pPr>
          </w:p>
          <w:p w14:paraId="668E8A4E">
            <w:pPr>
              <w:spacing w:line="245" w:lineRule="auto"/>
              <w:rPr>
                <w:rFonts w:ascii="Arial"/>
                <w:sz w:val="21"/>
              </w:rPr>
            </w:pPr>
          </w:p>
          <w:p w14:paraId="157CE573">
            <w:pPr>
              <w:spacing w:line="246" w:lineRule="auto"/>
              <w:rPr>
                <w:rFonts w:ascii="Arial"/>
                <w:sz w:val="21"/>
              </w:rPr>
            </w:pPr>
          </w:p>
          <w:p w14:paraId="0DA44E0B">
            <w:pPr>
              <w:spacing w:line="246" w:lineRule="auto"/>
              <w:rPr>
                <w:rFonts w:ascii="Arial"/>
                <w:sz w:val="21"/>
              </w:rPr>
            </w:pPr>
          </w:p>
          <w:p w14:paraId="17DA6906">
            <w:pPr>
              <w:spacing w:line="246" w:lineRule="auto"/>
              <w:rPr>
                <w:rFonts w:ascii="Arial"/>
                <w:sz w:val="21"/>
              </w:rPr>
            </w:pPr>
          </w:p>
          <w:p w14:paraId="30C467C3">
            <w:pPr>
              <w:pStyle w:val="22"/>
              <w:spacing w:before="78" w:line="178" w:lineRule="auto"/>
              <w:ind w:left="357"/>
            </w:pPr>
            <w:r>
              <w:t>1</w:t>
            </w:r>
          </w:p>
        </w:tc>
        <w:tc>
          <w:tcPr>
            <w:tcW w:w="974" w:type="dxa"/>
            <w:vMerge w:val="restart"/>
            <w:tcBorders>
              <w:bottom w:val="nil"/>
            </w:tcBorders>
            <w:vAlign w:val="top"/>
          </w:tcPr>
          <w:p w14:paraId="5BE7FBAE">
            <w:pPr>
              <w:spacing w:line="246" w:lineRule="auto"/>
              <w:rPr>
                <w:rFonts w:ascii="Arial"/>
                <w:sz w:val="21"/>
              </w:rPr>
            </w:pPr>
          </w:p>
          <w:p w14:paraId="2582FCFD">
            <w:pPr>
              <w:spacing w:line="246" w:lineRule="auto"/>
              <w:rPr>
                <w:rFonts w:ascii="Arial"/>
                <w:sz w:val="21"/>
              </w:rPr>
            </w:pPr>
          </w:p>
          <w:p w14:paraId="3B1F8DA3">
            <w:pPr>
              <w:spacing w:line="247" w:lineRule="auto"/>
              <w:rPr>
                <w:rFonts w:ascii="Arial"/>
                <w:sz w:val="21"/>
              </w:rPr>
            </w:pPr>
          </w:p>
          <w:p w14:paraId="68A37A3B">
            <w:pPr>
              <w:spacing w:line="247" w:lineRule="auto"/>
              <w:rPr>
                <w:rFonts w:ascii="Arial"/>
                <w:sz w:val="21"/>
              </w:rPr>
            </w:pPr>
          </w:p>
          <w:p w14:paraId="6A795A6F">
            <w:pPr>
              <w:spacing w:line="247" w:lineRule="auto"/>
              <w:rPr>
                <w:rFonts w:ascii="Arial"/>
                <w:sz w:val="21"/>
              </w:rPr>
            </w:pPr>
          </w:p>
          <w:p w14:paraId="376D3FCE">
            <w:pPr>
              <w:spacing w:line="247" w:lineRule="auto"/>
              <w:rPr>
                <w:rFonts w:ascii="Arial"/>
                <w:sz w:val="21"/>
              </w:rPr>
            </w:pPr>
          </w:p>
          <w:p w14:paraId="26C3FAFC">
            <w:pPr>
              <w:spacing w:line="247" w:lineRule="auto"/>
              <w:rPr>
                <w:rFonts w:ascii="Arial"/>
                <w:sz w:val="21"/>
              </w:rPr>
            </w:pPr>
          </w:p>
          <w:p w14:paraId="780B4CC3">
            <w:pPr>
              <w:spacing w:line="247" w:lineRule="auto"/>
              <w:rPr>
                <w:rFonts w:ascii="Arial"/>
                <w:sz w:val="21"/>
              </w:rPr>
            </w:pPr>
          </w:p>
          <w:p w14:paraId="7B737AEA">
            <w:pPr>
              <w:pStyle w:val="22"/>
              <w:spacing w:before="78" w:line="229" w:lineRule="auto"/>
              <w:ind w:left="252" w:right="246" w:hanging="4"/>
            </w:pPr>
            <w:r>
              <w:rPr>
                <w:spacing w:val="-3"/>
              </w:rPr>
              <w:t>基础</w:t>
            </w:r>
            <w:r>
              <w:t xml:space="preserve"> </w:t>
            </w:r>
            <w:r>
              <w:rPr>
                <w:spacing w:val="-6"/>
              </w:rPr>
              <w:t>管理</w:t>
            </w:r>
          </w:p>
        </w:tc>
        <w:tc>
          <w:tcPr>
            <w:tcW w:w="1385" w:type="dxa"/>
            <w:vAlign w:val="top"/>
          </w:tcPr>
          <w:p w14:paraId="10B15606">
            <w:pPr>
              <w:spacing w:line="259" w:lineRule="auto"/>
              <w:rPr>
                <w:rFonts w:ascii="Arial"/>
                <w:sz w:val="21"/>
              </w:rPr>
            </w:pPr>
          </w:p>
          <w:p w14:paraId="4EC683C1">
            <w:pPr>
              <w:spacing w:line="260" w:lineRule="auto"/>
              <w:rPr>
                <w:rFonts w:ascii="Arial"/>
                <w:sz w:val="21"/>
              </w:rPr>
            </w:pPr>
          </w:p>
          <w:p w14:paraId="6788696F">
            <w:pPr>
              <w:spacing w:line="260" w:lineRule="auto"/>
              <w:rPr>
                <w:rFonts w:ascii="Arial"/>
                <w:sz w:val="21"/>
              </w:rPr>
            </w:pPr>
          </w:p>
          <w:p w14:paraId="3D328089">
            <w:pPr>
              <w:spacing w:line="260" w:lineRule="auto"/>
              <w:rPr>
                <w:rFonts w:ascii="Arial"/>
                <w:sz w:val="21"/>
              </w:rPr>
            </w:pPr>
          </w:p>
          <w:p w14:paraId="11D933DC">
            <w:pPr>
              <w:pStyle w:val="22"/>
              <w:spacing w:before="78" w:line="230" w:lineRule="auto"/>
              <w:ind w:left="355" w:right="210" w:hanging="127"/>
            </w:pPr>
            <w:r>
              <w:rPr>
                <w:spacing w:val="-5"/>
              </w:rPr>
              <w:t>资质和人</w:t>
            </w:r>
            <w:r>
              <w:t xml:space="preserve"> </w:t>
            </w:r>
            <w:r>
              <w:rPr>
                <w:spacing w:val="-7"/>
              </w:rPr>
              <w:t>员管理</w:t>
            </w:r>
          </w:p>
        </w:tc>
        <w:tc>
          <w:tcPr>
            <w:tcW w:w="1086" w:type="dxa"/>
            <w:vAlign w:val="top"/>
          </w:tcPr>
          <w:p w14:paraId="624C6C86">
            <w:pPr>
              <w:spacing w:line="245" w:lineRule="auto"/>
              <w:rPr>
                <w:rFonts w:ascii="Arial"/>
                <w:sz w:val="21"/>
              </w:rPr>
            </w:pPr>
          </w:p>
          <w:p w14:paraId="76DBAD3C">
            <w:pPr>
              <w:spacing w:line="246" w:lineRule="auto"/>
              <w:rPr>
                <w:rFonts w:ascii="Arial"/>
                <w:sz w:val="21"/>
              </w:rPr>
            </w:pPr>
          </w:p>
          <w:p w14:paraId="4F0D84F0">
            <w:pPr>
              <w:spacing w:line="246" w:lineRule="auto"/>
              <w:rPr>
                <w:rFonts w:ascii="Arial"/>
                <w:sz w:val="21"/>
              </w:rPr>
            </w:pPr>
          </w:p>
          <w:p w14:paraId="51DEB633">
            <w:pPr>
              <w:spacing w:line="246" w:lineRule="auto"/>
              <w:rPr>
                <w:rFonts w:ascii="Arial"/>
                <w:sz w:val="21"/>
              </w:rPr>
            </w:pPr>
          </w:p>
          <w:p w14:paraId="2C5822A3">
            <w:pPr>
              <w:spacing w:line="246" w:lineRule="auto"/>
              <w:rPr>
                <w:rFonts w:ascii="Arial"/>
                <w:sz w:val="21"/>
              </w:rPr>
            </w:pPr>
          </w:p>
          <w:p w14:paraId="5C5BE7B6">
            <w:pPr>
              <w:pStyle w:val="22"/>
              <w:spacing w:before="78" w:line="179" w:lineRule="auto"/>
              <w:ind w:left="134"/>
            </w:pPr>
            <w:r>
              <w:rPr>
                <w:spacing w:val="-3"/>
              </w:rPr>
              <w:t>SJ-J001</w:t>
            </w:r>
          </w:p>
        </w:tc>
        <w:tc>
          <w:tcPr>
            <w:tcW w:w="5302" w:type="dxa"/>
            <w:vAlign w:val="top"/>
          </w:tcPr>
          <w:p w14:paraId="3ECDAF13">
            <w:pPr>
              <w:pStyle w:val="22"/>
              <w:spacing w:before="36" w:line="235" w:lineRule="auto"/>
              <w:ind w:left="115" w:right="151"/>
            </w:pPr>
            <w:r>
              <w:rPr>
                <w:spacing w:val="-1"/>
              </w:rPr>
              <w:t>施工单位未取得安全生产许可证擅自从事水利工</w:t>
            </w:r>
            <w:r>
              <w:rPr>
                <w:spacing w:val="9"/>
              </w:rPr>
              <w:t xml:space="preserve"> </w:t>
            </w:r>
            <w:r>
              <w:rPr>
                <w:spacing w:val="-1"/>
              </w:rPr>
              <w:t>程建设经营活动；勘察（测）、设计、施工单位</w:t>
            </w:r>
            <w:r>
              <w:rPr>
                <w:spacing w:val="9"/>
              </w:rPr>
              <w:t xml:space="preserve"> </w:t>
            </w:r>
            <w:r>
              <w:rPr>
                <w:spacing w:val="-1"/>
              </w:rPr>
              <w:t>无资质或超越资质等级承揽、转包、违法分包工</w:t>
            </w:r>
            <w:r>
              <w:rPr>
                <w:spacing w:val="9"/>
              </w:rPr>
              <w:t xml:space="preserve"> </w:t>
            </w:r>
            <w:r>
              <w:rPr>
                <w:spacing w:val="-1"/>
              </w:rPr>
              <w:t>程；项目法人和施工单位未按规定设置安全生产</w:t>
            </w:r>
            <w:r>
              <w:rPr>
                <w:spacing w:val="9"/>
              </w:rPr>
              <w:t xml:space="preserve"> </w:t>
            </w:r>
            <w:r>
              <w:rPr>
                <w:spacing w:val="-1"/>
              </w:rPr>
              <w:t>管理机构或未按规定配备专职安全生产管理人</w:t>
            </w:r>
          </w:p>
          <w:p w14:paraId="494B0848">
            <w:pPr>
              <w:pStyle w:val="22"/>
              <w:spacing w:before="26" w:line="232" w:lineRule="auto"/>
              <w:ind w:left="113" w:right="151" w:firstLine="18"/>
            </w:pPr>
            <w:r>
              <w:rPr>
                <w:spacing w:val="-2"/>
              </w:rPr>
              <w:t>员；施工单位主要负责人、项目负责人和专职安</w:t>
            </w:r>
            <w:r>
              <w:rPr>
                <w:spacing w:val="13"/>
              </w:rPr>
              <w:t xml:space="preserve"> </w:t>
            </w:r>
            <w:r>
              <w:rPr>
                <w:spacing w:val="-1"/>
              </w:rPr>
              <w:t>全生产管理人员未按规定持有效的安全生产考核</w:t>
            </w:r>
            <w:r>
              <w:rPr>
                <w:spacing w:val="11"/>
              </w:rPr>
              <w:t xml:space="preserve"> </w:t>
            </w:r>
            <w:r>
              <w:rPr>
                <w:spacing w:val="-1"/>
              </w:rPr>
              <w:t>合格证书；特种（设备）作业人员未取得特种作</w:t>
            </w:r>
            <w:r>
              <w:rPr>
                <w:spacing w:val="11"/>
              </w:rPr>
              <w:t xml:space="preserve"> </w:t>
            </w:r>
            <w:r>
              <w:rPr>
                <w:spacing w:val="-1"/>
              </w:rPr>
              <w:t>业人员操作资格证书上岗作业</w:t>
            </w:r>
          </w:p>
        </w:tc>
      </w:tr>
      <w:tr w14:paraId="7E906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794" w:type="dxa"/>
            <w:vAlign w:val="top"/>
          </w:tcPr>
          <w:p w14:paraId="3E5323B7">
            <w:pPr>
              <w:spacing w:line="255" w:lineRule="auto"/>
              <w:rPr>
                <w:rFonts w:ascii="Arial"/>
                <w:sz w:val="21"/>
              </w:rPr>
            </w:pPr>
          </w:p>
          <w:p w14:paraId="4017D7FF">
            <w:pPr>
              <w:spacing w:line="255" w:lineRule="auto"/>
              <w:rPr>
                <w:rFonts w:ascii="Arial"/>
                <w:sz w:val="21"/>
              </w:rPr>
            </w:pPr>
          </w:p>
          <w:p w14:paraId="089CE519">
            <w:pPr>
              <w:spacing w:line="255" w:lineRule="auto"/>
              <w:rPr>
                <w:rFonts w:ascii="Arial"/>
                <w:sz w:val="21"/>
              </w:rPr>
            </w:pPr>
          </w:p>
          <w:p w14:paraId="5871292F">
            <w:pPr>
              <w:pStyle w:val="22"/>
              <w:spacing w:before="78" w:line="178" w:lineRule="auto"/>
              <w:ind w:left="352"/>
            </w:pPr>
            <w:r>
              <w:t>2</w:t>
            </w:r>
          </w:p>
        </w:tc>
        <w:tc>
          <w:tcPr>
            <w:tcW w:w="974" w:type="dxa"/>
            <w:vMerge w:val="continue"/>
            <w:tcBorders>
              <w:top w:val="nil"/>
            </w:tcBorders>
            <w:vAlign w:val="top"/>
          </w:tcPr>
          <w:p w14:paraId="5446773D">
            <w:pPr>
              <w:rPr>
                <w:rFonts w:ascii="Arial"/>
                <w:sz w:val="21"/>
              </w:rPr>
            </w:pPr>
          </w:p>
        </w:tc>
        <w:tc>
          <w:tcPr>
            <w:tcW w:w="1385" w:type="dxa"/>
            <w:vAlign w:val="top"/>
          </w:tcPr>
          <w:p w14:paraId="567B2BCD">
            <w:pPr>
              <w:spacing w:line="243" w:lineRule="auto"/>
              <w:rPr>
                <w:rFonts w:ascii="Arial"/>
                <w:sz w:val="21"/>
              </w:rPr>
            </w:pPr>
          </w:p>
          <w:p w14:paraId="3CC19400">
            <w:pPr>
              <w:spacing w:line="244" w:lineRule="auto"/>
              <w:rPr>
                <w:rFonts w:ascii="Arial"/>
                <w:sz w:val="21"/>
              </w:rPr>
            </w:pPr>
          </w:p>
          <w:p w14:paraId="608502E3">
            <w:pPr>
              <w:spacing w:line="244" w:lineRule="auto"/>
              <w:rPr>
                <w:rFonts w:ascii="Arial"/>
                <w:sz w:val="21"/>
              </w:rPr>
            </w:pPr>
          </w:p>
          <w:p w14:paraId="067D2C80">
            <w:pPr>
              <w:pStyle w:val="22"/>
              <w:spacing w:before="78" w:line="219" w:lineRule="auto"/>
              <w:ind w:left="222"/>
            </w:pPr>
            <w:r>
              <w:rPr>
                <w:spacing w:val="-3"/>
              </w:rPr>
              <w:t>方案管理</w:t>
            </w:r>
          </w:p>
        </w:tc>
        <w:tc>
          <w:tcPr>
            <w:tcW w:w="1086" w:type="dxa"/>
            <w:vAlign w:val="top"/>
          </w:tcPr>
          <w:p w14:paraId="021CEFEE">
            <w:pPr>
              <w:spacing w:line="255" w:lineRule="auto"/>
              <w:rPr>
                <w:rFonts w:ascii="Arial"/>
                <w:sz w:val="21"/>
              </w:rPr>
            </w:pPr>
          </w:p>
          <w:p w14:paraId="78E3D5EA">
            <w:pPr>
              <w:spacing w:line="255" w:lineRule="auto"/>
              <w:rPr>
                <w:rFonts w:ascii="Arial"/>
                <w:sz w:val="21"/>
              </w:rPr>
            </w:pPr>
          </w:p>
          <w:p w14:paraId="58B2B8FE">
            <w:pPr>
              <w:spacing w:line="256" w:lineRule="auto"/>
              <w:rPr>
                <w:rFonts w:ascii="Arial"/>
                <w:sz w:val="21"/>
              </w:rPr>
            </w:pPr>
          </w:p>
          <w:p w14:paraId="68C062AE">
            <w:pPr>
              <w:pStyle w:val="22"/>
              <w:spacing w:before="78" w:line="179" w:lineRule="auto"/>
              <w:ind w:left="134"/>
            </w:pPr>
            <w:r>
              <w:rPr>
                <w:spacing w:val="-3"/>
              </w:rPr>
              <w:t>SJ-J002</w:t>
            </w:r>
          </w:p>
        </w:tc>
        <w:tc>
          <w:tcPr>
            <w:tcW w:w="5302" w:type="dxa"/>
            <w:vAlign w:val="top"/>
          </w:tcPr>
          <w:p w14:paraId="37DCAED3">
            <w:pPr>
              <w:pStyle w:val="22"/>
              <w:spacing w:before="35" w:line="234" w:lineRule="auto"/>
              <w:ind w:left="117" w:right="151" w:firstLine="4"/>
              <w:jc w:val="both"/>
            </w:pPr>
            <w:r>
              <w:rPr>
                <w:spacing w:val="-1"/>
              </w:rPr>
              <w:t>无施工组织设计施工；未按规定编制和审批危险</w:t>
            </w:r>
            <w:r>
              <w:rPr>
                <w:spacing w:val="3"/>
              </w:rPr>
              <w:t xml:space="preserve"> </w:t>
            </w:r>
            <w:r>
              <w:rPr>
                <w:spacing w:val="-1"/>
              </w:rPr>
              <w:t>性较大的工程专项施工方案；超过一定规模的危</w:t>
            </w:r>
            <w:r>
              <w:rPr>
                <w:spacing w:val="7"/>
              </w:rPr>
              <w:t xml:space="preserve"> </w:t>
            </w:r>
            <w:r>
              <w:rPr>
                <w:spacing w:val="-1"/>
              </w:rPr>
              <w:t>险性较大单项工程的专项施工方案未按规定组织</w:t>
            </w:r>
            <w:r>
              <w:rPr>
                <w:spacing w:val="7"/>
              </w:rPr>
              <w:t xml:space="preserve"> </w:t>
            </w:r>
            <w:r>
              <w:rPr>
                <w:spacing w:val="-1"/>
              </w:rPr>
              <w:t>专家论证、审查擅自施工；未按批准的专项施工</w:t>
            </w:r>
            <w:r>
              <w:rPr>
                <w:spacing w:val="7"/>
              </w:rPr>
              <w:t xml:space="preserve"> </w:t>
            </w:r>
            <w:r>
              <w:rPr>
                <w:spacing w:val="-1"/>
              </w:rPr>
              <w:t>方案组织实施；需要验收的危险性较大的单项工</w:t>
            </w:r>
            <w:r>
              <w:rPr>
                <w:spacing w:val="7"/>
              </w:rPr>
              <w:t xml:space="preserve"> </w:t>
            </w:r>
            <w:r>
              <w:rPr>
                <w:spacing w:val="-1"/>
              </w:rPr>
              <w:t>程未经验收合格转入后续工程施工</w:t>
            </w:r>
          </w:p>
        </w:tc>
      </w:tr>
      <w:tr w14:paraId="1AB2C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94" w:type="dxa"/>
            <w:vAlign w:val="top"/>
          </w:tcPr>
          <w:p w14:paraId="02AE824D">
            <w:pPr>
              <w:spacing w:line="304" w:lineRule="auto"/>
              <w:rPr>
                <w:rFonts w:ascii="Arial"/>
                <w:sz w:val="21"/>
              </w:rPr>
            </w:pPr>
          </w:p>
          <w:p w14:paraId="6A53C47D">
            <w:pPr>
              <w:pStyle w:val="22"/>
              <w:spacing w:before="78" w:line="179" w:lineRule="auto"/>
              <w:ind w:left="361"/>
            </w:pPr>
            <w:r>
              <w:t>3</w:t>
            </w:r>
          </w:p>
        </w:tc>
        <w:tc>
          <w:tcPr>
            <w:tcW w:w="974" w:type="dxa"/>
            <w:vMerge w:val="restart"/>
            <w:tcBorders>
              <w:bottom w:val="nil"/>
            </w:tcBorders>
            <w:vAlign w:val="top"/>
          </w:tcPr>
          <w:p w14:paraId="4B6FC8ED">
            <w:pPr>
              <w:spacing w:line="244" w:lineRule="auto"/>
              <w:rPr>
                <w:rFonts w:ascii="Arial"/>
                <w:sz w:val="21"/>
              </w:rPr>
            </w:pPr>
          </w:p>
          <w:p w14:paraId="790EBD7B">
            <w:pPr>
              <w:spacing w:line="244" w:lineRule="auto"/>
              <w:rPr>
                <w:rFonts w:ascii="Arial"/>
                <w:sz w:val="21"/>
              </w:rPr>
            </w:pPr>
          </w:p>
          <w:p w14:paraId="0C3AB5D2">
            <w:pPr>
              <w:spacing w:line="245" w:lineRule="auto"/>
              <w:rPr>
                <w:rFonts w:ascii="Arial"/>
                <w:sz w:val="21"/>
              </w:rPr>
            </w:pPr>
          </w:p>
          <w:p w14:paraId="40E1E438">
            <w:pPr>
              <w:spacing w:line="245" w:lineRule="auto"/>
              <w:rPr>
                <w:rFonts w:ascii="Arial"/>
                <w:sz w:val="21"/>
              </w:rPr>
            </w:pPr>
          </w:p>
          <w:p w14:paraId="7773F149">
            <w:pPr>
              <w:spacing w:line="245" w:lineRule="auto"/>
              <w:rPr>
                <w:rFonts w:ascii="Arial"/>
                <w:sz w:val="21"/>
              </w:rPr>
            </w:pPr>
          </w:p>
          <w:p w14:paraId="68F8EFEA">
            <w:pPr>
              <w:spacing w:line="245" w:lineRule="auto"/>
              <w:rPr>
                <w:rFonts w:ascii="Arial"/>
                <w:sz w:val="21"/>
              </w:rPr>
            </w:pPr>
          </w:p>
          <w:p w14:paraId="6011799A">
            <w:pPr>
              <w:pStyle w:val="22"/>
              <w:spacing w:before="78" w:line="229" w:lineRule="auto"/>
              <w:ind w:left="257" w:right="246" w:firstLine="8"/>
            </w:pPr>
            <w:r>
              <w:rPr>
                <w:spacing w:val="-12"/>
              </w:rPr>
              <w:t>临时</w:t>
            </w:r>
            <w:r>
              <w:t xml:space="preserve"> </w:t>
            </w:r>
            <w:r>
              <w:rPr>
                <w:spacing w:val="-8"/>
              </w:rPr>
              <w:t>工程</w:t>
            </w:r>
          </w:p>
        </w:tc>
        <w:tc>
          <w:tcPr>
            <w:tcW w:w="1385" w:type="dxa"/>
            <w:vAlign w:val="top"/>
          </w:tcPr>
          <w:p w14:paraId="21B971CA">
            <w:pPr>
              <w:pStyle w:val="22"/>
              <w:spacing w:before="36" w:line="220" w:lineRule="auto"/>
              <w:ind w:left="234"/>
            </w:pPr>
            <w:r>
              <w:rPr>
                <w:spacing w:val="-5"/>
              </w:rPr>
              <w:t>营地及施</w:t>
            </w:r>
          </w:p>
          <w:p w14:paraId="5B3A8608">
            <w:pPr>
              <w:pStyle w:val="22"/>
              <w:spacing w:before="26" w:line="220" w:lineRule="auto"/>
              <w:ind w:left="224"/>
            </w:pPr>
            <w:r>
              <w:rPr>
                <w:spacing w:val="-3"/>
              </w:rPr>
              <w:t>工设施建</w:t>
            </w:r>
          </w:p>
          <w:p w14:paraId="6F8D1D0A">
            <w:pPr>
              <w:pStyle w:val="22"/>
              <w:spacing w:before="26" w:line="205" w:lineRule="auto"/>
              <w:ind w:left="578"/>
            </w:pPr>
            <w:r>
              <w:t>设</w:t>
            </w:r>
          </w:p>
        </w:tc>
        <w:tc>
          <w:tcPr>
            <w:tcW w:w="1086" w:type="dxa"/>
            <w:vAlign w:val="top"/>
          </w:tcPr>
          <w:p w14:paraId="7F10687C">
            <w:pPr>
              <w:spacing w:line="304" w:lineRule="auto"/>
              <w:rPr>
                <w:rFonts w:ascii="Arial"/>
                <w:sz w:val="21"/>
              </w:rPr>
            </w:pPr>
          </w:p>
          <w:p w14:paraId="0C1671AB">
            <w:pPr>
              <w:pStyle w:val="22"/>
              <w:spacing w:before="78" w:line="179" w:lineRule="auto"/>
              <w:ind w:left="134"/>
            </w:pPr>
            <w:r>
              <w:rPr>
                <w:spacing w:val="-3"/>
              </w:rPr>
              <w:t>SJ-J003</w:t>
            </w:r>
          </w:p>
        </w:tc>
        <w:tc>
          <w:tcPr>
            <w:tcW w:w="5302" w:type="dxa"/>
            <w:vAlign w:val="top"/>
          </w:tcPr>
          <w:p w14:paraId="0B33B03E">
            <w:pPr>
              <w:pStyle w:val="22"/>
              <w:spacing w:before="38" w:line="228" w:lineRule="auto"/>
              <w:ind w:left="121" w:right="151" w:hanging="6"/>
            </w:pPr>
            <w:r>
              <w:rPr>
                <w:spacing w:val="-1"/>
              </w:rPr>
              <w:t>施工工厂区、施工（建设）管理及生活区、危险</w:t>
            </w:r>
            <w:r>
              <w:rPr>
                <w:spacing w:val="9"/>
              </w:rPr>
              <w:t xml:space="preserve"> </w:t>
            </w:r>
            <w:r>
              <w:rPr>
                <w:spacing w:val="-1"/>
              </w:rPr>
              <w:t>化学品仓库布置在洪水、雪崩、滑坡、泥石流、</w:t>
            </w:r>
            <w:r>
              <w:rPr>
                <w:spacing w:val="3"/>
              </w:rPr>
              <w:t xml:space="preserve"> </w:t>
            </w:r>
            <w:r>
              <w:rPr>
                <w:spacing w:val="-2"/>
              </w:rPr>
              <w:t>塌方及危石等危险区域</w:t>
            </w:r>
          </w:p>
        </w:tc>
      </w:tr>
      <w:tr w14:paraId="28F4B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5" w:hRule="atLeast"/>
        </w:trPr>
        <w:tc>
          <w:tcPr>
            <w:tcW w:w="794" w:type="dxa"/>
            <w:vAlign w:val="top"/>
          </w:tcPr>
          <w:p w14:paraId="069F60AE">
            <w:pPr>
              <w:spacing w:line="291" w:lineRule="auto"/>
              <w:rPr>
                <w:rFonts w:ascii="Arial"/>
                <w:sz w:val="21"/>
              </w:rPr>
            </w:pPr>
          </w:p>
          <w:p w14:paraId="18E93D2D">
            <w:pPr>
              <w:spacing w:line="291" w:lineRule="auto"/>
              <w:rPr>
                <w:rFonts w:ascii="Arial"/>
                <w:sz w:val="21"/>
              </w:rPr>
            </w:pPr>
          </w:p>
          <w:p w14:paraId="7D352CF5">
            <w:pPr>
              <w:spacing w:line="292" w:lineRule="auto"/>
              <w:rPr>
                <w:rFonts w:ascii="Arial"/>
                <w:sz w:val="21"/>
              </w:rPr>
            </w:pPr>
          </w:p>
          <w:p w14:paraId="73B1D770">
            <w:pPr>
              <w:pStyle w:val="22"/>
              <w:spacing w:before="78" w:line="178" w:lineRule="auto"/>
              <w:ind w:left="351"/>
            </w:pPr>
            <w:r>
              <w:t>4</w:t>
            </w:r>
          </w:p>
        </w:tc>
        <w:tc>
          <w:tcPr>
            <w:tcW w:w="974" w:type="dxa"/>
            <w:vMerge w:val="continue"/>
            <w:tcBorders>
              <w:top w:val="nil"/>
              <w:bottom w:val="nil"/>
            </w:tcBorders>
            <w:vAlign w:val="top"/>
          </w:tcPr>
          <w:p w14:paraId="08CBA635">
            <w:pPr>
              <w:rPr>
                <w:rFonts w:ascii="Arial"/>
                <w:sz w:val="21"/>
              </w:rPr>
            </w:pPr>
          </w:p>
        </w:tc>
        <w:tc>
          <w:tcPr>
            <w:tcW w:w="1385" w:type="dxa"/>
            <w:vAlign w:val="top"/>
          </w:tcPr>
          <w:p w14:paraId="363C0A81">
            <w:pPr>
              <w:spacing w:line="280" w:lineRule="auto"/>
              <w:rPr>
                <w:rFonts w:ascii="Arial"/>
                <w:sz w:val="21"/>
              </w:rPr>
            </w:pPr>
          </w:p>
          <w:p w14:paraId="7F78FEDB">
            <w:pPr>
              <w:spacing w:line="280" w:lineRule="auto"/>
              <w:rPr>
                <w:rFonts w:ascii="Arial"/>
                <w:sz w:val="21"/>
              </w:rPr>
            </w:pPr>
          </w:p>
          <w:p w14:paraId="2E51984C">
            <w:pPr>
              <w:spacing w:line="280" w:lineRule="auto"/>
              <w:rPr>
                <w:rFonts w:ascii="Arial"/>
                <w:sz w:val="21"/>
              </w:rPr>
            </w:pPr>
          </w:p>
          <w:p w14:paraId="49CAC7FA">
            <w:pPr>
              <w:pStyle w:val="22"/>
              <w:spacing w:before="78" w:line="219" w:lineRule="auto"/>
              <w:ind w:left="232"/>
            </w:pPr>
            <w:r>
              <w:rPr>
                <w:spacing w:val="-5"/>
              </w:rPr>
              <w:t>临时设施</w:t>
            </w:r>
          </w:p>
        </w:tc>
        <w:tc>
          <w:tcPr>
            <w:tcW w:w="1086" w:type="dxa"/>
            <w:vAlign w:val="top"/>
          </w:tcPr>
          <w:p w14:paraId="01B90704">
            <w:pPr>
              <w:spacing w:line="291" w:lineRule="auto"/>
              <w:rPr>
                <w:rFonts w:ascii="Arial"/>
                <w:sz w:val="21"/>
              </w:rPr>
            </w:pPr>
          </w:p>
          <w:p w14:paraId="565466F1">
            <w:pPr>
              <w:spacing w:line="292" w:lineRule="auto"/>
              <w:rPr>
                <w:rFonts w:ascii="Arial"/>
                <w:sz w:val="21"/>
              </w:rPr>
            </w:pPr>
          </w:p>
          <w:p w14:paraId="3512C96A">
            <w:pPr>
              <w:spacing w:line="292" w:lineRule="auto"/>
              <w:rPr>
                <w:rFonts w:ascii="Arial"/>
                <w:sz w:val="21"/>
              </w:rPr>
            </w:pPr>
          </w:p>
          <w:p w14:paraId="48775BC2">
            <w:pPr>
              <w:pStyle w:val="22"/>
              <w:spacing w:before="78" w:line="179" w:lineRule="auto"/>
              <w:ind w:left="134"/>
            </w:pPr>
            <w:r>
              <w:rPr>
                <w:spacing w:val="-3"/>
              </w:rPr>
              <w:t>SJ-J004</w:t>
            </w:r>
          </w:p>
        </w:tc>
        <w:tc>
          <w:tcPr>
            <w:tcW w:w="5302" w:type="dxa"/>
            <w:vAlign w:val="top"/>
          </w:tcPr>
          <w:p w14:paraId="2DEAE3FD">
            <w:pPr>
              <w:pStyle w:val="22"/>
              <w:spacing w:before="141" w:line="236" w:lineRule="auto"/>
              <w:ind w:left="110" w:right="42" w:firstLine="7"/>
            </w:pPr>
            <w:r>
              <w:rPr>
                <w:spacing w:val="-1"/>
              </w:rPr>
              <w:t>宿舍、办公用房、厨房操作间、易燃易爆危险品</w:t>
            </w:r>
            <w:r>
              <w:rPr>
                <w:spacing w:val="3"/>
              </w:rPr>
              <w:t xml:space="preserve">  </w:t>
            </w:r>
            <w:r>
              <w:rPr>
                <w:spacing w:val="-1"/>
              </w:rPr>
              <w:t>库等消防重点部位安全距离不符合要求且未采取</w:t>
            </w:r>
            <w:r>
              <w:rPr>
                <w:spacing w:val="7"/>
              </w:rPr>
              <w:t xml:space="preserve">  </w:t>
            </w:r>
            <w:r>
              <w:t xml:space="preserve">有效防护措施；宿舍、办公用房、厨房操作间、  </w:t>
            </w:r>
            <w:r>
              <w:rPr>
                <w:spacing w:val="-1"/>
              </w:rPr>
              <w:t>易燃易爆危险品库等建筑构件的燃烧性能等级未</w:t>
            </w:r>
            <w:r>
              <w:rPr>
                <w:spacing w:val="7"/>
              </w:rPr>
              <w:t xml:space="preserve">  </w:t>
            </w:r>
            <w:r>
              <w:rPr>
                <w:spacing w:val="-11"/>
              </w:rPr>
              <w:t>达到 A 级；宿舍、办公用房采用金属夹芯板材时，</w:t>
            </w:r>
            <w:r>
              <w:rPr>
                <w:spacing w:val="6"/>
              </w:rPr>
              <w:t xml:space="preserve"> </w:t>
            </w:r>
            <w:r>
              <w:t>其芯材的燃烧性能等级未达到 A 级</w:t>
            </w:r>
          </w:p>
        </w:tc>
      </w:tr>
      <w:tr w14:paraId="68FD6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94" w:type="dxa"/>
            <w:vAlign w:val="top"/>
          </w:tcPr>
          <w:p w14:paraId="009FDFDF">
            <w:pPr>
              <w:pStyle w:val="22"/>
              <w:spacing w:before="233" w:line="176" w:lineRule="auto"/>
              <w:ind w:left="355"/>
            </w:pPr>
            <w:r>
              <w:t>5</w:t>
            </w:r>
          </w:p>
        </w:tc>
        <w:tc>
          <w:tcPr>
            <w:tcW w:w="974" w:type="dxa"/>
            <w:vMerge w:val="continue"/>
            <w:tcBorders>
              <w:top w:val="nil"/>
            </w:tcBorders>
            <w:vAlign w:val="top"/>
          </w:tcPr>
          <w:p w14:paraId="04524CF3">
            <w:pPr>
              <w:rPr>
                <w:rFonts w:ascii="Arial"/>
                <w:sz w:val="21"/>
              </w:rPr>
            </w:pPr>
          </w:p>
        </w:tc>
        <w:tc>
          <w:tcPr>
            <w:tcW w:w="1385" w:type="dxa"/>
            <w:vAlign w:val="top"/>
          </w:tcPr>
          <w:p w14:paraId="113BE19C">
            <w:pPr>
              <w:pStyle w:val="22"/>
              <w:spacing w:before="194" w:line="219" w:lineRule="auto"/>
              <w:ind w:left="239"/>
            </w:pPr>
            <w:r>
              <w:rPr>
                <w:spacing w:val="-6"/>
              </w:rPr>
              <w:t>围堰工程</w:t>
            </w:r>
          </w:p>
        </w:tc>
        <w:tc>
          <w:tcPr>
            <w:tcW w:w="1086" w:type="dxa"/>
            <w:vAlign w:val="top"/>
          </w:tcPr>
          <w:p w14:paraId="75CF57D9">
            <w:pPr>
              <w:pStyle w:val="22"/>
              <w:spacing w:before="229" w:line="179" w:lineRule="auto"/>
              <w:ind w:left="134"/>
            </w:pPr>
            <w:r>
              <w:rPr>
                <w:spacing w:val="-3"/>
              </w:rPr>
              <w:t>SJ-J005</w:t>
            </w:r>
          </w:p>
        </w:tc>
        <w:tc>
          <w:tcPr>
            <w:tcW w:w="5302" w:type="dxa"/>
            <w:vAlign w:val="top"/>
          </w:tcPr>
          <w:p w14:paraId="6D7E6DA5">
            <w:pPr>
              <w:pStyle w:val="22"/>
              <w:spacing w:before="38" w:line="222" w:lineRule="auto"/>
              <w:ind w:left="110" w:right="151" w:firstLine="25"/>
            </w:pPr>
            <w:r>
              <w:rPr>
                <w:spacing w:val="-2"/>
              </w:rPr>
              <w:t>围堰不符合规范和设计要求；围堰位移及渗流量</w:t>
            </w:r>
            <w:r>
              <w:rPr>
                <w:spacing w:val="11"/>
              </w:rPr>
              <w:t xml:space="preserve"> </w:t>
            </w:r>
            <w:r>
              <w:rPr>
                <w:spacing w:val="-1"/>
              </w:rPr>
              <w:t>超过设计要求，且无有效管控措施</w:t>
            </w:r>
          </w:p>
        </w:tc>
      </w:tr>
      <w:tr w14:paraId="44691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0" w:hRule="atLeast"/>
        </w:trPr>
        <w:tc>
          <w:tcPr>
            <w:tcW w:w="794" w:type="dxa"/>
            <w:vAlign w:val="top"/>
          </w:tcPr>
          <w:p w14:paraId="4F2BCCF2">
            <w:pPr>
              <w:spacing w:line="291" w:lineRule="auto"/>
              <w:rPr>
                <w:rFonts w:ascii="Arial"/>
                <w:sz w:val="21"/>
              </w:rPr>
            </w:pPr>
          </w:p>
          <w:p w14:paraId="34027B4D">
            <w:pPr>
              <w:spacing w:line="291" w:lineRule="auto"/>
              <w:rPr>
                <w:rFonts w:ascii="Arial"/>
                <w:sz w:val="21"/>
              </w:rPr>
            </w:pPr>
          </w:p>
          <w:p w14:paraId="5AA55445">
            <w:pPr>
              <w:pStyle w:val="22"/>
              <w:spacing w:before="78" w:line="179" w:lineRule="auto"/>
              <w:ind w:left="354"/>
            </w:pPr>
            <w:r>
              <w:t>6</w:t>
            </w:r>
          </w:p>
        </w:tc>
        <w:tc>
          <w:tcPr>
            <w:tcW w:w="974" w:type="dxa"/>
            <w:vAlign w:val="top"/>
          </w:tcPr>
          <w:p w14:paraId="4F662E63">
            <w:pPr>
              <w:spacing w:line="394" w:lineRule="auto"/>
              <w:rPr>
                <w:rFonts w:ascii="Arial"/>
                <w:sz w:val="21"/>
              </w:rPr>
            </w:pPr>
          </w:p>
          <w:p w14:paraId="5A986E88">
            <w:pPr>
              <w:pStyle w:val="22"/>
              <w:spacing w:before="78" w:line="228" w:lineRule="auto"/>
              <w:ind w:left="257" w:right="246" w:firstLine="1"/>
            </w:pPr>
            <w:r>
              <w:rPr>
                <w:spacing w:val="-9"/>
              </w:rPr>
              <w:t>专项</w:t>
            </w:r>
            <w:r>
              <w:t xml:space="preserve"> </w:t>
            </w:r>
            <w:r>
              <w:rPr>
                <w:spacing w:val="-8"/>
              </w:rPr>
              <w:t>工程</w:t>
            </w:r>
          </w:p>
        </w:tc>
        <w:tc>
          <w:tcPr>
            <w:tcW w:w="1385" w:type="dxa"/>
            <w:vAlign w:val="top"/>
          </w:tcPr>
          <w:p w14:paraId="05FA10AF">
            <w:pPr>
              <w:spacing w:line="273" w:lineRule="auto"/>
              <w:rPr>
                <w:rFonts w:ascii="Arial"/>
                <w:sz w:val="21"/>
              </w:rPr>
            </w:pPr>
          </w:p>
          <w:p w14:paraId="72F1A15A">
            <w:pPr>
              <w:spacing w:line="274" w:lineRule="auto"/>
              <w:rPr>
                <w:rFonts w:ascii="Arial"/>
                <w:sz w:val="21"/>
              </w:rPr>
            </w:pPr>
          </w:p>
          <w:p w14:paraId="59BD59FB">
            <w:pPr>
              <w:pStyle w:val="22"/>
              <w:spacing w:before="79" w:line="219" w:lineRule="auto"/>
              <w:ind w:left="232"/>
            </w:pPr>
            <w:r>
              <w:rPr>
                <w:spacing w:val="-5"/>
              </w:rPr>
              <w:t>临时用电</w:t>
            </w:r>
          </w:p>
        </w:tc>
        <w:tc>
          <w:tcPr>
            <w:tcW w:w="1086" w:type="dxa"/>
            <w:vAlign w:val="top"/>
          </w:tcPr>
          <w:p w14:paraId="62526AD5">
            <w:pPr>
              <w:spacing w:line="291" w:lineRule="auto"/>
              <w:rPr>
                <w:rFonts w:ascii="Arial"/>
                <w:sz w:val="21"/>
              </w:rPr>
            </w:pPr>
          </w:p>
          <w:p w14:paraId="3A0AF50F">
            <w:pPr>
              <w:spacing w:line="291" w:lineRule="auto"/>
              <w:rPr>
                <w:rFonts w:ascii="Arial"/>
                <w:sz w:val="21"/>
              </w:rPr>
            </w:pPr>
          </w:p>
          <w:p w14:paraId="1B5C542F">
            <w:pPr>
              <w:pStyle w:val="22"/>
              <w:spacing w:before="78" w:line="179" w:lineRule="auto"/>
              <w:ind w:left="134"/>
            </w:pPr>
            <w:r>
              <w:rPr>
                <w:spacing w:val="-3"/>
              </w:rPr>
              <w:t>SJ-J006</w:t>
            </w:r>
          </w:p>
        </w:tc>
        <w:tc>
          <w:tcPr>
            <w:tcW w:w="5302" w:type="dxa"/>
            <w:vAlign w:val="top"/>
          </w:tcPr>
          <w:p w14:paraId="3519B098">
            <w:pPr>
              <w:pStyle w:val="22"/>
              <w:spacing w:before="160" w:line="234" w:lineRule="auto"/>
              <w:ind w:left="113" w:right="108" w:firstLine="1"/>
              <w:jc w:val="both"/>
            </w:pPr>
            <w:r>
              <w:rPr>
                <w:spacing w:val="-1"/>
              </w:rPr>
              <w:t>施工现场专用的电源中性点直接接地的低压配电</w:t>
            </w:r>
            <w:r>
              <w:rPr>
                <w:spacing w:val="9"/>
              </w:rPr>
              <w:t xml:space="preserve"> </w:t>
            </w:r>
            <w:r>
              <w:rPr>
                <w:spacing w:val="-5"/>
              </w:rPr>
              <w:t>系统未采用</w:t>
            </w:r>
            <w:r>
              <w:rPr>
                <w:spacing w:val="-41"/>
              </w:rPr>
              <w:t xml:space="preserve"> </w:t>
            </w:r>
            <w:r>
              <w:rPr>
                <w:spacing w:val="-5"/>
              </w:rPr>
              <w:t>TN-S</w:t>
            </w:r>
            <w:r>
              <w:rPr>
                <w:spacing w:val="-50"/>
              </w:rPr>
              <w:t xml:space="preserve"> </w:t>
            </w:r>
            <w:r>
              <w:rPr>
                <w:spacing w:val="-5"/>
              </w:rPr>
              <w:t>接零保护系统；发电机组电源未</w:t>
            </w:r>
            <w:r>
              <w:t xml:space="preserve"> </w:t>
            </w:r>
            <w:r>
              <w:rPr>
                <w:spacing w:val="-1"/>
              </w:rPr>
              <w:t>与其他电源互相闭锁，并列运行；外电线路的安</w:t>
            </w:r>
            <w:r>
              <w:rPr>
                <w:spacing w:val="11"/>
              </w:rPr>
              <w:t xml:space="preserve"> </w:t>
            </w:r>
            <w:r>
              <w:rPr>
                <w:spacing w:val="-1"/>
              </w:rPr>
              <w:t>全距离不符合规范要求且未按规定采取防护措施</w:t>
            </w:r>
          </w:p>
        </w:tc>
      </w:tr>
    </w:tbl>
    <w:p w14:paraId="3679BE63">
      <w:pPr>
        <w:rPr>
          <w:rFonts w:ascii="Arial"/>
          <w:sz w:val="21"/>
        </w:rPr>
      </w:pPr>
    </w:p>
    <w:p w14:paraId="73A86108">
      <w:pPr>
        <w:rPr>
          <w:rFonts w:ascii="Arial" w:hAnsi="Arial" w:eastAsia="Arial" w:cs="Arial"/>
          <w:sz w:val="21"/>
          <w:szCs w:val="21"/>
        </w:rPr>
        <w:sectPr>
          <w:footerReference r:id="rId5" w:type="default"/>
          <w:pgSz w:w="11907" w:h="16839"/>
          <w:pgMar w:top="1431" w:right="977" w:bottom="1123" w:left="1382" w:header="0" w:footer="847" w:gutter="0"/>
          <w:pgNumType w:fmt="decimal" w:start="1"/>
          <w:cols w:space="720" w:num="1"/>
        </w:sectPr>
      </w:pPr>
    </w:p>
    <w:p w14:paraId="0C12835B">
      <w:pPr>
        <w:spacing w:line="91" w:lineRule="auto"/>
        <w:rPr>
          <w:rFonts w:ascii="Arial"/>
          <w:sz w:val="2"/>
        </w:rPr>
      </w:pPr>
    </w:p>
    <w:tbl>
      <w:tblPr>
        <w:tblStyle w:val="21"/>
        <w:tblW w:w="95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974"/>
        <w:gridCol w:w="1385"/>
        <w:gridCol w:w="1086"/>
        <w:gridCol w:w="5302"/>
      </w:tblGrid>
      <w:tr w14:paraId="42D9A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794" w:type="dxa"/>
            <w:vAlign w:val="top"/>
          </w:tcPr>
          <w:p w14:paraId="410E0779">
            <w:pPr>
              <w:spacing w:before="226" w:line="221" w:lineRule="auto"/>
              <w:ind w:left="123"/>
              <w:rPr>
                <w:rFonts w:ascii="黑体" w:hAnsi="黑体" w:eastAsia="黑体" w:cs="黑体"/>
                <w:sz w:val="28"/>
                <w:szCs w:val="28"/>
              </w:rPr>
            </w:pPr>
            <w:r>
              <w:rPr>
                <w:rFonts w:ascii="黑体" w:hAnsi="黑体" w:eastAsia="黑体" w:cs="黑体"/>
                <w:spacing w:val="-3"/>
                <w:sz w:val="28"/>
                <w:szCs w:val="28"/>
              </w:rPr>
              <w:t>序号</w:t>
            </w:r>
          </w:p>
        </w:tc>
        <w:tc>
          <w:tcPr>
            <w:tcW w:w="974" w:type="dxa"/>
            <w:vAlign w:val="top"/>
          </w:tcPr>
          <w:p w14:paraId="15035643">
            <w:pPr>
              <w:spacing w:before="226" w:line="219" w:lineRule="auto"/>
              <w:ind w:left="222"/>
              <w:rPr>
                <w:rFonts w:ascii="黑体" w:hAnsi="黑体" w:eastAsia="黑体" w:cs="黑体"/>
                <w:sz w:val="28"/>
                <w:szCs w:val="28"/>
              </w:rPr>
            </w:pPr>
            <w:r>
              <w:rPr>
                <w:rFonts w:ascii="黑体" w:hAnsi="黑体" w:eastAsia="黑体" w:cs="黑体"/>
                <w:spacing w:val="-5"/>
                <w:sz w:val="28"/>
                <w:szCs w:val="28"/>
              </w:rPr>
              <w:t>类别</w:t>
            </w:r>
          </w:p>
        </w:tc>
        <w:tc>
          <w:tcPr>
            <w:tcW w:w="1385" w:type="dxa"/>
            <w:vAlign w:val="top"/>
          </w:tcPr>
          <w:p w14:paraId="5FAFAFD1">
            <w:pPr>
              <w:spacing w:before="226" w:line="221" w:lineRule="auto"/>
              <w:ind w:left="140"/>
              <w:rPr>
                <w:rFonts w:ascii="黑体" w:hAnsi="黑体" w:eastAsia="黑体" w:cs="黑体"/>
                <w:sz w:val="28"/>
                <w:szCs w:val="28"/>
              </w:rPr>
            </w:pPr>
            <w:r>
              <w:rPr>
                <w:rFonts w:ascii="黑体" w:hAnsi="黑体" w:eastAsia="黑体" w:cs="黑体"/>
                <w:spacing w:val="-2"/>
                <w:sz w:val="28"/>
                <w:szCs w:val="28"/>
              </w:rPr>
              <w:t>管理环节</w:t>
            </w:r>
          </w:p>
        </w:tc>
        <w:tc>
          <w:tcPr>
            <w:tcW w:w="1086" w:type="dxa"/>
            <w:vAlign w:val="top"/>
          </w:tcPr>
          <w:p w14:paraId="735C083A">
            <w:pPr>
              <w:spacing w:before="44" w:line="225" w:lineRule="auto"/>
              <w:ind w:left="268" w:right="259" w:firstLine="10"/>
              <w:rPr>
                <w:rFonts w:ascii="黑体" w:hAnsi="黑体" w:eastAsia="黑体" w:cs="黑体"/>
                <w:sz w:val="28"/>
                <w:szCs w:val="28"/>
              </w:rPr>
            </w:pPr>
            <w:r>
              <w:rPr>
                <w:rFonts w:ascii="黑体" w:hAnsi="黑体" w:eastAsia="黑体" w:cs="黑体"/>
                <w:spacing w:val="-10"/>
                <w:sz w:val="28"/>
                <w:szCs w:val="28"/>
              </w:rPr>
              <w:t>隐患</w:t>
            </w:r>
            <w:r>
              <w:rPr>
                <w:rFonts w:ascii="黑体" w:hAnsi="黑体" w:eastAsia="黑体" w:cs="黑体"/>
                <w:sz w:val="28"/>
                <w:szCs w:val="28"/>
              </w:rPr>
              <w:t xml:space="preserve"> </w:t>
            </w:r>
            <w:r>
              <w:rPr>
                <w:rFonts w:ascii="黑体" w:hAnsi="黑体" w:eastAsia="黑体" w:cs="黑体"/>
                <w:spacing w:val="-4"/>
                <w:sz w:val="28"/>
                <w:szCs w:val="28"/>
              </w:rPr>
              <w:t>编号</w:t>
            </w:r>
          </w:p>
        </w:tc>
        <w:tc>
          <w:tcPr>
            <w:tcW w:w="5302" w:type="dxa"/>
            <w:vAlign w:val="top"/>
          </w:tcPr>
          <w:p w14:paraId="699CE604">
            <w:pPr>
              <w:spacing w:before="227" w:line="220" w:lineRule="auto"/>
              <w:ind w:left="2105"/>
              <w:rPr>
                <w:rFonts w:ascii="黑体" w:hAnsi="黑体" w:eastAsia="黑体" w:cs="黑体"/>
                <w:sz w:val="28"/>
                <w:szCs w:val="28"/>
              </w:rPr>
            </w:pPr>
            <w:r>
              <w:rPr>
                <w:rFonts w:ascii="黑体" w:hAnsi="黑体" w:eastAsia="黑体" w:cs="黑体"/>
                <w:spacing w:val="-4"/>
                <w:sz w:val="28"/>
                <w:szCs w:val="28"/>
              </w:rPr>
              <w:t>隐患内容</w:t>
            </w:r>
          </w:p>
        </w:tc>
      </w:tr>
      <w:tr w14:paraId="545AA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2" w:hRule="atLeast"/>
        </w:trPr>
        <w:tc>
          <w:tcPr>
            <w:tcW w:w="794" w:type="dxa"/>
            <w:vAlign w:val="top"/>
          </w:tcPr>
          <w:p w14:paraId="0486EE71">
            <w:pPr>
              <w:spacing w:line="289" w:lineRule="auto"/>
              <w:rPr>
                <w:rFonts w:ascii="Arial"/>
                <w:sz w:val="21"/>
              </w:rPr>
            </w:pPr>
          </w:p>
          <w:p w14:paraId="1894C2C4">
            <w:pPr>
              <w:spacing w:line="289" w:lineRule="auto"/>
              <w:rPr>
                <w:rFonts w:ascii="Arial"/>
                <w:sz w:val="21"/>
              </w:rPr>
            </w:pPr>
          </w:p>
          <w:p w14:paraId="1F606323">
            <w:pPr>
              <w:pStyle w:val="22"/>
              <w:spacing w:before="78" w:line="176" w:lineRule="auto"/>
              <w:ind w:left="354"/>
            </w:pPr>
            <w:r>
              <w:t>7</w:t>
            </w:r>
          </w:p>
        </w:tc>
        <w:tc>
          <w:tcPr>
            <w:tcW w:w="974" w:type="dxa"/>
            <w:vMerge w:val="restart"/>
            <w:tcBorders>
              <w:bottom w:val="nil"/>
            </w:tcBorders>
            <w:vAlign w:val="top"/>
          </w:tcPr>
          <w:p w14:paraId="00A373F5">
            <w:pPr>
              <w:rPr>
                <w:rFonts w:ascii="Arial"/>
                <w:sz w:val="21"/>
              </w:rPr>
            </w:pPr>
          </w:p>
        </w:tc>
        <w:tc>
          <w:tcPr>
            <w:tcW w:w="1385" w:type="dxa"/>
            <w:vAlign w:val="top"/>
          </w:tcPr>
          <w:p w14:paraId="3A362E87">
            <w:pPr>
              <w:spacing w:line="270" w:lineRule="auto"/>
              <w:rPr>
                <w:rFonts w:ascii="Arial"/>
                <w:sz w:val="21"/>
              </w:rPr>
            </w:pPr>
          </w:p>
          <w:p w14:paraId="5347A8F4">
            <w:pPr>
              <w:spacing w:line="270" w:lineRule="auto"/>
              <w:rPr>
                <w:rFonts w:ascii="Arial"/>
                <w:sz w:val="21"/>
              </w:rPr>
            </w:pPr>
          </w:p>
          <w:p w14:paraId="43592A6C">
            <w:pPr>
              <w:pStyle w:val="22"/>
              <w:spacing w:before="78" w:line="216" w:lineRule="auto"/>
              <w:ind w:left="336"/>
            </w:pPr>
            <w:r>
              <w:rPr>
                <w:spacing w:val="-2"/>
              </w:rPr>
              <w:t>脚手架</w:t>
            </w:r>
          </w:p>
        </w:tc>
        <w:tc>
          <w:tcPr>
            <w:tcW w:w="1086" w:type="dxa"/>
            <w:vAlign w:val="top"/>
          </w:tcPr>
          <w:p w14:paraId="434C21AC">
            <w:pPr>
              <w:spacing w:line="287" w:lineRule="auto"/>
              <w:rPr>
                <w:rFonts w:ascii="Arial"/>
                <w:sz w:val="21"/>
              </w:rPr>
            </w:pPr>
          </w:p>
          <w:p w14:paraId="25716EF3">
            <w:pPr>
              <w:spacing w:line="287" w:lineRule="auto"/>
              <w:rPr>
                <w:rFonts w:ascii="Arial"/>
                <w:sz w:val="21"/>
              </w:rPr>
            </w:pPr>
          </w:p>
          <w:p w14:paraId="77A6A071">
            <w:pPr>
              <w:pStyle w:val="22"/>
              <w:spacing w:before="78" w:line="179" w:lineRule="auto"/>
              <w:ind w:left="134"/>
            </w:pPr>
            <w:r>
              <w:rPr>
                <w:spacing w:val="-3"/>
              </w:rPr>
              <w:t>SJ-J007</w:t>
            </w:r>
          </w:p>
        </w:tc>
        <w:tc>
          <w:tcPr>
            <w:tcW w:w="5302" w:type="dxa"/>
            <w:vAlign w:val="top"/>
          </w:tcPr>
          <w:p w14:paraId="2573ED6B">
            <w:pPr>
              <w:pStyle w:val="22"/>
              <w:spacing w:before="156" w:line="234" w:lineRule="auto"/>
              <w:ind w:left="119" w:right="151" w:hanging="5"/>
            </w:pPr>
            <w:r>
              <w:rPr>
                <w:spacing w:val="-1"/>
              </w:rPr>
              <w:t>达到或超过一定规模的作业脚手架和支撑脚手架</w:t>
            </w:r>
            <w:r>
              <w:rPr>
                <w:spacing w:val="10"/>
              </w:rPr>
              <w:t xml:space="preserve"> </w:t>
            </w:r>
            <w:r>
              <w:rPr>
                <w:spacing w:val="-1"/>
              </w:rPr>
              <w:t>的立杆基础承载力不符合专项施工方案的要求，</w:t>
            </w:r>
            <w:r>
              <w:rPr>
                <w:spacing w:val="4"/>
              </w:rPr>
              <w:t xml:space="preserve"> </w:t>
            </w:r>
            <w:r>
              <w:rPr>
                <w:spacing w:val="-1"/>
              </w:rPr>
              <w:t>且已有明显沉降；立杆采用搭接（作业脚手架顶</w:t>
            </w:r>
            <w:r>
              <w:rPr>
                <w:spacing w:val="4"/>
              </w:rPr>
              <w:t xml:space="preserve"> </w:t>
            </w:r>
            <w:r>
              <w:rPr>
                <w:spacing w:val="-1"/>
              </w:rPr>
              <w:t>步距除外</w:t>
            </w:r>
            <w:r>
              <w:t>）；</w:t>
            </w:r>
            <w:r>
              <w:rPr>
                <w:spacing w:val="-1"/>
              </w:rPr>
              <w:t>未按专项施工方案设置连墙件</w:t>
            </w:r>
          </w:p>
        </w:tc>
      </w:tr>
      <w:tr w14:paraId="043AF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94" w:type="dxa"/>
            <w:vAlign w:val="top"/>
          </w:tcPr>
          <w:p w14:paraId="25534424">
            <w:pPr>
              <w:pStyle w:val="22"/>
              <w:spacing w:before="225" w:line="179" w:lineRule="auto"/>
              <w:ind w:left="354"/>
            </w:pPr>
            <w:r>
              <w:t>8</w:t>
            </w:r>
          </w:p>
        </w:tc>
        <w:tc>
          <w:tcPr>
            <w:tcW w:w="974" w:type="dxa"/>
            <w:vMerge w:val="continue"/>
            <w:tcBorders>
              <w:top w:val="nil"/>
              <w:bottom w:val="nil"/>
            </w:tcBorders>
            <w:vAlign w:val="top"/>
          </w:tcPr>
          <w:p w14:paraId="5DD0CC09">
            <w:pPr>
              <w:rPr>
                <w:rFonts w:ascii="Arial"/>
                <w:sz w:val="21"/>
              </w:rPr>
            </w:pPr>
          </w:p>
        </w:tc>
        <w:tc>
          <w:tcPr>
            <w:tcW w:w="1385" w:type="dxa"/>
            <w:vAlign w:val="top"/>
          </w:tcPr>
          <w:p w14:paraId="1298A72A">
            <w:pPr>
              <w:pStyle w:val="22"/>
              <w:spacing w:before="190" w:line="218" w:lineRule="auto"/>
              <w:ind w:left="215"/>
            </w:pPr>
            <w:r>
              <w:rPr>
                <w:spacing w:val="-2"/>
              </w:rPr>
              <w:t>模板工程</w:t>
            </w:r>
          </w:p>
        </w:tc>
        <w:tc>
          <w:tcPr>
            <w:tcW w:w="1086" w:type="dxa"/>
            <w:vAlign w:val="top"/>
          </w:tcPr>
          <w:p w14:paraId="6C382873">
            <w:pPr>
              <w:pStyle w:val="22"/>
              <w:spacing w:before="225" w:line="179" w:lineRule="auto"/>
              <w:ind w:left="134"/>
            </w:pPr>
            <w:r>
              <w:rPr>
                <w:spacing w:val="-3"/>
              </w:rPr>
              <w:t>SJ-J008</w:t>
            </w:r>
          </w:p>
        </w:tc>
        <w:tc>
          <w:tcPr>
            <w:tcW w:w="5302" w:type="dxa"/>
            <w:vAlign w:val="top"/>
          </w:tcPr>
          <w:p w14:paraId="38366C7C">
            <w:pPr>
              <w:pStyle w:val="22"/>
              <w:spacing w:before="33" w:line="224" w:lineRule="auto"/>
              <w:ind w:left="129" w:right="151" w:hanging="17"/>
            </w:pPr>
            <w:r>
              <w:rPr>
                <w:spacing w:val="-1"/>
              </w:rPr>
              <w:t>爬模、滑模和翻模施工脱模或混凝土承重模板拆</w:t>
            </w:r>
            <w:r>
              <w:rPr>
                <w:spacing w:val="12"/>
              </w:rPr>
              <w:t xml:space="preserve"> </w:t>
            </w:r>
            <w:r>
              <w:rPr>
                <w:spacing w:val="-2"/>
              </w:rPr>
              <w:t>除时，混凝土强度未达到规定值</w:t>
            </w:r>
          </w:p>
        </w:tc>
      </w:tr>
      <w:tr w14:paraId="31543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4" w:type="dxa"/>
            <w:vAlign w:val="top"/>
          </w:tcPr>
          <w:p w14:paraId="64F4286E">
            <w:pPr>
              <w:pStyle w:val="22"/>
              <w:spacing w:before="225" w:line="179" w:lineRule="auto"/>
              <w:ind w:left="354"/>
            </w:pPr>
            <w:r>
              <w:t>9</w:t>
            </w:r>
          </w:p>
        </w:tc>
        <w:tc>
          <w:tcPr>
            <w:tcW w:w="974" w:type="dxa"/>
            <w:vMerge w:val="continue"/>
            <w:tcBorders>
              <w:top w:val="nil"/>
              <w:bottom w:val="nil"/>
            </w:tcBorders>
            <w:vAlign w:val="top"/>
          </w:tcPr>
          <w:p w14:paraId="0C34777B">
            <w:pPr>
              <w:rPr>
                <w:rFonts w:ascii="Arial"/>
                <w:sz w:val="21"/>
              </w:rPr>
            </w:pPr>
          </w:p>
        </w:tc>
        <w:tc>
          <w:tcPr>
            <w:tcW w:w="1385" w:type="dxa"/>
            <w:vAlign w:val="top"/>
          </w:tcPr>
          <w:p w14:paraId="6810DDFB">
            <w:pPr>
              <w:pStyle w:val="22"/>
              <w:spacing w:before="190" w:line="217" w:lineRule="auto"/>
              <w:ind w:left="218"/>
            </w:pPr>
            <w:r>
              <w:rPr>
                <w:spacing w:val="-2"/>
              </w:rPr>
              <w:t>危险物品</w:t>
            </w:r>
          </w:p>
        </w:tc>
        <w:tc>
          <w:tcPr>
            <w:tcW w:w="1086" w:type="dxa"/>
            <w:vAlign w:val="top"/>
          </w:tcPr>
          <w:p w14:paraId="5A43DD9E">
            <w:pPr>
              <w:pStyle w:val="22"/>
              <w:spacing w:before="225" w:line="179" w:lineRule="auto"/>
              <w:ind w:left="134"/>
            </w:pPr>
            <w:r>
              <w:rPr>
                <w:spacing w:val="-3"/>
              </w:rPr>
              <w:t>SJ-J009</w:t>
            </w:r>
          </w:p>
        </w:tc>
        <w:tc>
          <w:tcPr>
            <w:tcW w:w="5302" w:type="dxa"/>
            <w:vAlign w:val="top"/>
          </w:tcPr>
          <w:p w14:paraId="014CF5BA">
            <w:pPr>
              <w:pStyle w:val="22"/>
              <w:spacing w:before="36" w:line="224" w:lineRule="auto"/>
              <w:ind w:left="114" w:right="151"/>
            </w:pPr>
            <w:r>
              <w:rPr>
                <w:spacing w:val="-1"/>
              </w:rPr>
              <w:t>运输、使用、保管和处置易燃易爆、雷管炸药等</w:t>
            </w:r>
            <w:r>
              <w:rPr>
                <w:spacing w:val="9"/>
              </w:rPr>
              <w:t xml:space="preserve"> </w:t>
            </w:r>
            <w:r>
              <w:rPr>
                <w:spacing w:val="-1"/>
              </w:rPr>
              <w:t>危险物品不符合安全要求</w:t>
            </w:r>
          </w:p>
        </w:tc>
      </w:tr>
      <w:tr w14:paraId="5A40E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trPr>
        <w:tc>
          <w:tcPr>
            <w:tcW w:w="794" w:type="dxa"/>
            <w:vAlign w:val="top"/>
          </w:tcPr>
          <w:p w14:paraId="16120F44">
            <w:pPr>
              <w:spacing w:line="268" w:lineRule="auto"/>
              <w:rPr>
                <w:rFonts w:ascii="Arial"/>
                <w:sz w:val="21"/>
              </w:rPr>
            </w:pPr>
          </w:p>
          <w:p w14:paraId="731547FA">
            <w:pPr>
              <w:spacing w:line="268" w:lineRule="auto"/>
              <w:rPr>
                <w:rFonts w:ascii="Arial"/>
                <w:sz w:val="21"/>
              </w:rPr>
            </w:pPr>
          </w:p>
          <w:p w14:paraId="3BD5C787">
            <w:pPr>
              <w:spacing w:line="269" w:lineRule="auto"/>
              <w:rPr>
                <w:rFonts w:ascii="Arial"/>
                <w:sz w:val="21"/>
              </w:rPr>
            </w:pPr>
          </w:p>
          <w:p w14:paraId="07478E91">
            <w:pPr>
              <w:spacing w:line="269" w:lineRule="auto"/>
              <w:rPr>
                <w:rFonts w:ascii="Arial"/>
                <w:sz w:val="21"/>
              </w:rPr>
            </w:pPr>
          </w:p>
          <w:p w14:paraId="6A89BDCF">
            <w:pPr>
              <w:pStyle w:val="22"/>
              <w:spacing w:before="78" w:line="179" w:lineRule="auto"/>
              <w:ind w:left="297"/>
            </w:pPr>
            <w:r>
              <w:rPr>
                <w:spacing w:val="-7"/>
              </w:rPr>
              <w:t>10</w:t>
            </w:r>
          </w:p>
        </w:tc>
        <w:tc>
          <w:tcPr>
            <w:tcW w:w="974" w:type="dxa"/>
            <w:vMerge w:val="continue"/>
            <w:tcBorders>
              <w:top w:val="nil"/>
              <w:bottom w:val="nil"/>
            </w:tcBorders>
            <w:vAlign w:val="top"/>
          </w:tcPr>
          <w:p w14:paraId="19AF1018">
            <w:pPr>
              <w:rPr>
                <w:rFonts w:ascii="Arial"/>
                <w:sz w:val="21"/>
              </w:rPr>
            </w:pPr>
          </w:p>
        </w:tc>
        <w:tc>
          <w:tcPr>
            <w:tcW w:w="1385" w:type="dxa"/>
            <w:vAlign w:val="top"/>
          </w:tcPr>
          <w:p w14:paraId="4A782589">
            <w:pPr>
              <w:spacing w:line="294" w:lineRule="auto"/>
              <w:rPr>
                <w:rFonts w:ascii="Arial"/>
                <w:sz w:val="21"/>
              </w:rPr>
            </w:pPr>
          </w:p>
          <w:p w14:paraId="6D6D0F13">
            <w:pPr>
              <w:spacing w:line="295" w:lineRule="auto"/>
              <w:rPr>
                <w:rFonts w:ascii="Arial"/>
                <w:sz w:val="21"/>
              </w:rPr>
            </w:pPr>
          </w:p>
          <w:p w14:paraId="375709E3">
            <w:pPr>
              <w:spacing w:line="295" w:lineRule="auto"/>
              <w:rPr>
                <w:rFonts w:ascii="Arial"/>
                <w:sz w:val="21"/>
              </w:rPr>
            </w:pPr>
          </w:p>
          <w:p w14:paraId="7FCED4AC">
            <w:pPr>
              <w:pStyle w:val="22"/>
              <w:spacing w:before="78" w:line="230" w:lineRule="auto"/>
              <w:ind w:left="351" w:right="210" w:hanging="131"/>
            </w:pPr>
            <w:r>
              <w:rPr>
                <w:spacing w:val="-3"/>
              </w:rPr>
              <w:t>起重吊装</w:t>
            </w:r>
            <w:r>
              <w:t xml:space="preserve"> </w:t>
            </w:r>
            <w:r>
              <w:rPr>
                <w:spacing w:val="-6"/>
              </w:rPr>
              <w:t>与运输</w:t>
            </w:r>
          </w:p>
        </w:tc>
        <w:tc>
          <w:tcPr>
            <w:tcW w:w="1086" w:type="dxa"/>
            <w:vAlign w:val="top"/>
          </w:tcPr>
          <w:p w14:paraId="5376417A">
            <w:pPr>
              <w:spacing w:line="268" w:lineRule="auto"/>
              <w:rPr>
                <w:rFonts w:ascii="Arial"/>
                <w:sz w:val="21"/>
              </w:rPr>
            </w:pPr>
          </w:p>
          <w:p w14:paraId="6F9C5F0C">
            <w:pPr>
              <w:spacing w:line="268" w:lineRule="auto"/>
              <w:rPr>
                <w:rFonts w:ascii="Arial"/>
                <w:sz w:val="21"/>
              </w:rPr>
            </w:pPr>
          </w:p>
          <w:p w14:paraId="7305823B">
            <w:pPr>
              <w:spacing w:line="269" w:lineRule="auto"/>
              <w:rPr>
                <w:rFonts w:ascii="Arial"/>
                <w:sz w:val="21"/>
              </w:rPr>
            </w:pPr>
          </w:p>
          <w:p w14:paraId="02806E3B">
            <w:pPr>
              <w:spacing w:line="269" w:lineRule="auto"/>
              <w:rPr>
                <w:rFonts w:ascii="Arial"/>
                <w:sz w:val="21"/>
              </w:rPr>
            </w:pPr>
          </w:p>
          <w:p w14:paraId="6D38479D">
            <w:pPr>
              <w:pStyle w:val="22"/>
              <w:spacing w:before="78" w:line="179" w:lineRule="auto"/>
              <w:ind w:left="134"/>
            </w:pPr>
            <w:r>
              <w:rPr>
                <w:spacing w:val="-3"/>
              </w:rPr>
              <w:t>SJ-J010</w:t>
            </w:r>
          </w:p>
        </w:tc>
        <w:tc>
          <w:tcPr>
            <w:tcW w:w="5302" w:type="dxa"/>
            <w:vAlign w:val="top"/>
          </w:tcPr>
          <w:p w14:paraId="49CF6583">
            <w:pPr>
              <w:pStyle w:val="22"/>
              <w:spacing w:before="30" w:line="236" w:lineRule="auto"/>
              <w:ind w:left="114" w:firstLine="1"/>
              <w:jc w:val="both"/>
            </w:pPr>
            <w:r>
              <w:rPr>
                <w:spacing w:val="-1"/>
              </w:rPr>
              <w:t>起重机械未按规定经有相应资质的单位安装</w:t>
            </w:r>
            <w:r>
              <w:rPr>
                <w:spacing w:val="-2"/>
              </w:rPr>
              <w:t>（拆</w:t>
            </w:r>
            <w:r>
              <w:t xml:space="preserve">  </w:t>
            </w:r>
            <w:r>
              <w:rPr>
                <w:spacing w:val="-1"/>
              </w:rPr>
              <w:t>除）或未经有相应资质的检验检测机构检验合格</w:t>
            </w:r>
            <w:r>
              <w:t xml:space="preserve">  </w:t>
            </w:r>
            <w:r>
              <w:rPr>
                <w:spacing w:val="-1"/>
              </w:rPr>
              <w:t>后投入使用；起重机械未配备荷载、变幅等指示</w:t>
            </w:r>
            <w:r>
              <w:t xml:space="preserve">  </w:t>
            </w:r>
            <w:r>
              <w:rPr>
                <w:spacing w:val="-1"/>
              </w:rPr>
              <w:t>装置和荷载、力矩、高度、行程等限位、限制及</w:t>
            </w:r>
            <w:r>
              <w:t xml:space="preserve">  </w:t>
            </w:r>
            <w:r>
              <w:rPr>
                <w:spacing w:val="-1"/>
              </w:rPr>
              <w:t>连锁装置；同一作业区两台及以上起重设备运行</w:t>
            </w:r>
            <w:r>
              <w:t xml:space="preserve">  </w:t>
            </w:r>
            <w:r>
              <w:rPr>
                <w:spacing w:val="-15"/>
              </w:rPr>
              <w:t>未制定防碰撞方案，且存在碰撞可能；隧洞竖（斜）</w:t>
            </w:r>
            <w:r>
              <w:rPr>
                <w:spacing w:val="6"/>
              </w:rPr>
              <w:t xml:space="preserve"> </w:t>
            </w:r>
            <w:r>
              <w:rPr>
                <w:spacing w:val="-1"/>
              </w:rPr>
              <w:t>井或沉井、人工挖孔桩井载人（货）提升机械未</w:t>
            </w:r>
            <w:r>
              <w:t xml:space="preserve">  </w:t>
            </w:r>
            <w:r>
              <w:rPr>
                <w:spacing w:val="-2"/>
              </w:rPr>
              <w:t>设置安全装置或安全装置不灵敏</w:t>
            </w:r>
          </w:p>
        </w:tc>
      </w:tr>
      <w:tr w14:paraId="7569B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7" w:hRule="atLeast"/>
        </w:trPr>
        <w:tc>
          <w:tcPr>
            <w:tcW w:w="794" w:type="dxa"/>
            <w:vAlign w:val="top"/>
          </w:tcPr>
          <w:p w14:paraId="40B695DD">
            <w:pPr>
              <w:spacing w:line="241" w:lineRule="auto"/>
              <w:rPr>
                <w:rFonts w:ascii="Arial"/>
                <w:sz w:val="21"/>
              </w:rPr>
            </w:pPr>
          </w:p>
          <w:p w14:paraId="2B4EF57D">
            <w:pPr>
              <w:spacing w:line="241" w:lineRule="auto"/>
              <w:rPr>
                <w:rFonts w:ascii="Arial"/>
                <w:sz w:val="21"/>
              </w:rPr>
            </w:pPr>
          </w:p>
          <w:p w14:paraId="6F575B7F">
            <w:pPr>
              <w:spacing w:line="242" w:lineRule="auto"/>
              <w:rPr>
                <w:rFonts w:ascii="Arial"/>
                <w:sz w:val="21"/>
              </w:rPr>
            </w:pPr>
          </w:p>
          <w:p w14:paraId="4DD86B46">
            <w:pPr>
              <w:pStyle w:val="22"/>
              <w:spacing w:before="78" w:line="178" w:lineRule="auto"/>
              <w:ind w:left="297"/>
            </w:pPr>
            <w:r>
              <w:rPr>
                <w:spacing w:val="-7"/>
              </w:rPr>
              <w:t>11</w:t>
            </w:r>
          </w:p>
        </w:tc>
        <w:tc>
          <w:tcPr>
            <w:tcW w:w="974" w:type="dxa"/>
            <w:vMerge w:val="continue"/>
            <w:tcBorders>
              <w:top w:val="nil"/>
              <w:bottom w:val="nil"/>
            </w:tcBorders>
            <w:vAlign w:val="top"/>
          </w:tcPr>
          <w:p w14:paraId="3045B05D">
            <w:pPr>
              <w:rPr>
                <w:rFonts w:ascii="Arial"/>
                <w:sz w:val="21"/>
              </w:rPr>
            </w:pPr>
          </w:p>
        </w:tc>
        <w:tc>
          <w:tcPr>
            <w:tcW w:w="1385" w:type="dxa"/>
            <w:vAlign w:val="top"/>
          </w:tcPr>
          <w:p w14:paraId="155FD197">
            <w:pPr>
              <w:spacing w:line="267" w:lineRule="auto"/>
              <w:rPr>
                <w:rFonts w:ascii="Arial"/>
                <w:sz w:val="21"/>
              </w:rPr>
            </w:pPr>
          </w:p>
          <w:p w14:paraId="69CD8C2D">
            <w:pPr>
              <w:spacing w:line="267" w:lineRule="auto"/>
              <w:rPr>
                <w:rFonts w:ascii="Arial"/>
                <w:sz w:val="21"/>
              </w:rPr>
            </w:pPr>
          </w:p>
          <w:p w14:paraId="75E94F64">
            <w:pPr>
              <w:pStyle w:val="22"/>
              <w:spacing w:before="78" w:line="230" w:lineRule="auto"/>
              <w:ind w:left="351" w:right="210" w:hanging="131"/>
            </w:pPr>
            <w:r>
              <w:rPr>
                <w:spacing w:val="-3"/>
              </w:rPr>
              <w:t>起重吊装</w:t>
            </w:r>
            <w:r>
              <w:t xml:space="preserve"> </w:t>
            </w:r>
            <w:r>
              <w:rPr>
                <w:spacing w:val="-6"/>
              </w:rPr>
              <w:t>与运输</w:t>
            </w:r>
          </w:p>
        </w:tc>
        <w:tc>
          <w:tcPr>
            <w:tcW w:w="1086" w:type="dxa"/>
            <w:vAlign w:val="top"/>
          </w:tcPr>
          <w:p w14:paraId="603172F0">
            <w:pPr>
              <w:spacing w:line="241" w:lineRule="auto"/>
              <w:rPr>
                <w:rFonts w:ascii="Arial"/>
                <w:sz w:val="21"/>
              </w:rPr>
            </w:pPr>
          </w:p>
          <w:p w14:paraId="6D1BE390">
            <w:pPr>
              <w:spacing w:line="242" w:lineRule="auto"/>
              <w:rPr>
                <w:rFonts w:ascii="Arial"/>
                <w:sz w:val="21"/>
              </w:rPr>
            </w:pPr>
          </w:p>
          <w:p w14:paraId="77C9843C">
            <w:pPr>
              <w:spacing w:line="242" w:lineRule="auto"/>
              <w:rPr>
                <w:rFonts w:ascii="Arial"/>
                <w:sz w:val="21"/>
              </w:rPr>
            </w:pPr>
          </w:p>
          <w:p w14:paraId="0641E3D3">
            <w:pPr>
              <w:pStyle w:val="22"/>
              <w:spacing w:before="78" w:line="179" w:lineRule="auto"/>
              <w:ind w:left="134"/>
            </w:pPr>
            <w:r>
              <w:rPr>
                <w:spacing w:val="-3"/>
              </w:rPr>
              <w:t>SJ-J011</w:t>
            </w:r>
          </w:p>
        </w:tc>
        <w:tc>
          <w:tcPr>
            <w:tcW w:w="5302" w:type="dxa"/>
            <w:vAlign w:val="top"/>
          </w:tcPr>
          <w:p w14:paraId="35E3C1CE">
            <w:pPr>
              <w:pStyle w:val="22"/>
              <w:spacing w:before="148" w:line="218" w:lineRule="auto"/>
              <w:ind w:left="125"/>
            </w:pPr>
            <w:r>
              <w:rPr>
                <w:spacing w:val="-1"/>
              </w:rPr>
              <w:t>大中型水利水电工程金属结构施工采用临时钢</w:t>
            </w:r>
          </w:p>
          <w:p w14:paraId="1A37647D">
            <w:pPr>
              <w:pStyle w:val="22"/>
              <w:spacing w:before="25" w:line="234" w:lineRule="auto"/>
              <w:ind w:left="114" w:right="32" w:firstLine="8"/>
            </w:pPr>
            <w:r>
              <w:rPr>
                <w:spacing w:val="-1"/>
              </w:rPr>
              <w:t>梁、龙门架、天锚起吊闸门、钢管前，未对其结</w:t>
            </w:r>
            <w:r>
              <w:rPr>
                <w:spacing w:val="1"/>
              </w:rPr>
              <w:t xml:space="preserve">  </w:t>
            </w:r>
            <w:r>
              <w:rPr>
                <w:spacing w:val="-7"/>
              </w:rPr>
              <w:t>构和吊点进行设计计算、履行审批审查验收手续，</w:t>
            </w:r>
            <w:r>
              <w:rPr>
                <w:spacing w:val="12"/>
              </w:rPr>
              <w:t xml:space="preserve"> </w:t>
            </w:r>
            <w:r>
              <w:rPr>
                <w:spacing w:val="-6"/>
              </w:rPr>
              <w:t>未进行相应的负荷试验；闸门、钢管上的吊耳板、</w:t>
            </w:r>
            <w:r>
              <w:t xml:space="preserve"> </w:t>
            </w:r>
            <w:r>
              <w:rPr>
                <w:spacing w:val="-1"/>
              </w:rPr>
              <w:t>焊缝未经检查检测和强度验算投入使用</w:t>
            </w:r>
          </w:p>
        </w:tc>
      </w:tr>
      <w:tr w14:paraId="4B249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7" w:hRule="atLeast"/>
        </w:trPr>
        <w:tc>
          <w:tcPr>
            <w:tcW w:w="794" w:type="dxa"/>
            <w:vAlign w:val="top"/>
          </w:tcPr>
          <w:p w14:paraId="7342AED4">
            <w:pPr>
              <w:spacing w:line="273" w:lineRule="auto"/>
              <w:rPr>
                <w:rFonts w:ascii="Arial"/>
                <w:sz w:val="21"/>
              </w:rPr>
            </w:pPr>
          </w:p>
          <w:p w14:paraId="5114C688">
            <w:pPr>
              <w:spacing w:line="273" w:lineRule="auto"/>
              <w:rPr>
                <w:rFonts w:ascii="Arial"/>
                <w:sz w:val="21"/>
              </w:rPr>
            </w:pPr>
          </w:p>
          <w:p w14:paraId="743AFBAC">
            <w:pPr>
              <w:pStyle w:val="22"/>
              <w:spacing w:before="78" w:line="178" w:lineRule="auto"/>
              <w:ind w:left="297"/>
            </w:pPr>
            <w:r>
              <w:rPr>
                <w:spacing w:val="-7"/>
              </w:rPr>
              <w:t>12</w:t>
            </w:r>
          </w:p>
        </w:tc>
        <w:tc>
          <w:tcPr>
            <w:tcW w:w="974" w:type="dxa"/>
            <w:vMerge w:val="continue"/>
            <w:tcBorders>
              <w:top w:val="nil"/>
              <w:bottom w:val="nil"/>
            </w:tcBorders>
            <w:vAlign w:val="top"/>
          </w:tcPr>
          <w:p w14:paraId="4E28823D">
            <w:pPr>
              <w:rPr>
                <w:rFonts w:ascii="Arial"/>
                <w:sz w:val="21"/>
              </w:rPr>
            </w:pPr>
          </w:p>
        </w:tc>
        <w:tc>
          <w:tcPr>
            <w:tcW w:w="1385" w:type="dxa"/>
            <w:vAlign w:val="top"/>
          </w:tcPr>
          <w:p w14:paraId="779355C9">
            <w:pPr>
              <w:spacing w:line="358" w:lineRule="auto"/>
              <w:rPr>
                <w:rFonts w:ascii="Arial"/>
                <w:sz w:val="21"/>
              </w:rPr>
            </w:pPr>
          </w:p>
          <w:p w14:paraId="1680EF64">
            <w:pPr>
              <w:pStyle w:val="22"/>
              <w:spacing w:before="78" w:line="229" w:lineRule="auto"/>
              <w:ind w:left="454" w:right="107" w:hanging="331"/>
            </w:pPr>
            <w:r>
              <w:rPr>
                <w:spacing w:val="-11"/>
              </w:rPr>
              <w:t>高边坡、深</w:t>
            </w:r>
            <w:r>
              <w:rPr>
                <w:spacing w:val="3"/>
              </w:rPr>
              <w:t xml:space="preserve"> </w:t>
            </w:r>
            <w:r>
              <w:rPr>
                <w:spacing w:val="-2"/>
              </w:rPr>
              <w:t>基坑</w:t>
            </w:r>
          </w:p>
        </w:tc>
        <w:tc>
          <w:tcPr>
            <w:tcW w:w="1086" w:type="dxa"/>
            <w:vAlign w:val="top"/>
          </w:tcPr>
          <w:p w14:paraId="21EB8F07">
            <w:pPr>
              <w:spacing w:line="273" w:lineRule="auto"/>
              <w:rPr>
                <w:rFonts w:ascii="Arial"/>
                <w:sz w:val="21"/>
              </w:rPr>
            </w:pPr>
          </w:p>
          <w:p w14:paraId="764EC57C">
            <w:pPr>
              <w:spacing w:line="273" w:lineRule="auto"/>
              <w:rPr>
                <w:rFonts w:ascii="Arial"/>
                <w:sz w:val="21"/>
              </w:rPr>
            </w:pPr>
          </w:p>
          <w:p w14:paraId="2710F17B">
            <w:pPr>
              <w:pStyle w:val="22"/>
              <w:spacing w:before="78" w:line="179" w:lineRule="auto"/>
              <w:ind w:left="134"/>
            </w:pPr>
            <w:r>
              <w:rPr>
                <w:spacing w:val="-3"/>
              </w:rPr>
              <w:t>SJ-J012</w:t>
            </w:r>
          </w:p>
        </w:tc>
        <w:tc>
          <w:tcPr>
            <w:tcW w:w="5302" w:type="dxa"/>
            <w:vAlign w:val="top"/>
          </w:tcPr>
          <w:p w14:paraId="65E4D271">
            <w:pPr>
              <w:pStyle w:val="22"/>
              <w:spacing w:before="127" w:line="233" w:lineRule="auto"/>
              <w:ind w:left="114" w:right="151" w:firstLine="12"/>
            </w:pPr>
            <w:r>
              <w:rPr>
                <w:spacing w:val="-1"/>
              </w:rPr>
              <w:t>断层、裂隙、破碎带等不良地质构造的高边</w:t>
            </w:r>
            <w:r>
              <w:rPr>
                <w:spacing w:val="-2"/>
              </w:rPr>
              <w:t>坡，</w:t>
            </w:r>
            <w:r>
              <w:t xml:space="preserve"> </w:t>
            </w:r>
            <w:r>
              <w:rPr>
                <w:spacing w:val="-1"/>
              </w:rPr>
              <w:t>未按设计要求及时采取支护措施或未经验收合格</w:t>
            </w:r>
            <w:r>
              <w:rPr>
                <w:spacing w:val="10"/>
              </w:rPr>
              <w:t xml:space="preserve"> </w:t>
            </w:r>
            <w:r>
              <w:rPr>
                <w:spacing w:val="-1"/>
              </w:rPr>
              <w:t>即进行下一梯段施工；深基坑土方开挖放坡坡度</w:t>
            </w:r>
            <w:r>
              <w:rPr>
                <w:spacing w:val="10"/>
              </w:rPr>
              <w:t xml:space="preserve"> </w:t>
            </w:r>
            <w:r>
              <w:rPr>
                <w:spacing w:val="-1"/>
              </w:rPr>
              <w:t>不满足其稳定性要求且未采取加固措施</w:t>
            </w:r>
          </w:p>
        </w:tc>
      </w:tr>
      <w:tr w14:paraId="729E0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4" w:hRule="atLeast"/>
        </w:trPr>
        <w:tc>
          <w:tcPr>
            <w:tcW w:w="794" w:type="dxa"/>
            <w:vAlign w:val="top"/>
          </w:tcPr>
          <w:p w14:paraId="2A98333B">
            <w:pPr>
              <w:spacing w:line="258" w:lineRule="auto"/>
              <w:rPr>
                <w:rFonts w:ascii="Arial"/>
                <w:sz w:val="21"/>
              </w:rPr>
            </w:pPr>
          </w:p>
          <w:p w14:paraId="7253BF9B">
            <w:pPr>
              <w:spacing w:line="258" w:lineRule="auto"/>
              <w:rPr>
                <w:rFonts w:ascii="Arial"/>
                <w:sz w:val="21"/>
              </w:rPr>
            </w:pPr>
          </w:p>
          <w:p w14:paraId="11D36EC1">
            <w:pPr>
              <w:spacing w:line="259" w:lineRule="auto"/>
              <w:rPr>
                <w:rFonts w:ascii="Arial"/>
                <w:sz w:val="21"/>
              </w:rPr>
            </w:pPr>
          </w:p>
          <w:p w14:paraId="51088732">
            <w:pPr>
              <w:spacing w:line="259" w:lineRule="auto"/>
              <w:rPr>
                <w:rFonts w:ascii="Arial"/>
                <w:sz w:val="21"/>
              </w:rPr>
            </w:pPr>
          </w:p>
          <w:p w14:paraId="487F21D4">
            <w:pPr>
              <w:spacing w:line="259" w:lineRule="auto"/>
              <w:rPr>
                <w:rFonts w:ascii="Arial"/>
                <w:sz w:val="21"/>
              </w:rPr>
            </w:pPr>
          </w:p>
          <w:p w14:paraId="7C00CD0E">
            <w:pPr>
              <w:spacing w:line="259" w:lineRule="auto"/>
              <w:rPr>
                <w:rFonts w:ascii="Arial"/>
                <w:sz w:val="21"/>
              </w:rPr>
            </w:pPr>
          </w:p>
          <w:p w14:paraId="25012D5B">
            <w:pPr>
              <w:spacing w:line="259" w:lineRule="auto"/>
              <w:rPr>
                <w:rFonts w:ascii="Arial"/>
                <w:sz w:val="21"/>
              </w:rPr>
            </w:pPr>
          </w:p>
          <w:p w14:paraId="338FECD8">
            <w:pPr>
              <w:spacing w:line="259" w:lineRule="auto"/>
              <w:rPr>
                <w:rFonts w:ascii="Arial"/>
                <w:sz w:val="21"/>
              </w:rPr>
            </w:pPr>
          </w:p>
          <w:p w14:paraId="241E170B">
            <w:pPr>
              <w:pStyle w:val="22"/>
              <w:spacing w:before="78" w:line="179" w:lineRule="auto"/>
              <w:ind w:left="297"/>
            </w:pPr>
            <w:r>
              <w:rPr>
                <w:spacing w:val="-7"/>
              </w:rPr>
              <w:t>13</w:t>
            </w:r>
          </w:p>
        </w:tc>
        <w:tc>
          <w:tcPr>
            <w:tcW w:w="974" w:type="dxa"/>
            <w:vMerge w:val="continue"/>
            <w:tcBorders>
              <w:top w:val="nil"/>
            </w:tcBorders>
            <w:vAlign w:val="top"/>
          </w:tcPr>
          <w:p w14:paraId="50002738">
            <w:pPr>
              <w:rPr>
                <w:rFonts w:ascii="Arial"/>
                <w:sz w:val="21"/>
              </w:rPr>
            </w:pPr>
          </w:p>
        </w:tc>
        <w:tc>
          <w:tcPr>
            <w:tcW w:w="1385" w:type="dxa"/>
            <w:vAlign w:val="top"/>
          </w:tcPr>
          <w:p w14:paraId="391001D0">
            <w:pPr>
              <w:spacing w:line="254" w:lineRule="auto"/>
              <w:rPr>
                <w:rFonts w:ascii="Arial"/>
                <w:sz w:val="21"/>
              </w:rPr>
            </w:pPr>
          </w:p>
          <w:p w14:paraId="4439233B">
            <w:pPr>
              <w:spacing w:line="254" w:lineRule="auto"/>
              <w:rPr>
                <w:rFonts w:ascii="Arial"/>
                <w:sz w:val="21"/>
              </w:rPr>
            </w:pPr>
          </w:p>
          <w:p w14:paraId="082BEC70">
            <w:pPr>
              <w:spacing w:line="254" w:lineRule="auto"/>
              <w:rPr>
                <w:rFonts w:ascii="Arial"/>
                <w:sz w:val="21"/>
              </w:rPr>
            </w:pPr>
          </w:p>
          <w:p w14:paraId="28D9AB55">
            <w:pPr>
              <w:spacing w:line="254" w:lineRule="auto"/>
              <w:rPr>
                <w:rFonts w:ascii="Arial"/>
                <w:sz w:val="21"/>
              </w:rPr>
            </w:pPr>
          </w:p>
          <w:p w14:paraId="58923997">
            <w:pPr>
              <w:spacing w:line="254" w:lineRule="auto"/>
              <w:rPr>
                <w:rFonts w:ascii="Arial"/>
                <w:sz w:val="21"/>
              </w:rPr>
            </w:pPr>
          </w:p>
          <w:p w14:paraId="66AB267D">
            <w:pPr>
              <w:spacing w:line="255" w:lineRule="auto"/>
              <w:rPr>
                <w:rFonts w:ascii="Arial"/>
                <w:sz w:val="21"/>
              </w:rPr>
            </w:pPr>
          </w:p>
          <w:p w14:paraId="5549D244">
            <w:pPr>
              <w:spacing w:line="255" w:lineRule="auto"/>
              <w:rPr>
                <w:rFonts w:ascii="Arial"/>
                <w:sz w:val="21"/>
              </w:rPr>
            </w:pPr>
          </w:p>
          <w:p w14:paraId="3F799475">
            <w:pPr>
              <w:spacing w:line="255" w:lineRule="auto"/>
              <w:rPr>
                <w:rFonts w:ascii="Arial"/>
                <w:sz w:val="21"/>
              </w:rPr>
            </w:pPr>
          </w:p>
          <w:p w14:paraId="0EE8D46C">
            <w:pPr>
              <w:pStyle w:val="22"/>
              <w:spacing w:before="78" w:line="217" w:lineRule="auto"/>
              <w:ind w:left="230"/>
            </w:pPr>
            <w:r>
              <w:rPr>
                <w:spacing w:val="-5"/>
              </w:rPr>
              <w:t>隧洞施工</w:t>
            </w:r>
          </w:p>
        </w:tc>
        <w:tc>
          <w:tcPr>
            <w:tcW w:w="1086" w:type="dxa"/>
            <w:vAlign w:val="top"/>
          </w:tcPr>
          <w:p w14:paraId="067AB91A">
            <w:pPr>
              <w:spacing w:line="258" w:lineRule="auto"/>
              <w:rPr>
                <w:rFonts w:ascii="Arial"/>
                <w:sz w:val="21"/>
              </w:rPr>
            </w:pPr>
          </w:p>
          <w:p w14:paraId="6FC48D1C">
            <w:pPr>
              <w:spacing w:line="258" w:lineRule="auto"/>
              <w:rPr>
                <w:rFonts w:ascii="Arial"/>
                <w:sz w:val="21"/>
              </w:rPr>
            </w:pPr>
          </w:p>
          <w:p w14:paraId="3D04A981">
            <w:pPr>
              <w:spacing w:line="259" w:lineRule="auto"/>
              <w:rPr>
                <w:rFonts w:ascii="Arial"/>
                <w:sz w:val="21"/>
              </w:rPr>
            </w:pPr>
          </w:p>
          <w:p w14:paraId="3F501510">
            <w:pPr>
              <w:spacing w:line="259" w:lineRule="auto"/>
              <w:rPr>
                <w:rFonts w:ascii="Arial"/>
                <w:sz w:val="21"/>
              </w:rPr>
            </w:pPr>
          </w:p>
          <w:p w14:paraId="23D94674">
            <w:pPr>
              <w:spacing w:line="259" w:lineRule="auto"/>
              <w:rPr>
                <w:rFonts w:ascii="Arial"/>
                <w:sz w:val="21"/>
              </w:rPr>
            </w:pPr>
          </w:p>
          <w:p w14:paraId="6042E558">
            <w:pPr>
              <w:spacing w:line="259" w:lineRule="auto"/>
              <w:rPr>
                <w:rFonts w:ascii="Arial"/>
                <w:sz w:val="21"/>
              </w:rPr>
            </w:pPr>
          </w:p>
          <w:p w14:paraId="7C1966A8">
            <w:pPr>
              <w:spacing w:line="259" w:lineRule="auto"/>
              <w:rPr>
                <w:rFonts w:ascii="Arial"/>
                <w:sz w:val="21"/>
              </w:rPr>
            </w:pPr>
          </w:p>
          <w:p w14:paraId="4E33C4D5">
            <w:pPr>
              <w:spacing w:line="259" w:lineRule="auto"/>
              <w:rPr>
                <w:rFonts w:ascii="Arial"/>
                <w:sz w:val="21"/>
              </w:rPr>
            </w:pPr>
          </w:p>
          <w:p w14:paraId="208514F6">
            <w:pPr>
              <w:pStyle w:val="22"/>
              <w:spacing w:before="78" w:line="179" w:lineRule="auto"/>
              <w:ind w:left="134"/>
            </w:pPr>
            <w:r>
              <w:rPr>
                <w:spacing w:val="-3"/>
              </w:rPr>
              <w:t>SJ-J013</w:t>
            </w:r>
          </w:p>
        </w:tc>
        <w:tc>
          <w:tcPr>
            <w:tcW w:w="5302" w:type="dxa"/>
            <w:vAlign w:val="top"/>
          </w:tcPr>
          <w:p w14:paraId="2D648273">
            <w:pPr>
              <w:spacing w:line="246" w:lineRule="auto"/>
              <w:rPr>
                <w:rFonts w:ascii="Arial"/>
                <w:sz w:val="21"/>
              </w:rPr>
            </w:pPr>
          </w:p>
          <w:p w14:paraId="77CD59B8">
            <w:pPr>
              <w:spacing w:line="246" w:lineRule="auto"/>
              <w:rPr>
                <w:rFonts w:ascii="Arial"/>
                <w:sz w:val="21"/>
              </w:rPr>
            </w:pPr>
          </w:p>
          <w:p w14:paraId="216887AA">
            <w:pPr>
              <w:pStyle w:val="22"/>
              <w:spacing w:before="78" w:line="237" w:lineRule="auto"/>
              <w:ind w:left="112" w:right="32" w:firstLine="1"/>
              <w:jc w:val="both"/>
            </w:pPr>
            <w:r>
              <w:rPr>
                <w:spacing w:val="-1"/>
              </w:rPr>
              <w:t>未按规定要求进行超前地质预报和监控测量；勘</w:t>
            </w:r>
            <w:r>
              <w:rPr>
                <w:spacing w:val="5"/>
              </w:rPr>
              <w:t xml:space="preserve">  </w:t>
            </w:r>
            <w:r>
              <w:rPr>
                <w:spacing w:val="-1"/>
              </w:rPr>
              <w:t>察设计与实际地质条件严重不符时，未进行动态</w:t>
            </w:r>
            <w:r>
              <w:rPr>
                <w:spacing w:val="6"/>
              </w:rPr>
              <w:t xml:space="preserve">  </w:t>
            </w:r>
            <w:r>
              <w:rPr>
                <w:spacing w:val="-1"/>
              </w:rPr>
              <w:t>勘察设计；监控测量数据异常变化，未采取措施</w:t>
            </w:r>
            <w:r>
              <w:rPr>
                <w:spacing w:val="6"/>
              </w:rPr>
              <w:t xml:space="preserve">  </w:t>
            </w:r>
            <w:r>
              <w:rPr>
                <w:spacing w:val="-1"/>
              </w:rPr>
              <w:t>处置；地下水丰富地段隧洞施工作业面带水施工</w:t>
            </w:r>
            <w:r>
              <w:rPr>
                <w:spacing w:val="6"/>
              </w:rPr>
              <w:t xml:space="preserve">  </w:t>
            </w:r>
            <w:r>
              <w:rPr>
                <w:spacing w:val="-1"/>
              </w:rPr>
              <w:t>无相应措施或控制措施失效时继续施工；矿山法</w:t>
            </w:r>
            <w:r>
              <w:rPr>
                <w:spacing w:val="6"/>
              </w:rPr>
              <w:t xml:space="preserve">  </w:t>
            </w:r>
            <w:r>
              <w:rPr>
                <w:spacing w:val="-1"/>
              </w:rPr>
              <w:t>施工仰拱一次开挖长度不符合方案要求、未及时</w:t>
            </w:r>
            <w:r>
              <w:rPr>
                <w:spacing w:val="6"/>
              </w:rPr>
              <w:t xml:space="preserve">  </w:t>
            </w:r>
            <w:r>
              <w:rPr>
                <w:spacing w:val="-1"/>
              </w:rPr>
              <w:t>封闭成环；矿山法施工仰拱、初期支护、二次衬</w:t>
            </w:r>
            <w:r>
              <w:rPr>
                <w:spacing w:val="6"/>
              </w:rPr>
              <w:t xml:space="preserve">  </w:t>
            </w:r>
            <w:r>
              <w:rPr>
                <w:spacing w:val="-1"/>
              </w:rPr>
              <w:t>砌与掌子面的距离不符合规范、设计或专项施工</w:t>
            </w:r>
            <w:r>
              <w:rPr>
                <w:spacing w:val="6"/>
              </w:rPr>
              <w:t xml:space="preserve">  </w:t>
            </w:r>
            <w:r>
              <w:rPr>
                <w:spacing w:val="-6"/>
              </w:rPr>
              <w:t>方案要求；矿山法施工未及时处理拱架背后脱空、</w:t>
            </w:r>
            <w:r>
              <w:rPr>
                <w:spacing w:val="2"/>
              </w:rPr>
              <w:t xml:space="preserve"> </w:t>
            </w:r>
            <w:r>
              <w:rPr>
                <w:spacing w:val="-1"/>
              </w:rPr>
              <w:t>二衬拱顶脱空问题；盾构施工盾尾密封失效仍冒</w:t>
            </w:r>
            <w:r>
              <w:rPr>
                <w:spacing w:val="6"/>
              </w:rPr>
              <w:t xml:space="preserve">  </w:t>
            </w:r>
            <w:r>
              <w:rPr>
                <w:spacing w:val="-1"/>
              </w:rPr>
              <w:t>险作业；盾构施工未按规定带压开仓检查换刀</w:t>
            </w:r>
          </w:p>
        </w:tc>
      </w:tr>
    </w:tbl>
    <w:p w14:paraId="32D14150">
      <w:pPr>
        <w:rPr>
          <w:rFonts w:ascii="Arial"/>
          <w:sz w:val="21"/>
        </w:rPr>
      </w:pPr>
    </w:p>
    <w:p w14:paraId="4A181CD8">
      <w:pPr>
        <w:rPr>
          <w:rFonts w:ascii="Arial" w:hAnsi="Arial" w:eastAsia="Arial" w:cs="Arial"/>
          <w:sz w:val="21"/>
          <w:szCs w:val="21"/>
        </w:rPr>
        <w:sectPr>
          <w:footerReference r:id="rId6" w:type="default"/>
          <w:pgSz w:w="11907" w:h="16839"/>
          <w:pgMar w:top="1431" w:right="977" w:bottom="1122" w:left="1382" w:header="0" w:footer="847" w:gutter="0"/>
          <w:pgNumType w:fmt="decimal"/>
          <w:cols w:space="720" w:num="1"/>
        </w:sectPr>
      </w:pPr>
    </w:p>
    <w:p w14:paraId="43B56CCE">
      <w:pPr>
        <w:spacing w:line="91" w:lineRule="auto"/>
        <w:rPr>
          <w:rFonts w:ascii="Arial"/>
          <w:sz w:val="2"/>
        </w:rPr>
      </w:pPr>
    </w:p>
    <w:tbl>
      <w:tblPr>
        <w:tblStyle w:val="21"/>
        <w:tblW w:w="95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974"/>
        <w:gridCol w:w="1385"/>
        <w:gridCol w:w="1086"/>
        <w:gridCol w:w="5302"/>
      </w:tblGrid>
      <w:tr w14:paraId="61073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794" w:type="dxa"/>
            <w:vAlign w:val="top"/>
          </w:tcPr>
          <w:p w14:paraId="0B7BD4AD">
            <w:pPr>
              <w:spacing w:before="226" w:line="221" w:lineRule="auto"/>
              <w:ind w:left="123"/>
              <w:rPr>
                <w:rFonts w:ascii="黑体" w:hAnsi="黑体" w:eastAsia="黑体" w:cs="黑体"/>
                <w:sz w:val="28"/>
                <w:szCs w:val="28"/>
              </w:rPr>
            </w:pPr>
            <w:r>
              <w:rPr>
                <w:rFonts w:ascii="黑体" w:hAnsi="黑体" w:eastAsia="黑体" w:cs="黑体"/>
                <w:spacing w:val="-3"/>
                <w:sz w:val="28"/>
                <w:szCs w:val="28"/>
              </w:rPr>
              <w:t>序号</w:t>
            </w:r>
          </w:p>
        </w:tc>
        <w:tc>
          <w:tcPr>
            <w:tcW w:w="974" w:type="dxa"/>
            <w:vAlign w:val="top"/>
          </w:tcPr>
          <w:p w14:paraId="72937629">
            <w:pPr>
              <w:spacing w:before="226" w:line="219" w:lineRule="auto"/>
              <w:ind w:left="222"/>
              <w:rPr>
                <w:rFonts w:ascii="黑体" w:hAnsi="黑体" w:eastAsia="黑体" w:cs="黑体"/>
                <w:sz w:val="28"/>
                <w:szCs w:val="28"/>
              </w:rPr>
            </w:pPr>
            <w:r>
              <w:rPr>
                <w:rFonts w:ascii="黑体" w:hAnsi="黑体" w:eastAsia="黑体" w:cs="黑体"/>
                <w:spacing w:val="-5"/>
                <w:sz w:val="28"/>
                <w:szCs w:val="28"/>
              </w:rPr>
              <w:t>类别</w:t>
            </w:r>
          </w:p>
        </w:tc>
        <w:tc>
          <w:tcPr>
            <w:tcW w:w="1385" w:type="dxa"/>
            <w:vAlign w:val="top"/>
          </w:tcPr>
          <w:p w14:paraId="4DEB8653">
            <w:pPr>
              <w:spacing w:before="226" w:line="221" w:lineRule="auto"/>
              <w:ind w:left="140"/>
              <w:rPr>
                <w:rFonts w:ascii="黑体" w:hAnsi="黑体" w:eastAsia="黑体" w:cs="黑体"/>
                <w:sz w:val="28"/>
                <w:szCs w:val="28"/>
              </w:rPr>
            </w:pPr>
            <w:r>
              <w:rPr>
                <w:rFonts w:ascii="黑体" w:hAnsi="黑体" w:eastAsia="黑体" w:cs="黑体"/>
                <w:spacing w:val="-2"/>
                <w:sz w:val="28"/>
                <w:szCs w:val="28"/>
              </w:rPr>
              <w:t>管理环节</w:t>
            </w:r>
          </w:p>
        </w:tc>
        <w:tc>
          <w:tcPr>
            <w:tcW w:w="1086" w:type="dxa"/>
            <w:vAlign w:val="top"/>
          </w:tcPr>
          <w:p w14:paraId="1E4A20E7">
            <w:pPr>
              <w:spacing w:before="44" w:line="225" w:lineRule="auto"/>
              <w:ind w:left="268" w:right="259" w:firstLine="10"/>
              <w:rPr>
                <w:rFonts w:ascii="黑体" w:hAnsi="黑体" w:eastAsia="黑体" w:cs="黑体"/>
                <w:sz w:val="28"/>
                <w:szCs w:val="28"/>
              </w:rPr>
            </w:pPr>
            <w:r>
              <w:rPr>
                <w:rFonts w:ascii="黑体" w:hAnsi="黑体" w:eastAsia="黑体" w:cs="黑体"/>
                <w:spacing w:val="-10"/>
                <w:sz w:val="28"/>
                <w:szCs w:val="28"/>
              </w:rPr>
              <w:t>隐患</w:t>
            </w:r>
            <w:r>
              <w:rPr>
                <w:rFonts w:ascii="黑体" w:hAnsi="黑体" w:eastAsia="黑体" w:cs="黑体"/>
                <w:sz w:val="28"/>
                <w:szCs w:val="28"/>
              </w:rPr>
              <w:t xml:space="preserve"> </w:t>
            </w:r>
            <w:r>
              <w:rPr>
                <w:rFonts w:ascii="黑体" w:hAnsi="黑体" w:eastAsia="黑体" w:cs="黑体"/>
                <w:spacing w:val="-4"/>
                <w:sz w:val="28"/>
                <w:szCs w:val="28"/>
              </w:rPr>
              <w:t>编号</w:t>
            </w:r>
          </w:p>
        </w:tc>
        <w:tc>
          <w:tcPr>
            <w:tcW w:w="5302" w:type="dxa"/>
            <w:vAlign w:val="top"/>
          </w:tcPr>
          <w:p w14:paraId="0EB84320">
            <w:pPr>
              <w:spacing w:before="227" w:line="220" w:lineRule="auto"/>
              <w:ind w:left="2105"/>
              <w:rPr>
                <w:rFonts w:ascii="黑体" w:hAnsi="黑体" w:eastAsia="黑体" w:cs="黑体"/>
                <w:sz w:val="28"/>
                <w:szCs w:val="28"/>
              </w:rPr>
            </w:pPr>
            <w:r>
              <w:rPr>
                <w:rFonts w:ascii="黑体" w:hAnsi="黑体" w:eastAsia="黑体" w:cs="黑体"/>
                <w:spacing w:val="-4"/>
                <w:sz w:val="28"/>
                <w:szCs w:val="28"/>
              </w:rPr>
              <w:t>隐患内容</w:t>
            </w:r>
          </w:p>
        </w:tc>
      </w:tr>
      <w:tr w14:paraId="19CF9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8" w:hRule="atLeast"/>
        </w:trPr>
        <w:tc>
          <w:tcPr>
            <w:tcW w:w="794" w:type="dxa"/>
            <w:vAlign w:val="top"/>
          </w:tcPr>
          <w:p w14:paraId="15961822">
            <w:pPr>
              <w:spacing w:line="241" w:lineRule="auto"/>
              <w:rPr>
                <w:rFonts w:ascii="Arial"/>
                <w:sz w:val="21"/>
              </w:rPr>
            </w:pPr>
          </w:p>
          <w:p w14:paraId="013D2D00">
            <w:pPr>
              <w:spacing w:line="241" w:lineRule="auto"/>
              <w:rPr>
                <w:rFonts w:ascii="Arial"/>
                <w:sz w:val="21"/>
              </w:rPr>
            </w:pPr>
          </w:p>
          <w:p w14:paraId="1736C52A">
            <w:pPr>
              <w:spacing w:line="241" w:lineRule="auto"/>
              <w:rPr>
                <w:rFonts w:ascii="Arial"/>
                <w:sz w:val="21"/>
              </w:rPr>
            </w:pPr>
          </w:p>
          <w:p w14:paraId="01E725FB">
            <w:pPr>
              <w:spacing w:line="241" w:lineRule="auto"/>
              <w:rPr>
                <w:rFonts w:ascii="Arial"/>
                <w:sz w:val="21"/>
              </w:rPr>
            </w:pPr>
          </w:p>
          <w:p w14:paraId="650467E1">
            <w:pPr>
              <w:spacing w:line="242" w:lineRule="auto"/>
              <w:rPr>
                <w:rFonts w:ascii="Arial"/>
                <w:sz w:val="21"/>
              </w:rPr>
            </w:pPr>
          </w:p>
          <w:p w14:paraId="17207032">
            <w:pPr>
              <w:spacing w:line="242" w:lineRule="auto"/>
              <w:rPr>
                <w:rFonts w:ascii="Arial"/>
                <w:sz w:val="21"/>
              </w:rPr>
            </w:pPr>
          </w:p>
          <w:p w14:paraId="7BE34B22">
            <w:pPr>
              <w:spacing w:line="242" w:lineRule="auto"/>
              <w:rPr>
                <w:rFonts w:ascii="Arial"/>
                <w:sz w:val="21"/>
              </w:rPr>
            </w:pPr>
          </w:p>
          <w:p w14:paraId="3C1B5BD1">
            <w:pPr>
              <w:pStyle w:val="22"/>
              <w:spacing w:before="78" w:line="178" w:lineRule="auto"/>
              <w:ind w:left="297"/>
            </w:pPr>
            <w:r>
              <w:rPr>
                <w:spacing w:val="-7"/>
              </w:rPr>
              <w:t>14</w:t>
            </w:r>
          </w:p>
        </w:tc>
        <w:tc>
          <w:tcPr>
            <w:tcW w:w="974" w:type="dxa"/>
            <w:vMerge w:val="restart"/>
            <w:tcBorders>
              <w:bottom w:val="nil"/>
            </w:tcBorders>
            <w:vAlign w:val="top"/>
          </w:tcPr>
          <w:p w14:paraId="399D04C5">
            <w:pPr>
              <w:rPr>
                <w:rFonts w:ascii="Arial"/>
                <w:sz w:val="21"/>
              </w:rPr>
            </w:pPr>
          </w:p>
        </w:tc>
        <w:tc>
          <w:tcPr>
            <w:tcW w:w="1385" w:type="dxa"/>
            <w:vAlign w:val="top"/>
          </w:tcPr>
          <w:p w14:paraId="3AD0C5B1">
            <w:pPr>
              <w:spacing w:line="276" w:lineRule="auto"/>
              <w:rPr>
                <w:rFonts w:ascii="Arial"/>
                <w:sz w:val="21"/>
              </w:rPr>
            </w:pPr>
          </w:p>
          <w:p w14:paraId="7D6AE48D">
            <w:pPr>
              <w:spacing w:line="276" w:lineRule="auto"/>
              <w:rPr>
                <w:rFonts w:ascii="Arial"/>
                <w:sz w:val="21"/>
              </w:rPr>
            </w:pPr>
          </w:p>
          <w:p w14:paraId="28AA8C89">
            <w:pPr>
              <w:spacing w:line="276" w:lineRule="auto"/>
              <w:rPr>
                <w:rFonts w:ascii="Arial"/>
                <w:sz w:val="21"/>
              </w:rPr>
            </w:pPr>
          </w:p>
          <w:p w14:paraId="3C254AF4">
            <w:pPr>
              <w:spacing w:line="276" w:lineRule="auto"/>
              <w:rPr>
                <w:rFonts w:ascii="Arial"/>
                <w:sz w:val="21"/>
              </w:rPr>
            </w:pPr>
          </w:p>
          <w:p w14:paraId="7A5D42EB">
            <w:pPr>
              <w:spacing w:line="276" w:lineRule="auto"/>
              <w:rPr>
                <w:rFonts w:ascii="Arial"/>
                <w:sz w:val="21"/>
              </w:rPr>
            </w:pPr>
          </w:p>
          <w:p w14:paraId="2DFD4DC9">
            <w:pPr>
              <w:spacing w:line="277" w:lineRule="auto"/>
              <w:rPr>
                <w:rFonts w:ascii="Arial"/>
                <w:sz w:val="21"/>
              </w:rPr>
            </w:pPr>
          </w:p>
          <w:p w14:paraId="0321FB98">
            <w:pPr>
              <w:pStyle w:val="22"/>
              <w:spacing w:before="78" w:line="217" w:lineRule="auto"/>
              <w:ind w:left="230"/>
            </w:pPr>
            <w:r>
              <w:rPr>
                <w:spacing w:val="-5"/>
              </w:rPr>
              <w:t>隧洞施工</w:t>
            </w:r>
          </w:p>
        </w:tc>
        <w:tc>
          <w:tcPr>
            <w:tcW w:w="1086" w:type="dxa"/>
            <w:vAlign w:val="top"/>
          </w:tcPr>
          <w:p w14:paraId="1C6DAFC8">
            <w:pPr>
              <w:spacing w:line="241" w:lineRule="auto"/>
              <w:rPr>
                <w:rFonts w:ascii="Arial"/>
                <w:sz w:val="21"/>
              </w:rPr>
            </w:pPr>
          </w:p>
          <w:p w14:paraId="385C95D9">
            <w:pPr>
              <w:spacing w:line="241" w:lineRule="auto"/>
              <w:rPr>
                <w:rFonts w:ascii="Arial"/>
                <w:sz w:val="21"/>
              </w:rPr>
            </w:pPr>
          </w:p>
          <w:p w14:paraId="0ADA62F0">
            <w:pPr>
              <w:spacing w:line="241" w:lineRule="auto"/>
              <w:rPr>
                <w:rFonts w:ascii="Arial"/>
                <w:sz w:val="21"/>
              </w:rPr>
            </w:pPr>
          </w:p>
          <w:p w14:paraId="3E07C0E5">
            <w:pPr>
              <w:spacing w:line="242" w:lineRule="auto"/>
              <w:rPr>
                <w:rFonts w:ascii="Arial"/>
                <w:sz w:val="21"/>
              </w:rPr>
            </w:pPr>
          </w:p>
          <w:p w14:paraId="380E5575">
            <w:pPr>
              <w:spacing w:line="242" w:lineRule="auto"/>
              <w:rPr>
                <w:rFonts w:ascii="Arial"/>
                <w:sz w:val="21"/>
              </w:rPr>
            </w:pPr>
          </w:p>
          <w:p w14:paraId="5D9C02F4">
            <w:pPr>
              <w:spacing w:line="242" w:lineRule="auto"/>
              <w:rPr>
                <w:rFonts w:ascii="Arial"/>
                <w:sz w:val="21"/>
              </w:rPr>
            </w:pPr>
          </w:p>
          <w:p w14:paraId="6009DDAE">
            <w:pPr>
              <w:spacing w:line="242" w:lineRule="auto"/>
              <w:rPr>
                <w:rFonts w:ascii="Arial"/>
                <w:sz w:val="21"/>
              </w:rPr>
            </w:pPr>
          </w:p>
          <w:p w14:paraId="7DB34BC9">
            <w:pPr>
              <w:pStyle w:val="22"/>
              <w:spacing w:before="78" w:line="179" w:lineRule="auto"/>
              <w:ind w:left="134"/>
            </w:pPr>
            <w:r>
              <w:rPr>
                <w:spacing w:val="-3"/>
              </w:rPr>
              <w:t>SJ-J014</w:t>
            </w:r>
          </w:p>
        </w:tc>
        <w:tc>
          <w:tcPr>
            <w:tcW w:w="5302" w:type="dxa"/>
            <w:vAlign w:val="top"/>
          </w:tcPr>
          <w:p w14:paraId="4DA9DDBF">
            <w:pPr>
              <w:pStyle w:val="22"/>
              <w:spacing w:before="30" w:line="237" w:lineRule="auto"/>
              <w:ind w:left="107" w:right="50" w:firstLine="14"/>
            </w:pPr>
            <w:r>
              <w:rPr>
                <w:spacing w:val="-1"/>
              </w:rPr>
              <w:t>无爆破设计或未按爆破设计作业；无统一的爆破</w:t>
            </w:r>
            <w:r>
              <w:rPr>
                <w:spacing w:val="1"/>
              </w:rPr>
              <w:t xml:space="preserve">  </w:t>
            </w:r>
            <w:r>
              <w:t>信号和爆破指挥，起爆前未进行安全条件确</w:t>
            </w:r>
            <w:r>
              <w:rPr>
                <w:spacing w:val="-1"/>
              </w:rPr>
              <w:t>认；</w:t>
            </w:r>
            <w:r>
              <w:t xml:space="preserve"> </w:t>
            </w:r>
            <w:r>
              <w:rPr>
                <w:spacing w:val="-1"/>
              </w:rPr>
              <w:t>爆破后未进行检查确认，或未排险立即施工；隧</w:t>
            </w:r>
            <w:r>
              <w:rPr>
                <w:spacing w:val="9"/>
              </w:rPr>
              <w:t xml:space="preserve">  </w:t>
            </w:r>
            <w:r>
              <w:rPr>
                <w:spacing w:val="-1"/>
              </w:rPr>
              <w:t>洞施工运输车辆未定期检查，超重运输或使用货</w:t>
            </w:r>
            <w:r>
              <w:rPr>
                <w:spacing w:val="9"/>
              </w:rPr>
              <w:t xml:space="preserve">  </w:t>
            </w:r>
            <w:r>
              <w:rPr>
                <w:spacing w:val="-1"/>
              </w:rPr>
              <w:t>运车辆运送人员；未按规定设置应急通讯和报警</w:t>
            </w:r>
            <w:r>
              <w:rPr>
                <w:spacing w:val="9"/>
              </w:rPr>
              <w:t xml:space="preserve">  </w:t>
            </w:r>
            <w:r>
              <w:rPr>
                <w:spacing w:val="-1"/>
              </w:rPr>
              <w:t>系统；高瓦斯隧洞或瓦斯突出隧洞未按设计或方</w:t>
            </w:r>
            <w:r>
              <w:rPr>
                <w:spacing w:val="9"/>
              </w:rPr>
              <w:t xml:space="preserve">  </w:t>
            </w:r>
            <w:r>
              <w:rPr>
                <w:spacing w:val="-7"/>
              </w:rPr>
              <w:t>案进行揭煤防突，各开挖工作面未设置独立通风；</w:t>
            </w:r>
            <w:r>
              <w:rPr>
                <w:spacing w:val="11"/>
              </w:rPr>
              <w:t xml:space="preserve"> </w:t>
            </w:r>
            <w:r>
              <w:rPr>
                <w:spacing w:val="-1"/>
              </w:rPr>
              <w:t>高瓦斯或瓦斯突出的隧洞工程场所作业未使用防</w:t>
            </w:r>
            <w:r>
              <w:rPr>
                <w:spacing w:val="9"/>
              </w:rPr>
              <w:t xml:space="preserve">  </w:t>
            </w:r>
            <w:r>
              <w:rPr>
                <w:spacing w:val="-1"/>
              </w:rPr>
              <w:t>爆电器；洞室施工过程中，未对洞内有毒有害气</w:t>
            </w:r>
            <w:r>
              <w:rPr>
                <w:spacing w:val="9"/>
              </w:rPr>
              <w:t xml:space="preserve">  </w:t>
            </w:r>
            <w:r>
              <w:rPr>
                <w:spacing w:val="-1"/>
              </w:rPr>
              <w:t>体进行检测、监测；有毒有害气体达到或超过规</w:t>
            </w:r>
            <w:r>
              <w:rPr>
                <w:spacing w:val="9"/>
              </w:rPr>
              <w:t xml:space="preserve">  </w:t>
            </w:r>
            <w:r>
              <w:rPr>
                <w:spacing w:val="-1"/>
              </w:rPr>
              <w:t>定标准时未采取有效措施；隧洞内动火作业未按</w:t>
            </w:r>
            <w:r>
              <w:rPr>
                <w:spacing w:val="9"/>
              </w:rPr>
              <w:t xml:space="preserve">  </w:t>
            </w:r>
            <w:r>
              <w:rPr>
                <w:spacing w:val="-1"/>
              </w:rPr>
              <w:t>要求履行作业许可审批手续并安排专人监护</w:t>
            </w:r>
          </w:p>
        </w:tc>
      </w:tr>
      <w:tr w14:paraId="35166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794" w:type="dxa"/>
            <w:vAlign w:val="top"/>
          </w:tcPr>
          <w:p w14:paraId="0C24B635">
            <w:pPr>
              <w:spacing w:line="306" w:lineRule="auto"/>
              <w:rPr>
                <w:rFonts w:ascii="Arial"/>
                <w:sz w:val="21"/>
              </w:rPr>
            </w:pPr>
          </w:p>
          <w:p w14:paraId="4A4F5386">
            <w:pPr>
              <w:spacing w:line="306" w:lineRule="auto"/>
              <w:rPr>
                <w:rFonts w:ascii="Arial"/>
                <w:sz w:val="21"/>
              </w:rPr>
            </w:pPr>
          </w:p>
          <w:p w14:paraId="2FB7F43A">
            <w:pPr>
              <w:pStyle w:val="22"/>
              <w:spacing w:before="78" w:line="179" w:lineRule="auto"/>
              <w:ind w:left="297"/>
            </w:pPr>
            <w:r>
              <w:rPr>
                <w:spacing w:val="-7"/>
              </w:rPr>
              <w:t>15</w:t>
            </w:r>
          </w:p>
        </w:tc>
        <w:tc>
          <w:tcPr>
            <w:tcW w:w="974" w:type="dxa"/>
            <w:vMerge w:val="continue"/>
            <w:tcBorders>
              <w:top w:val="nil"/>
              <w:bottom w:val="nil"/>
            </w:tcBorders>
            <w:vAlign w:val="top"/>
          </w:tcPr>
          <w:p w14:paraId="46E47C35">
            <w:pPr>
              <w:rPr>
                <w:rFonts w:ascii="Arial"/>
                <w:sz w:val="21"/>
              </w:rPr>
            </w:pPr>
          </w:p>
        </w:tc>
        <w:tc>
          <w:tcPr>
            <w:tcW w:w="1385" w:type="dxa"/>
            <w:vAlign w:val="top"/>
          </w:tcPr>
          <w:p w14:paraId="1021A07C">
            <w:pPr>
              <w:spacing w:line="288" w:lineRule="auto"/>
              <w:rPr>
                <w:rFonts w:ascii="Arial"/>
                <w:sz w:val="21"/>
              </w:rPr>
            </w:pPr>
          </w:p>
          <w:p w14:paraId="5BC204E6">
            <w:pPr>
              <w:spacing w:line="289" w:lineRule="auto"/>
              <w:rPr>
                <w:rFonts w:ascii="Arial"/>
                <w:sz w:val="21"/>
              </w:rPr>
            </w:pPr>
          </w:p>
          <w:p w14:paraId="424601DF">
            <w:pPr>
              <w:pStyle w:val="22"/>
              <w:spacing w:before="78" w:line="220" w:lineRule="auto"/>
              <w:ind w:left="218"/>
            </w:pPr>
            <w:r>
              <w:rPr>
                <w:spacing w:val="-2"/>
              </w:rPr>
              <w:t>设备安装</w:t>
            </w:r>
          </w:p>
        </w:tc>
        <w:tc>
          <w:tcPr>
            <w:tcW w:w="1086" w:type="dxa"/>
            <w:vAlign w:val="top"/>
          </w:tcPr>
          <w:p w14:paraId="0AFC6AFE">
            <w:pPr>
              <w:spacing w:line="306" w:lineRule="auto"/>
              <w:rPr>
                <w:rFonts w:ascii="Arial"/>
                <w:sz w:val="21"/>
              </w:rPr>
            </w:pPr>
          </w:p>
          <w:p w14:paraId="1C9ABFA2">
            <w:pPr>
              <w:spacing w:line="306" w:lineRule="auto"/>
              <w:rPr>
                <w:rFonts w:ascii="Arial"/>
                <w:sz w:val="21"/>
              </w:rPr>
            </w:pPr>
          </w:p>
          <w:p w14:paraId="74ED7025">
            <w:pPr>
              <w:pStyle w:val="22"/>
              <w:spacing w:before="78" w:line="179" w:lineRule="auto"/>
              <w:ind w:left="134"/>
            </w:pPr>
            <w:r>
              <w:rPr>
                <w:spacing w:val="-3"/>
              </w:rPr>
              <w:t>SJ-J015</w:t>
            </w:r>
          </w:p>
        </w:tc>
        <w:tc>
          <w:tcPr>
            <w:tcW w:w="5302" w:type="dxa"/>
            <w:vAlign w:val="top"/>
          </w:tcPr>
          <w:p w14:paraId="02C44572">
            <w:pPr>
              <w:pStyle w:val="22"/>
              <w:spacing w:before="36" w:line="233" w:lineRule="auto"/>
              <w:ind w:left="114"/>
            </w:pPr>
            <w:r>
              <w:rPr>
                <w:spacing w:val="-10"/>
              </w:rPr>
              <w:t>蜗壳、机坑里衬安装时， 搭设的施工平台（组装）</w:t>
            </w:r>
            <w:r>
              <w:rPr>
                <w:spacing w:val="10"/>
              </w:rPr>
              <w:t xml:space="preserve"> </w:t>
            </w:r>
            <w:r>
              <w:t>未经检查验收即投入使用；在机坑中进行电</w:t>
            </w:r>
            <w:r>
              <w:rPr>
                <w:spacing w:val="-1"/>
              </w:rPr>
              <w:t>焊、</w:t>
            </w:r>
            <w:r>
              <w:t xml:space="preserve">  </w:t>
            </w:r>
            <w:r>
              <w:rPr>
                <w:spacing w:val="-5"/>
              </w:rPr>
              <w:t>气割作业（如水机室、定子组装、上下机架组装）</w:t>
            </w:r>
            <w:r>
              <w:rPr>
                <w:spacing w:val="11"/>
              </w:rPr>
              <w:t xml:space="preserve"> </w:t>
            </w:r>
            <w:r>
              <w:rPr>
                <w:spacing w:val="-1"/>
              </w:rPr>
              <w:t>时，未设置隔离防护平台或铺设防火布，现场未</w:t>
            </w:r>
            <w:r>
              <w:t xml:space="preserve">  </w:t>
            </w:r>
            <w:r>
              <w:rPr>
                <w:spacing w:val="-2"/>
              </w:rPr>
              <w:t>配备消防器材</w:t>
            </w:r>
          </w:p>
        </w:tc>
      </w:tr>
      <w:tr w14:paraId="08ACC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794" w:type="dxa"/>
            <w:vAlign w:val="top"/>
          </w:tcPr>
          <w:p w14:paraId="13825675">
            <w:pPr>
              <w:spacing w:line="305" w:lineRule="auto"/>
              <w:rPr>
                <w:rFonts w:ascii="Arial"/>
                <w:sz w:val="21"/>
              </w:rPr>
            </w:pPr>
          </w:p>
          <w:p w14:paraId="42FA0528">
            <w:pPr>
              <w:spacing w:line="306" w:lineRule="auto"/>
              <w:rPr>
                <w:rFonts w:ascii="Arial"/>
                <w:sz w:val="21"/>
              </w:rPr>
            </w:pPr>
          </w:p>
          <w:p w14:paraId="59989541">
            <w:pPr>
              <w:pStyle w:val="22"/>
              <w:spacing w:before="78" w:line="179" w:lineRule="auto"/>
              <w:ind w:left="297"/>
            </w:pPr>
            <w:r>
              <w:rPr>
                <w:spacing w:val="-7"/>
              </w:rPr>
              <w:t>16</w:t>
            </w:r>
          </w:p>
        </w:tc>
        <w:tc>
          <w:tcPr>
            <w:tcW w:w="974" w:type="dxa"/>
            <w:vMerge w:val="continue"/>
            <w:tcBorders>
              <w:top w:val="nil"/>
            </w:tcBorders>
            <w:vAlign w:val="top"/>
          </w:tcPr>
          <w:p w14:paraId="6F66253D">
            <w:pPr>
              <w:rPr>
                <w:rFonts w:ascii="Arial"/>
                <w:sz w:val="21"/>
              </w:rPr>
            </w:pPr>
          </w:p>
        </w:tc>
        <w:tc>
          <w:tcPr>
            <w:tcW w:w="1385" w:type="dxa"/>
            <w:vAlign w:val="top"/>
          </w:tcPr>
          <w:p w14:paraId="03072ECB">
            <w:pPr>
              <w:spacing w:line="288" w:lineRule="auto"/>
              <w:rPr>
                <w:rFonts w:ascii="Arial"/>
                <w:sz w:val="21"/>
              </w:rPr>
            </w:pPr>
          </w:p>
          <w:p w14:paraId="7F972665">
            <w:pPr>
              <w:spacing w:line="288" w:lineRule="auto"/>
              <w:rPr>
                <w:rFonts w:ascii="Arial"/>
                <w:sz w:val="21"/>
              </w:rPr>
            </w:pPr>
          </w:p>
          <w:p w14:paraId="377663C5">
            <w:pPr>
              <w:pStyle w:val="22"/>
              <w:spacing w:before="78" w:line="216" w:lineRule="auto"/>
              <w:ind w:left="217"/>
            </w:pPr>
            <w:r>
              <w:rPr>
                <w:spacing w:val="-2"/>
              </w:rPr>
              <w:t>水上作业</w:t>
            </w:r>
          </w:p>
        </w:tc>
        <w:tc>
          <w:tcPr>
            <w:tcW w:w="1086" w:type="dxa"/>
            <w:vAlign w:val="top"/>
          </w:tcPr>
          <w:p w14:paraId="2EEB5F2D">
            <w:pPr>
              <w:spacing w:line="305" w:lineRule="auto"/>
              <w:rPr>
                <w:rFonts w:ascii="Arial"/>
                <w:sz w:val="21"/>
              </w:rPr>
            </w:pPr>
          </w:p>
          <w:p w14:paraId="495FDDF7">
            <w:pPr>
              <w:spacing w:line="306" w:lineRule="auto"/>
              <w:rPr>
                <w:rFonts w:ascii="Arial"/>
                <w:sz w:val="21"/>
              </w:rPr>
            </w:pPr>
          </w:p>
          <w:p w14:paraId="6F730993">
            <w:pPr>
              <w:pStyle w:val="22"/>
              <w:spacing w:before="78" w:line="179" w:lineRule="auto"/>
              <w:ind w:left="134"/>
            </w:pPr>
            <w:r>
              <w:rPr>
                <w:spacing w:val="-3"/>
              </w:rPr>
              <w:t>SJ-J016</w:t>
            </w:r>
          </w:p>
        </w:tc>
        <w:tc>
          <w:tcPr>
            <w:tcW w:w="5302" w:type="dxa"/>
            <w:vAlign w:val="top"/>
          </w:tcPr>
          <w:p w14:paraId="576F8C2A">
            <w:pPr>
              <w:pStyle w:val="22"/>
              <w:spacing w:before="34" w:line="233" w:lineRule="auto"/>
              <w:ind w:left="114" w:right="42"/>
              <w:jc w:val="both"/>
            </w:pPr>
            <w:r>
              <w:rPr>
                <w:spacing w:val="-1"/>
              </w:rPr>
              <w:t>未按规定设置必要的安全作业区或警戒区；水上</w:t>
            </w:r>
            <w:r>
              <w:rPr>
                <w:spacing w:val="5"/>
              </w:rPr>
              <w:t xml:space="preserve">  </w:t>
            </w:r>
            <w:r>
              <w:rPr>
                <w:spacing w:val="-1"/>
              </w:rPr>
              <w:t>作业施工船舶施工安全工作条件不符合船舶使用</w:t>
            </w:r>
            <w:r>
              <w:rPr>
                <w:spacing w:val="5"/>
              </w:rPr>
              <w:t xml:space="preserve">  </w:t>
            </w:r>
            <w:r>
              <w:rPr>
                <w:spacing w:val="-1"/>
              </w:rPr>
              <w:t>说明书和设备状况，未停止施工；挖泥船的实际</w:t>
            </w:r>
            <w:r>
              <w:rPr>
                <w:spacing w:val="5"/>
              </w:rPr>
              <w:t xml:space="preserve">  </w:t>
            </w:r>
            <w:r>
              <w:rPr>
                <w:spacing w:val="-6"/>
              </w:rPr>
              <w:t>工作条件大于</w:t>
            </w:r>
            <w:r>
              <w:rPr>
                <w:spacing w:val="-49"/>
              </w:rPr>
              <w:t xml:space="preserve"> </w:t>
            </w:r>
            <w:r>
              <w:rPr>
                <w:spacing w:val="-6"/>
              </w:rPr>
              <w:t>SL</w:t>
            </w:r>
            <w:r>
              <w:rPr>
                <w:spacing w:val="-35"/>
              </w:rPr>
              <w:t xml:space="preserve"> </w:t>
            </w:r>
            <w:r>
              <w:rPr>
                <w:spacing w:val="-6"/>
              </w:rPr>
              <w:t>17—2014</w:t>
            </w:r>
            <w:r>
              <w:rPr>
                <w:spacing w:val="-57"/>
              </w:rPr>
              <w:t xml:space="preserve"> </w:t>
            </w:r>
            <w:r>
              <w:rPr>
                <w:spacing w:val="-6"/>
              </w:rPr>
              <w:t>表</w:t>
            </w:r>
            <w:r>
              <w:rPr>
                <w:spacing w:val="-43"/>
              </w:rPr>
              <w:t xml:space="preserve"> </w:t>
            </w:r>
            <w:r>
              <w:rPr>
                <w:spacing w:val="-6"/>
              </w:rPr>
              <w:t>5.7</w:t>
            </w:r>
            <w:r>
              <w:rPr>
                <w:spacing w:val="-7"/>
              </w:rPr>
              <w:t>.9</w:t>
            </w:r>
            <w:r>
              <w:rPr>
                <w:spacing w:val="-27"/>
              </w:rPr>
              <w:t xml:space="preserve"> </w:t>
            </w:r>
            <w:r>
              <w:rPr>
                <w:spacing w:val="-7"/>
              </w:rPr>
              <w:t>中所列数值，</w:t>
            </w:r>
            <w:r>
              <w:t xml:space="preserve"> </w:t>
            </w:r>
            <w:r>
              <w:rPr>
                <w:spacing w:val="-2"/>
              </w:rPr>
              <w:t>未停止施工</w:t>
            </w:r>
          </w:p>
        </w:tc>
      </w:tr>
      <w:tr w14:paraId="638A8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trPr>
        <w:tc>
          <w:tcPr>
            <w:tcW w:w="794" w:type="dxa"/>
            <w:vAlign w:val="top"/>
          </w:tcPr>
          <w:p w14:paraId="6167BD9B">
            <w:pPr>
              <w:spacing w:line="307" w:lineRule="auto"/>
              <w:rPr>
                <w:rFonts w:ascii="Arial"/>
                <w:sz w:val="21"/>
              </w:rPr>
            </w:pPr>
          </w:p>
          <w:p w14:paraId="2D778C9B">
            <w:pPr>
              <w:spacing w:line="307" w:lineRule="auto"/>
              <w:rPr>
                <w:rFonts w:ascii="Arial"/>
                <w:sz w:val="21"/>
              </w:rPr>
            </w:pPr>
          </w:p>
          <w:p w14:paraId="5DB0D6BF">
            <w:pPr>
              <w:pStyle w:val="22"/>
              <w:spacing w:before="78" w:line="179" w:lineRule="auto"/>
              <w:ind w:left="297"/>
            </w:pPr>
            <w:r>
              <w:rPr>
                <w:spacing w:val="-7"/>
              </w:rPr>
              <w:t>17</w:t>
            </w:r>
          </w:p>
        </w:tc>
        <w:tc>
          <w:tcPr>
            <w:tcW w:w="974" w:type="dxa"/>
            <w:vMerge w:val="restart"/>
            <w:tcBorders>
              <w:bottom w:val="nil"/>
            </w:tcBorders>
            <w:vAlign w:val="top"/>
          </w:tcPr>
          <w:p w14:paraId="5F6DEAFF">
            <w:pPr>
              <w:spacing w:line="249" w:lineRule="auto"/>
              <w:rPr>
                <w:rFonts w:ascii="Arial"/>
                <w:sz w:val="21"/>
              </w:rPr>
            </w:pPr>
          </w:p>
          <w:p w14:paraId="74A781C4">
            <w:pPr>
              <w:spacing w:line="249" w:lineRule="auto"/>
              <w:rPr>
                <w:rFonts w:ascii="Arial"/>
                <w:sz w:val="21"/>
              </w:rPr>
            </w:pPr>
          </w:p>
          <w:p w14:paraId="7E7A67FA">
            <w:pPr>
              <w:spacing w:line="249" w:lineRule="auto"/>
              <w:rPr>
                <w:rFonts w:ascii="Arial"/>
                <w:sz w:val="21"/>
              </w:rPr>
            </w:pPr>
          </w:p>
          <w:p w14:paraId="164E7DF7">
            <w:pPr>
              <w:spacing w:line="249" w:lineRule="auto"/>
              <w:rPr>
                <w:rFonts w:ascii="Arial"/>
                <w:sz w:val="21"/>
              </w:rPr>
            </w:pPr>
          </w:p>
          <w:p w14:paraId="0AF2329E">
            <w:pPr>
              <w:spacing w:line="249" w:lineRule="auto"/>
              <w:rPr>
                <w:rFonts w:ascii="Arial"/>
                <w:sz w:val="21"/>
              </w:rPr>
            </w:pPr>
          </w:p>
          <w:p w14:paraId="4F3F6F4C">
            <w:pPr>
              <w:spacing w:line="250" w:lineRule="auto"/>
              <w:rPr>
                <w:rFonts w:ascii="Arial"/>
                <w:sz w:val="21"/>
              </w:rPr>
            </w:pPr>
          </w:p>
          <w:p w14:paraId="77109A9E">
            <w:pPr>
              <w:spacing w:line="250" w:lineRule="auto"/>
              <w:rPr>
                <w:rFonts w:ascii="Arial"/>
                <w:sz w:val="21"/>
              </w:rPr>
            </w:pPr>
          </w:p>
          <w:p w14:paraId="437081A4">
            <w:pPr>
              <w:spacing w:line="250" w:lineRule="auto"/>
              <w:rPr>
                <w:rFonts w:ascii="Arial"/>
                <w:sz w:val="21"/>
              </w:rPr>
            </w:pPr>
          </w:p>
          <w:p w14:paraId="5464F15D">
            <w:pPr>
              <w:pStyle w:val="22"/>
              <w:spacing w:before="78" w:line="217" w:lineRule="auto"/>
              <w:ind w:left="251"/>
            </w:pPr>
            <w:r>
              <w:rPr>
                <w:spacing w:val="-3"/>
              </w:rPr>
              <w:t>其他</w:t>
            </w:r>
          </w:p>
        </w:tc>
        <w:tc>
          <w:tcPr>
            <w:tcW w:w="1385" w:type="dxa"/>
            <w:vAlign w:val="top"/>
          </w:tcPr>
          <w:p w14:paraId="4D775498">
            <w:pPr>
              <w:spacing w:line="289" w:lineRule="auto"/>
              <w:rPr>
                <w:rFonts w:ascii="Arial"/>
                <w:sz w:val="21"/>
              </w:rPr>
            </w:pPr>
          </w:p>
          <w:p w14:paraId="240A13F8">
            <w:pPr>
              <w:spacing w:line="290" w:lineRule="auto"/>
              <w:rPr>
                <w:rFonts w:ascii="Arial"/>
                <w:sz w:val="21"/>
              </w:rPr>
            </w:pPr>
          </w:p>
          <w:p w14:paraId="12178F52">
            <w:pPr>
              <w:pStyle w:val="22"/>
              <w:spacing w:before="78" w:line="219" w:lineRule="auto"/>
              <w:ind w:left="240"/>
            </w:pPr>
            <w:r>
              <w:rPr>
                <w:spacing w:val="-6"/>
              </w:rPr>
              <w:t>防洪度汛</w:t>
            </w:r>
          </w:p>
        </w:tc>
        <w:tc>
          <w:tcPr>
            <w:tcW w:w="1086" w:type="dxa"/>
            <w:vAlign w:val="top"/>
          </w:tcPr>
          <w:p w14:paraId="6501297A">
            <w:pPr>
              <w:spacing w:line="307" w:lineRule="auto"/>
              <w:rPr>
                <w:rFonts w:ascii="Arial"/>
                <w:sz w:val="21"/>
              </w:rPr>
            </w:pPr>
          </w:p>
          <w:p w14:paraId="6FEC40F0">
            <w:pPr>
              <w:spacing w:line="307" w:lineRule="auto"/>
              <w:rPr>
                <w:rFonts w:ascii="Arial"/>
                <w:sz w:val="21"/>
              </w:rPr>
            </w:pPr>
          </w:p>
          <w:p w14:paraId="74FCC693">
            <w:pPr>
              <w:pStyle w:val="22"/>
              <w:spacing w:before="78" w:line="179" w:lineRule="auto"/>
              <w:ind w:left="134"/>
            </w:pPr>
            <w:r>
              <w:rPr>
                <w:spacing w:val="-3"/>
              </w:rPr>
              <w:t>SJ-J017</w:t>
            </w:r>
          </w:p>
        </w:tc>
        <w:tc>
          <w:tcPr>
            <w:tcW w:w="5302" w:type="dxa"/>
            <w:vAlign w:val="top"/>
          </w:tcPr>
          <w:p w14:paraId="3C38798C">
            <w:pPr>
              <w:pStyle w:val="22"/>
              <w:spacing w:before="37" w:line="233" w:lineRule="auto"/>
              <w:ind w:left="110" w:right="151" w:firstLine="10"/>
              <w:jc w:val="both"/>
            </w:pPr>
            <w:r>
              <w:rPr>
                <w:spacing w:val="-1"/>
              </w:rPr>
              <w:t>有度汛要求的建设项目未按规定制定度汛方案和</w:t>
            </w:r>
            <w:r>
              <w:rPr>
                <w:spacing w:val="4"/>
              </w:rPr>
              <w:t xml:space="preserve"> </w:t>
            </w:r>
            <w:r>
              <w:rPr>
                <w:spacing w:val="-1"/>
              </w:rPr>
              <w:t>超标准洪水应急预案；工程进度不满足度汛要求</w:t>
            </w:r>
            <w:r>
              <w:rPr>
                <w:spacing w:val="15"/>
              </w:rPr>
              <w:t xml:space="preserve"> </w:t>
            </w:r>
            <w:r>
              <w:rPr>
                <w:spacing w:val="-1"/>
              </w:rPr>
              <w:t>时未制定和采取相应措施；位于自然地面或河水</w:t>
            </w:r>
            <w:r>
              <w:rPr>
                <w:spacing w:val="15"/>
              </w:rPr>
              <w:t xml:space="preserve"> </w:t>
            </w:r>
            <w:r>
              <w:rPr>
                <w:spacing w:val="-1"/>
              </w:rPr>
              <w:t>位以下的隧洞进出口未按施工期防洪标准设置围</w:t>
            </w:r>
            <w:r>
              <w:rPr>
                <w:spacing w:val="15"/>
              </w:rPr>
              <w:t xml:space="preserve"> </w:t>
            </w:r>
            <w:r>
              <w:rPr>
                <w:spacing w:val="-1"/>
              </w:rPr>
              <w:t>堰或预留岩坎</w:t>
            </w:r>
          </w:p>
        </w:tc>
      </w:tr>
      <w:tr w14:paraId="40E50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94" w:type="dxa"/>
            <w:vAlign w:val="top"/>
          </w:tcPr>
          <w:p w14:paraId="7CBDEFCD">
            <w:pPr>
              <w:spacing w:line="305" w:lineRule="auto"/>
              <w:rPr>
                <w:rFonts w:ascii="Arial"/>
                <w:sz w:val="21"/>
              </w:rPr>
            </w:pPr>
          </w:p>
          <w:p w14:paraId="0A7B6009">
            <w:pPr>
              <w:pStyle w:val="22"/>
              <w:spacing w:before="78" w:line="179" w:lineRule="auto"/>
              <w:ind w:left="297"/>
            </w:pPr>
            <w:r>
              <w:rPr>
                <w:spacing w:val="-7"/>
              </w:rPr>
              <w:t>18</w:t>
            </w:r>
          </w:p>
        </w:tc>
        <w:tc>
          <w:tcPr>
            <w:tcW w:w="974" w:type="dxa"/>
            <w:vMerge w:val="continue"/>
            <w:tcBorders>
              <w:top w:val="nil"/>
              <w:bottom w:val="nil"/>
            </w:tcBorders>
            <w:vAlign w:val="top"/>
          </w:tcPr>
          <w:p w14:paraId="3C99C8AE">
            <w:pPr>
              <w:rPr>
                <w:rFonts w:ascii="Arial"/>
                <w:sz w:val="21"/>
              </w:rPr>
            </w:pPr>
          </w:p>
        </w:tc>
        <w:tc>
          <w:tcPr>
            <w:tcW w:w="1385" w:type="dxa"/>
            <w:vAlign w:val="top"/>
          </w:tcPr>
          <w:p w14:paraId="0A9491DF">
            <w:pPr>
              <w:spacing w:line="271" w:lineRule="auto"/>
              <w:rPr>
                <w:rFonts w:ascii="Arial"/>
                <w:sz w:val="21"/>
              </w:rPr>
            </w:pPr>
          </w:p>
          <w:p w14:paraId="0D6D8E9C">
            <w:pPr>
              <w:pStyle w:val="22"/>
              <w:spacing w:before="78" w:line="217" w:lineRule="auto"/>
              <w:ind w:left="224"/>
            </w:pPr>
            <w:r>
              <w:rPr>
                <w:spacing w:val="-3"/>
              </w:rPr>
              <w:t>液氨制冷</w:t>
            </w:r>
          </w:p>
        </w:tc>
        <w:tc>
          <w:tcPr>
            <w:tcW w:w="1086" w:type="dxa"/>
            <w:vAlign w:val="top"/>
          </w:tcPr>
          <w:p w14:paraId="06066BF6">
            <w:pPr>
              <w:spacing w:line="305" w:lineRule="auto"/>
              <w:rPr>
                <w:rFonts w:ascii="Arial"/>
                <w:sz w:val="21"/>
              </w:rPr>
            </w:pPr>
          </w:p>
          <w:p w14:paraId="2CA3CD87">
            <w:pPr>
              <w:pStyle w:val="22"/>
              <w:spacing w:before="78" w:line="179" w:lineRule="auto"/>
              <w:ind w:left="134"/>
            </w:pPr>
            <w:r>
              <w:rPr>
                <w:spacing w:val="-3"/>
              </w:rPr>
              <w:t>SJ-J018</w:t>
            </w:r>
          </w:p>
        </w:tc>
        <w:tc>
          <w:tcPr>
            <w:tcW w:w="5302" w:type="dxa"/>
            <w:vAlign w:val="top"/>
          </w:tcPr>
          <w:p w14:paraId="5747DF76">
            <w:pPr>
              <w:pStyle w:val="22"/>
              <w:spacing w:before="38" w:line="228" w:lineRule="auto"/>
              <w:ind w:left="114" w:right="150" w:firstLine="11"/>
            </w:pPr>
            <w:r>
              <w:rPr>
                <w:spacing w:val="-1"/>
              </w:rPr>
              <w:t>氨压机车间控制盘柜与氨压机未分开隔离布置；</w:t>
            </w:r>
            <w:r>
              <w:t xml:space="preserve"> </w:t>
            </w:r>
            <w:r>
              <w:rPr>
                <w:spacing w:val="-1"/>
              </w:rPr>
              <w:t>未设置、配备固定式氨气报警仪和便携式氨气检</w:t>
            </w:r>
            <w:r>
              <w:rPr>
                <w:spacing w:val="11"/>
              </w:rPr>
              <w:t xml:space="preserve"> </w:t>
            </w:r>
            <w:r>
              <w:rPr>
                <w:spacing w:val="-1"/>
              </w:rPr>
              <w:t>测仪；未设置应急疏散通道并明确标识</w:t>
            </w:r>
          </w:p>
        </w:tc>
      </w:tr>
      <w:tr w14:paraId="76829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94" w:type="dxa"/>
            <w:vAlign w:val="top"/>
          </w:tcPr>
          <w:p w14:paraId="0327D692">
            <w:pPr>
              <w:spacing w:line="305" w:lineRule="auto"/>
              <w:rPr>
                <w:rFonts w:ascii="Arial"/>
                <w:sz w:val="21"/>
              </w:rPr>
            </w:pPr>
          </w:p>
          <w:p w14:paraId="1205E3EA">
            <w:pPr>
              <w:pStyle w:val="22"/>
              <w:spacing w:before="78" w:line="179" w:lineRule="auto"/>
              <w:ind w:left="297"/>
            </w:pPr>
            <w:r>
              <w:rPr>
                <w:spacing w:val="-7"/>
              </w:rPr>
              <w:t>19</w:t>
            </w:r>
          </w:p>
        </w:tc>
        <w:tc>
          <w:tcPr>
            <w:tcW w:w="974" w:type="dxa"/>
            <w:vMerge w:val="continue"/>
            <w:tcBorders>
              <w:top w:val="nil"/>
              <w:bottom w:val="nil"/>
            </w:tcBorders>
            <w:vAlign w:val="top"/>
          </w:tcPr>
          <w:p w14:paraId="4981B06B">
            <w:pPr>
              <w:rPr>
                <w:rFonts w:ascii="Arial"/>
                <w:sz w:val="21"/>
              </w:rPr>
            </w:pPr>
          </w:p>
        </w:tc>
        <w:tc>
          <w:tcPr>
            <w:tcW w:w="1385" w:type="dxa"/>
            <w:vAlign w:val="top"/>
          </w:tcPr>
          <w:p w14:paraId="697DFC92">
            <w:pPr>
              <w:spacing w:line="271" w:lineRule="auto"/>
              <w:rPr>
                <w:rFonts w:ascii="Arial"/>
                <w:sz w:val="21"/>
              </w:rPr>
            </w:pPr>
          </w:p>
          <w:p w14:paraId="5A48EA3C">
            <w:pPr>
              <w:pStyle w:val="22"/>
              <w:spacing w:before="78" w:line="218" w:lineRule="auto"/>
              <w:ind w:left="224"/>
            </w:pPr>
            <w:r>
              <w:rPr>
                <w:spacing w:val="-3"/>
              </w:rPr>
              <w:t>安全防护</w:t>
            </w:r>
          </w:p>
        </w:tc>
        <w:tc>
          <w:tcPr>
            <w:tcW w:w="1086" w:type="dxa"/>
            <w:vAlign w:val="top"/>
          </w:tcPr>
          <w:p w14:paraId="53E7E917">
            <w:pPr>
              <w:spacing w:line="305" w:lineRule="auto"/>
              <w:rPr>
                <w:rFonts w:ascii="Arial"/>
                <w:sz w:val="21"/>
              </w:rPr>
            </w:pPr>
          </w:p>
          <w:p w14:paraId="48F85441">
            <w:pPr>
              <w:pStyle w:val="22"/>
              <w:spacing w:before="78" w:line="179" w:lineRule="auto"/>
              <w:ind w:left="134"/>
            </w:pPr>
            <w:r>
              <w:rPr>
                <w:spacing w:val="-3"/>
              </w:rPr>
              <w:t>SJ-J019</w:t>
            </w:r>
          </w:p>
        </w:tc>
        <w:tc>
          <w:tcPr>
            <w:tcW w:w="5302" w:type="dxa"/>
            <w:vAlign w:val="top"/>
          </w:tcPr>
          <w:p w14:paraId="4D0EB376">
            <w:pPr>
              <w:pStyle w:val="22"/>
              <w:spacing w:before="38" w:line="228" w:lineRule="auto"/>
              <w:ind w:left="116" w:right="151"/>
              <w:jc w:val="both"/>
            </w:pPr>
            <w:r>
              <w:rPr>
                <w:spacing w:val="-1"/>
              </w:rPr>
              <w:t>排架、井架、施工电梯、大坝廊道、隧洞等出入</w:t>
            </w:r>
            <w:r>
              <w:rPr>
                <w:spacing w:val="7"/>
              </w:rPr>
              <w:t xml:space="preserve"> </w:t>
            </w:r>
            <w:r>
              <w:rPr>
                <w:spacing w:val="-1"/>
              </w:rPr>
              <w:t>口和上部有施工作业的通道，未按规定设置防护</w:t>
            </w:r>
            <w:r>
              <w:rPr>
                <w:spacing w:val="8"/>
              </w:rPr>
              <w:t xml:space="preserve"> </w:t>
            </w:r>
            <w:r>
              <w:t>棚</w:t>
            </w:r>
          </w:p>
        </w:tc>
      </w:tr>
      <w:tr w14:paraId="079B6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794" w:type="dxa"/>
            <w:vAlign w:val="top"/>
          </w:tcPr>
          <w:p w14:paraId="4160286D">
            <w:pPr>
              <w:spacing w:line="312" w:lineRule="auto"/>
              <w:rPr>
                <w:rFonts w:ascii="Arial"/>
                <w:sz w:val="21"/>
              </w:rPr>
            </w:pPr>
          </w:p>
          <w:p w14:paraId="3DC60586">
            <w:pPr>
              <w:pStyle w:val="22"/>
              <w:spacing w:before="78" w:line="179" w:lineRule="auto"/>
              <w:ind w:left="292"/>
            </w:pPr>
            <w:r>
              <w:rPr>
                <w:spacing w:val="-5"/>
              </w:rPr>
              <w:t>20</w:t>
            </w:r>
          </w:p>
        </w:tc>
        <w:tc>
          <w:tcPr>
            <w:tcW w:w="974" w:type="dxa"/>
            <w:vMerge w:val="continue"/>
            <w:tcBorders>
              <w:top w:val="nil"/>
            </w:tcBorders>
            <w:vAlign w:val="top"/>
          </w:tcPr>
          <w:p w14:paraId="16C1A893">
            <w:pPr>
              <w:rPr>
                <w:rFonts w:ascii="Arial"/>
                <w:sz w:val="21"/>
              </w:rPr>
            </w:pPr>
          </w:p>
        </w:tc>
        <w:tc>
          <w:tcPr>
            <w:tcW w:w="1385" w:type="dxa"/>
            <w:vAlign w:val="top"/>
          </w:tcPr>
          <w:p w14:paraId="318B741F">
            <w:pPr>
              <w:spacing w:line="278" w:lineRule="auto"/>
              <w:rPr>
                <w:rFonts w:ascii="Arial"/>
                <w:sz w:val="21"/>
              </w:rPr>
            </w:pPr>
          </w:p>
          <w:p w14:paraId="5A235522">
            <w:pPr>
              <w:pStyle w:val="22"/>
              <w:spacing w:before="78" w:line="216" w:lineRule="auto"/>
              <w:ind w:left="218"/>
            </w:pPr>
            <w:r>
              <w:rPr>
                <w:spacing w:val="-2"/>
              </w:rPr>
              <w:t>设备检修</w:t>
            </w:r>
          </w:p>
        </w:tc>
        <w:tc>
          <w:tcPr>
            <w:tcW w:w="1086" w:type="dxa"/>
            <w:vAlign w:val="top"/>
          </w:tcPr>
          <w:p w14:paraId="4981ADAE">
            <w:pPr>
              <w:spacing w:line="312" w:lineRule="auto"/>
              <w:rPr>
                <w:rFonts w:ascii="Arial"/>
                <w:sz w:val="21"/>
              </w:rPr>
            </w:pPr>
          </w:p>
          <w:p w14:paraId="0DBA91A1">
            <w:pPr>
              <w:pStyle w:val="22"/>
              <w:spacing w:before="78" w:line="179" w:lineRule="auto"/>
              <w:ind w:left="134"/>
            </w:pPr>
            <w:r>
              <w:rPr>
                <w:spacing w:val="-3"/>
              </w:rPr>
              <w:t>SJ-J020</w:t>
            </w:r>
          </w:p>
        </w:tc>
        <w:tc>
          <w:tcPr>
            <w:tcW w:w="5302" w:type="dxa"/>
            <w:vAlign w:val="top"/>
          </w:tcPr>
          <w:p w14:paraId="3E6B64E9">
            <w:pPr>
              <w:pStyle w:val="22"/>
              <w:spacing w:before="48" w:line="231" w:lineRule="auto"/>
              <w:ind w:left="126" w:right="32" w:hanging="1"/>
              <w:jc w:val="both"/>
            </w:pPr>
            <w:r>
              <w:rPr>
                <w:spacing w:val="-12"/>
              </w:rPr>
              <w:t>混凝土（水泥土、水泥稳定土） 拌合机进筒（罐、</w:t>
            </w:r>
            <w:r>
              <w:rPr>
                <w:spacing w:val="13"/>
              </w:rPr>
              <w:t xml:space="preserve"> </w:t>
            </w:r>
            <w:r>
              <w:rPr>
                <w:spacing w:val="-2"/>
              </w:rPr>
              <w:t>斗）检修、TBM</w:t>
            </w:r>
            <w:r>
              <w:rPr>
                <w:spacing w:val="-40"/>
              </w:rPr>
              <w:t xml:space="preserve"> </w:t>
            </w:r>
            <w:r>
              <w:rPr>
                <w:spacing w:val="-2"/>
              </w:rPr>
              <w:t>及盾构设备刀盘检维修时未切断</w:t>
            </w:r>
            <w:r>
              <w:t xml:space="preserve">  </w:t>
            </w:r>
            <w:r>
              <w:rPr>
                <w:spacing w:val="-2"/>
              </w:rPr>
              <w:t>电源或开关箱未上锁且无人监管</w:t>
            </w:r>
          </w:p>
        </w:tc>
      </w:tr>
    </w:tbl>
    <w:p w14:paraId="2833B604">
      <w:pPr>
        <w:rPr>
          <w:rFonts w:ascii="Arial"/>
          <w:sz w:val="21"/>
        </w:rPr>
      </w:pPr>
    </w:p>
    <w:p w14:paraId="5D6AEBA8">
      <w:pPr>
        <w:rPr>
          <w:rFonts w:ascii="Arial" w:hAnsi="Arial" w:eastAsia="Arial" w:cs="Arial"/>
          <w:sz w:val="21"/>
          <w:szCs w:val="21"/>
        </w:rPr>
        <w:sectPr>
          <w:footerReference r:id="rId7" w:type="default"/>
          <w:pgSz w:w="11907" w:h="16839"/>
          <w:pgMar w:top="1431" w:right="977" w:bottom="1122" w:left="1382" w:header="0" w:footer="847" w:gutter="0"/>
          <w:pgNumType w:fmt="decimal"/>
          <w:cols w:space="720" w:num="1"/>
        </w:sectPr>
      </w:pPr>
    </w:p>
    <w:p w14:paraId="2E72D35B">
      <w:pPr>
        <w:spacing w:before="160" w:line="227" w:lineRule="auto"/>
        <w:ind w:left="315"/>
        <w:rPr>
          <w:rFonts w:ascii="微软雅黑" w:hAnsi="微软雅黑" w:eastAsia="微软雅黑" w:cs="微软雅黑"/>
          <w:sz w:val="28"/>
          <w:szCs w:val="28"/>
        </w:rPr>
      </w:pPr>
      <w:r>
        <w:rPr>
          <w:rFonts w:ascii="黑体" w:hAnsi="黑体" w:eastAsia="黑体" w:cs="黑体"/>
          <w:spacing w:val="-4"/>
          <w:sz w:val="31"/>
          <w:szCs w:val="31"/>
        </w:rPr>
        <w:t>附件</w:t>
      </w:r>
      <w:r>
        <w:rPr>
          <w:rFonts w:ascii="黑体" w:hAnsi="黑体" w:eastAsia="黑体" w:cs="黑体"/>
          <w:spacing w:val="-62"/>
          <w:sz w:val="31"/>
          <w:szCs w:val="31"/>
        </w:rPr>
        <w:t xml:space="preserve"> </w:t>
      </w:r>
      <w:r>
        <w:rPr>
          <w:rFonts w:ascii="黑体" w:hAnsi="黑体" w:eastAsia="黑体" w:cs="黑体"/>
          <w:spacing w:val="-4"/>
          <w:sz w:val="31"/>
          <w:szCs w:val="31"/>
        </w:rPr>
        <w:t>2</w:t>
      </w:r>
      <w:r>
        <w:rPr>
          <w:rFonts w:ascii="微软雅黑" w:hAnsi="微软雅黑" w:eastAsia="微软雅黑" w:cs="微软雅黑"/>
          <w:spacing w:val="9"/>
          <w:sz w:val="28"/>
          <w:szCs w:val="28"/>
        </w:rPr>
        <w:t xml:space="preserve">水利工程运行管理生产安全重大事故隐患 </w:t>
      </w:r>
      <w:r>
        <w:rPr>
          <w:rFonts w:ascii="微软雅黑" w:hAnsi="微软雅黑" w:eastAsia="微软雅黑" w:cs="微软雅黑"/>
          <w:spacing w:val="6"/>
          <w:sz w:val="28"/>
          <w:szCs w:val="28"/>
        </w:rPr>
        <w:t>清单指南</w:t>
      </w:r>
    </w:p>
    <w:tbl>
      <w:tblPr>
        <w:tblStyle w:val="21"/>
        <w:tblW w:w="90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298"/>
        <w:gridCol w:w="1176"/>
        <w:gridCol w:w="5806"/>
      </w:tblGrid>
      <w:tr w14:paraId="1CF8F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810" w:type="dxa"/>
            <w:vAlign w:val="top"/>
          </w:tcPr>
          <w:p w14:paraId="01CF50B6">
            <w:pPr>
              <w:spacing w:before="264" w:line="221" w:lineRule="auto"/>
              <w:ind w:left="133"/>
              <w:rPr>
                <w:rFonts w:ascii="黑体" w:hAnsi="黑体" w:eastAsia="黑体" w:cs="黑体"/>
                <w:sz w:val="28"/>
                <w:szCs w:val="28"/>
              </w:rPr>
            </w:pPr>
            <w:r>
              <w:rPr>
                <w:rFonts w:ascii="黑体" w:hAnsi="黑体" w:eastAsia="黑体" w:cs="黑体"/>
                <w:spacing w:val="-3"/>
                <w:sz w:val="28"/>
                <w:szCs w:val="28"/>
              </w:rPr>
              <w:t>序号</w:t>
            </w:r>
          </w:p>
        </w:tc>
        <w:tc>
          <w:tcPr>
            <w:tcW w:w="1298" w:type="dxa"/>
            <w:vAlign w:val="top"/>
          </w:tcPr>
          <w:p w14:paraId="70875E35">
            <w:pPr>
              <w:spacing w:before="81" w:line="230" w:lineRule="auto"/>
              <w:ind w:left="374" w:right="365" w:firstLine="4"/>
              <w:rPr>
                <w:rFonts w:ascii="黑体" w:hAnsi="黑体" w:eastAsia="黑体" w:cs="黑体"/>
                <w:sz w:val="28"/>
                <w:szCs w:val="28"/>
              </w:rPr>
            </w:pPr>
            <w:r>
              <w:rPr>
                <w:rFonts w:ascii="黑体" w:hAnsi="黑体" w:eastAsia="黑体" w:cs="黑体"/>
                <w:spacing w:val="-6"/>
                <w:sz w:val="28"/>
                <w:szCs w:val="28"/>
              </w:rPr>
              <w:t>管理</w:t>
            </w:r>
            <w:r>
              <w:rPr>
                <w:rFonts w:ascii="黑体" w:hAnsi="黑体" w:eastAsia="黑体" w:cs="黑体"/>
                <w:sz w:val="28"/>
                <w:szCs w:val="28"/>
              </w:rPr>
              <w:t xml:space="preserve"> </w:t>
            </w:r>
            <w:r>
              <w:rPr>
                <w:rFonts w:ascii="黑体" w:hAnsi="黑体" w:eastAsia="黑体" w:cs="黑体"/>
                <w:spacing w:val="-4"/>
                <w:sz w:val="28"/>
                <w:szCs w:val="28"/>
              </w:rPr>
              <w:t>对象</w:t>
            </w:r>
          </w:p>
        </w:tc>
        <w:tc>
          <w:tcPr>
            <w:tcW w:w="1176" w:type="dxa"/>
            <w:vAlign w:val="top"/>
          </w:tcPr>
          <w:p w14:paraId="3A27AB16">
            <w:pPr>
              <w:spacing w:before="82" w:line="229" w:lineRule="auto"/>
              <w:ind w:left="313" w:right="305" w:firstLine="10"/>
              <w:rPr>
                <w:rFonts w:ascii="黑体" w:hAnsi="黑体" w:eastAsia="黑体" w:cs="黑体"/>
                <w:sz w:val="28"/>
                <w:szCs w:val="28"/>
              </w:rPr>
            </w:pPr>
            <w:r>
              <w:rPr>
                <w:rFonts w:ascii="黑体" w:hAnsi="黑体" w:eastAsia="黑体" w:cs="黑体"/>
                <w:spacing w:val="-10"/>
                <w:sz w:val="28"/>
                <w:szCs w:val="28"/>
              </w:rPr>
              <w:t>隐患</w:t>
            </w:r>
            <w:r>
              <w:rPr>
                <w:rFonts w:ascii="黑体" w:hAnsi="黑体" w:eastAsia="黑体" w:cs="黑体"/>
                <w:sz w:val="28"/>
                <w:szCs w:val="28"/>
              </w:rPr>
              <w:t xml:space="preserve"> </w:t>
            </w:r>
            <w:r>
              <w:rPr>
                <w:rFonts w:ascii="黑体" w:hAnsi="黑体" w:eastAsia="黑体" w:cs="黑体"/>
                <w:spacing w:val="-4"/>
                <w:sz w:val="28"/>
                <w:szCs w:val="28"/>
              </w:rPr>
              <w:t>编号</w:t>
            </w:r>
          </w:p>
        </w:tc>
        <w:tc>
          <w:tcPr>
            <w:tcW w:w="5806" w:type="dxa"/>
            <w:vAlign w:val="top"/>
          </w:tcPr>
          <w:p w14:paraId="4CFF2DB1">
            <w:pPr>
              <w:spacing w:before="265" w:line="220" w:lineRule="auto"/>
              <w:ind w:left="2357"/>
              <w:rPr>
                <w:rFonts w:ascii="黑体" w:hAnsi="黑体" w:eastAsia="黑体" w:cs="黑体"/>
                <w:sz w:val="28"/>
                <w:szCs w:val="28"/>
              </w:rPr>
            </w:pPr>
            <w:r>
              <w:rPr>
                <w:rFonts w:ascii="黑体" w:hAnsi="黑体" w:eastAsia="黑体" w:cs="黑体"/>
                <w:spacing w:val="-4"/>
                <w:sz w:val="28"/>
                <w:szCs w:val="28"/>
              </w:rPr>
              <w:t>隐患内容</w:t>
            </w:r>
          </w:p>
        </w:tc>
      </w:tr>
      <w:tr w14:paraId="5B1C6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10" w:type="dxa"/>
            <w:vAlign w:val="top"/>
          </w:tcPr>
          <w:p w14:paraId="21DC242D">
            <w:pPr>
              <w:pStyle w:val="22"/>
              <w:spacing w:before="257" w:line="178" w:lineRule="auto"/>
              <w:ind w:left="367"/>
            </w:pPr>
            <w:r>
              <w:t>1</w:t>
            </w:r>
          </w:p>
        </w:tc>
        <w:tc>
          <w:tcPr>
            <w:tcW w:w="1298" w:type="dxa"/>
            <w:vMerge w:val="restart"/>
            <w:tcBorders>
              <w:bottom w:val="nil"/>
            </w:tcBorders>
            <w:vAlign w:val="top"/>
          </w:tcPr>
          <w:p w14:paraId="38820658">
            <w:pPr>
              <w:spacing w:line="339" w:lineRule="auto"/>
              <w:rPr>
                <w:rFonts w:ascii="Arial"/>
                <w:sz w:val="21"/>
              </w:rPr>
            </w:pPr>
          </w:p>
          <w:p w14:paraId="578A5DA5">
            <w:pPr>
              <w:pStyle w:val="22"/>
              <w:spacing w:before="78" w:line="229" w:lineRule="auto"/>
              <w:ind w:left="418" w:right="168" w:hanging="246"/>
            </w:pPr>
            <w:r>
              <w:rPr>
                <w:spacing w:val="-3"/>
              </w:rPr>
              <w:t>水利工程</w:t>
            </w:r>
            <w:r>
              <w:rPr>
                <w:spacing w:val="2"/>
              </w:rPr>
              <w:t xml:space="preserve"> </w:t>
            </w:r>
            <w:r>
              <w:rPr>
                <w:spacing w:val="-4"/>
              </w:rPr>
              <w:t>通用</w:t>
            </w:r>
          </w:p>
        </w:tc>
        <w:tc>
          <w:tcPr>
            <w:tcW w:w="1176" w:type="dxa"/>
            <w:vAlign w:val="top"/>
          </w:tcPr>
          <w:p w14:paraId="75CA5251">
            <w:pPr>
              <w:pStyle w:val="22"/>
              <w:spacing w:before="258" w:line="179" w:lineRule="auto"/>
              <w:ind w:left="180"/>
            </w:pPr>
            <w:r>
              <w:rPr>
                <w:spacing w:val="-3"/>
              </w:rPr>
              <w:t>SY-T001</w:t>
            </w:r>
          </w:p>
        </w:tc>
        <w:tc>
          <w:tcPr>
            <w:tcW w:w="5806" w:type="dxa"/>
            <w:vAlign w:val="top"/>
          </w:tcPr>
          <w:p w14:paraId="6DA58D48">
            <w:pPr>
              <w:pStyle w:val="22"/>
              <w:spacing w:before="66" w:line="229" w:lineRule="auto"/>
              <w:ind w:left="121" w:right="230" w:hanging="1"/>
            </w:pPr>
            <w:r>
              <w:rPr>
                <w:spacing w:val="-3"/>
              </w:rPr>
              <w:t>有泄洪要求的闸门不能正常启闭；泄水建筑物堵</w:t>
            </w:r>
            <w:r>
              <w:rPr>
                <w:spacing w:val="-4"/>
              </w:rPr>
              <w:t>塞，</w:t>
            </w:r>
            <w:r>
              <w:t xml:space="preserve"> </w:t>
            </w:r>
            <w:r>
              <w:rPr>
                <w:spacing w:val="-1"/>
              </w:rPr>
              <w:t>无法正常泄洪；启闭机自动控制系统失效</w:t>
            </w:r>
          </w:p>
        </w:tc>
      </w:tr>
      <w:tr w14:paraId="014AD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810" w:type="dxa"/>
            <w:vAlign w:val="top"/>
          </w:tcPr>
          <w:p w14:paraId="78F115F9">
            <w:pPr>
              <w:pStyle w:val="22"/>
              <w:spacing w:before="260" w:line="178" w:lineRule="auto"/>
              <w:ind w:left="361"/>
            </w:pPr>
            <w:r>
              <w:t>2</w:t>
            </w:r>
          </w:p>
        </w:tc>
        <w:tc>
          <w:tcPr>
            <w:tcW w:w="1298" w:type="dxa"/>
            <w:vMerge w:val="continue"/>
            <w:tcBorders>
              <w:top w:val="nil"/>
            </w:tcBorders>
            <w:vAlign w:val="top"/>
          </w:tcPr>
          <w:p w14:paraId="1A2BB691">
            <w:pPr>
              <w:rPr>
                <w:rFonts w:ascii="Arial"/>
                <w:sz w:val="21"/>
              </w:rPr>
            </w:pPr>
          </w:p>
        </w:tc>
        <w:tc>
          <w:tcPr>
            <w:tcW w:w="1176" w:type="dxa"/>
            <w:vAlign w:val="top"/>
          </w:tcPr>
          <w:p w14:paraId="2F8363A7">
            <w:pPr>
              <w:pStyle w:val="22"/>
              <w:spacing w:before="261" w:line="179" w:lineRule="auto"/>
              <w:ind w:left="180"/>
            </w:pPr>
            <w:r>
              <w:rPr>
                <w:spacing w:val="-3"/>
              </w:rPr>
              <w:t>SY-T002</w:t>
            </w:r>
          </w:p>
        </w:tc>
        <w:tc>
          <w:tcPr>
            <w:tcW w:w="5806" w:type="dxa"/>
            <w:vAlign w:val="top"/>
          </w:tcPr>
          <w:p w14:paraId="129B3772">
            <w:pPr>
              <w:pStyle w:val="22"/>
              <w:spacing w:before="70" w:line="229" w:lineRule="auto"/>
              <w:ind w:left="114" w:right="113" w:firstLine="5"/>
            </w:pPr>
            <w:r>
              <w:rPr>
                <w:spacing w:val="2"/>
              </w:rPr>
              <w:t>有防洪要求的工程未按照设计和规范设置监测、观测</w:t>
            </w:r>
            <w:r>
              <w:t xml:space="preserve"> </w:t>
            </w:r>
            <w:r>
              <w:rPr>
                <w:spacing w:val="-1"/>
              </w:rPr>
              <w:t>设施或监测、观测设施严重缺失；未开展监测观测</w:t>
            </w:r>
          </w:p>
        </w:tc>
      </w:tr>
      <w:tr w14:paraId="61436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10" w:type="dxa"/>
            <w:vAlign w:val="top"/>
          </w:tcPr>
          <w:p w14:paraId="51A8EE20">
            <w:pPr>
              <w:pStyle w:val="22"/>
              <w:spacing w:before="165" w:line="179" w:lineRule="auto"/>
              <w:ind w:left="371"/>
            </w:pPr>
            <w:r>
              <w:t>3</w:t>
            </w:r>
          </w:p>
        </w:tc>
        <w:tc>
          <w:tcPr>
            <w:tcW w:w="1298" w:type="dxa"/>
            <w:vMerge w:val="restart"/>
            <w:tcBorders>
              <w:bottom w:val="nil"/>
            </w:tcBorders>
            <w:vAlign w:val="top"/>
          </w:tcPr>
          <w:p w14:paraId="58DEF6F7">
            <w:pPr>
              <w:rPr>
                <w:rFonts w:ascii="Arial"/>
                <w:sz w:val="21"/>
              </w:rPr>
            </w:pPr>
          </w:p>
          <w:p w14:paraId="5D45BE2C">
            <w:pPr>
              <w:rPr>
                <w:rFonts w:ascii="Arial"/>
                <w:sz w:val="21"/>
              </w:rPr>
            </w:pPr>
          </w:p>
          <w:p w14:paraId="3C9D8248">
            <w:pPr>
              <w:rPr>
                <w:rFonts w:ascii="Arial"/>
                <w:sz w:val="21"/>
              </w:rPr>
            </w:pPr>
          </w:p>
          <w:p w14:paraId="4ACDE44D">
            <w:pPr>
              <w:rPr>
                <w:rFonts w:ascii="Arial"/>
                <w:sz w:val="21"/>
              </w:rPr>
            </w:pPr>
          </w:p>
          <w:p w14:paraId="10A39DCD">
            <w:pPr>
              <w:rPr>
                <w:rFonts w:ascii="Arial"/>
                <w:sz w:val="21"/>
              </w:rPr>
            </w:pPr>
          </w:p>
          <w:p w14:paraId="3574BF03">
            <w:pPr>
              <w:spacing w:line="241" w:lineRule="auto"/>
              <w:rPr>
                <w:rFonts w:ascii="Arial"/>
                <w:sz w:val="21"/>
              </w:rPr>
            </w:pPr>
          </w:p>
          <w:p w14:paraId="30611C61">
            <w:pPr>
              <w:spacing w:line="241" w:lineRule="auto"/>
              <w:rPr>
                <w:rFonts w:ascii="Arial"/>
                <w:sz w:val="21"/>
              </w:rPr>
            </w:pPr>
          </w:p>
          <w:p w14:paraId="58F02E7E">
            <w:pPr>
              <w:spacing w:line="241" w:lineRule="auto"/>
              <w:rPr>
                <w:rFonts w:ascii="Arial"/>
                <w:sz w:val="21"/>
              </w:rPr>
            </w:pPr>
          </w:p>
          <w:p w14:paraId="75905CCC">
            <w:pPr>
              <w:spacing w:line="241" w:lineRule="auto"/>
              <w:rPr>
                <w:rFonts w:ascii="Arial"/>
                <w:sz w:val="21"/>
              </w:rPr>
            </w:pPr>
          </w:p>
          <w:p w14:paraId="50271D8E">
            <w:pPr>
              <w:pStyle w:val="22"/>
              <w:spacing w:before="78" w:line="229" w:lineRule="auto"/>
              <w:ind w:left="418" w:right="168" w:hanging="246"/>
            </w:pPr>
            <w:r>
              <w:rPr>
                <w:spacing w:val="-3"/>
              </w:rPr>
              <w:t>水库大坝</w:t>
            </w:r>
            <w:r>
              <w:rPr>
                <w:spacing w:val="2"/>
              </w:rPr>
              <w:t xml:space="preserve"> </w:t>
            </w:r>
            <w:r>
              <w:rPr>
                <w:spacing w:val="-4"/>
              </w:rPr>
              <w:t>工程</w:t>
            </w:r>
          </w:p>
        </w:tc>
        <w:tc>
          <w:tcPr>
            <w:tcW w:w="1176" w:type="dxa"/>
            <w:vAlign w:val="top"/>
          </w:tcPr>
          <w:p w14:paraId="2B78458B">
            <w:pPr>
              <w:pStyle w:val="22"/>
              <w:spacing w:before="165" w:line="179" w:lineRule="auto"/>
              <w:ind w:left="180"/>
            </w:pPr>
            <w:r>
              <w:rPr>
                <w:spacing w:val="-3"/>
              </w:rPr>
              <w:t>SY-K001</w:t>
            </w:r>
          </w:p>
        </w:tc>
        <w:tc>
          <w:tcPr>
            <w:tcW w:w="5806" w:type="dxa"/>
            <w:vAlign w:val="top"/>
          </w:tcPr>
          <w:p w14:paraId="53BCB610">
            <w:pPr>
              <w:pStyle w:val="22"/>
              <w:spacing w:before="130" w:line="218" w:lineRule="auto"/>
              <w:ind w:left="124"/>
            </w:pPr>
            <w:r>
              <w:rPr>
                <w:spacing w:val="-1"/>
              </w:rPr>
              <w:t>大坝安全鉴定为三类坝，未采取有效管控措施</w:t>
            </w:r>
          </w:p>
        </w:tc>
      </w:tr>
      <w:tr w14:paraId="32A1F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810" w:type="dxa"/>
            <w:vAlign w:val="top"/>
          </w:tcPr>
          <w:p w14:paraId="376CF2AC">
            <w:pPr>
              <w:spacing w:line="254" w:lineRule="auto"/>
              <w:rPr>
                <w:rFonts w:ascii="Arial"/>
                <w:sz w:val="21"/>
              </w:rPr>
            </w:pPr>
          </w:p>
          <w:p w14:paraId="09A1FD2F">
            <w:pPr>
              <w:spacing w:line="255" w:lineRule="auto"/>
              <w:rPr>
                <w:rFonts w:ascii="Arial"/>
                <w:sz w:val="21"/>
              </w:rPr>
            </w:pPr>
          </w:p>
          <w:p w14:paraId="1F212E99">
            <w:pPr>
              <w:spacing w:line="255" w:lineRule="auto"/>
              <w:rPr>
                <w:rFonts w:ascii="Arial"/>
                <w:sz w:val="21"/>
              </w:rPr>
            </w:pPr>
          </w:p>
          <w:p w14:paraId="12AC852B">
            <w:pPr>
              <w:pStyle w:val="22"/>
              <w:spacing w:before="78" w:line="178" w:lineRule="auto"/>
              <w:ind w:left="360"/>
            </w:pPr>
            <w:r>
              <w:t>4</w:t>
            </w:r>
          </w:p>
        </w:tc>
        <w:tc>
          <w:tcPr>
            <w:tcW w:w="1298" w:type="dxa"/>
            <w:vMerge w:val="continue"/>
            <w:tcBorders>
              <w:top w:val="nil"/>
              <w:bottom w:val="nil"/>
            </w:tcBorders>
            <w:vAlign w:val="top"/>
          </w:tcPr>
          <w:p w14:paraId="587370B8">
            <w:pPr>
              <w:rPr>
                <w:rFonts w:ascii="Arial"/>
                <w:sz w:val="21"/>
              </w:rPr>
            </w:pPr>
          </w:p>
        </w:tc>
        <w:tc>
          <w:tcPr>
            <w:tcW w:w="1176" w:type="dxa"/>
            <w:vAlign w:val="top"/>
          </w:tcPr>
          <w:p w14:paraId="53D34164">
            <w:pPr>
              <w:spacing w:line="255" w:lineRule="auto"/>
              <w:rPr>
                <w:rFonts w:ascii="Arial"/>
                <w:sz w:val="21"/>
              </w:rPr>
            </w:pPr>
          </w:p>
          <w:p w14:paraId="726B7EFD">
            <w:pPr>
              <w:spacing w:line="255" w:lineRule="auto"/>
              <w:rPr>
                <w:rFonts w:ascii="Arial"/>
                <w:sz w:val="21"/>
              </w:rPr>
            </w:pPr>
          </w:p>
          <w:p w14:paraId="26064BFD">
            <w:pPr>
              <w:spacing w:line="255" w:lineRule="auto"/>
              <w:rPr>
                <w:rFonts w:ascii="Arial"/>
                <w:sz w:val="21"/>
              </w:rPr>
            </w:pPr>
          </w:p>
          <w:p w14:paraId="1F20102E">
            <w:pPr>
              <w:pStyle w:val="22"/>
              <w:spacing w:before="78" w:line="179" w:lineRule="auto"/>
              <w:ind w:left="180"/>
            </w:pPr>
            <w:r>
              <w:rPr>
                <w:spacing w:val="-3"/>
              </w:rPr>
              <w:t>SY-K002</w:t>
            </w:r>
          </w:p>
        </w:tc>
        <w:tc>
          <w:tcPr>
            <w:tcW w:w="5806" w:type="dxa"/>
            <w:vAlign w:val="top"/>
          </w:tcPr>
          <w:p w14:paraId="7818DD65">
            <w:pPr>
              <w:pStyle w:val="22"/>
              <w:spacing w:before="35" w:line="234" w:lineRule="auto"/>
              <w:ind w:left="117" w:right="113" w:firstLine="7"/>
            </w:pPr>
            <w:r>
              <w:rPr>
                <w:spacing w:val="1"/>
              </w:rPr>
              <w:t>大坝防渗和反滤排水设施存在严重缺陷；大坝渗流压</w:t>
            </w:r>
            <w:r>
              <w:rPr>
                <w:spacing w:val="18"/>
              </w:rPr>
              <w:t xml:space="preserve"> </w:t>
            </w:r>
            <w:r>
              <w:rPr>
                <w:spacing w:val="2"/>
              </w:rPr>
              <w:t>力与渗流量变化异常；坝基扬压力明显高于设计值，</w:t>
            </w:r>
            <w:r>
              <w:t xml:space="preserve"> </w:t>
            </w:r>
            <w:r>
              <w:rPr>
                <w:spacing w:val="2"/>
              </w:rPr>
              <w:t xml:space="preserve">复核抗滑安全系数不满足规范要求；运行中已出现流 土、漏洞、管涌、接触渗漏等严重渗流异常现象；大 坝超高不满足规范要求；水库泄洪能力不满足规范要 </w:t>
            </w:r>
            <w:r>
              <w:rPr>
                <w:spacing w:val="-2"/>
              </w:rPr>
              <w:t>求；水库防洪能力不足</w:t>
            </w:r>
          </w:p>
        </w:tc>
      </w:tr>
      <w:tr w14:paraId="453A9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810" w:type="dxa"/>
            <w:vAlign w:val="top"/>
          </w:tcPr>
          <w:p w14:paraId="031B546E">
            <w:pPr>
              <w:spacing w:line="326" w:lineRule="auto"/>
              <w:rPr>
                <w:rFonts w:ascii="Arial"/>
                <w:sz w:val="21"/>
              </w:rPr>
            </w:pPr>
          </w:p>
          <w:p w14:paraId="7EA68C3A">
            <w:pPr>
              <w:pStyle w:val="22"/>
              <w:spacing w:before="78" w:line="176" w:lineRule="auto"/>
              <w:ind w:left="364"/>
            </w:pPr>
            <w:r>
              <w:t>5</w:t>
            </w:r>
          </w:p>
        </w:tc>
        <w:tc>
          <w:tcPr>
            <w:tcW w:w="1298" w:type="dxa"/>
            <w:vMerge w:val="continue"/>
            <w:tcBorders>
              <w:top w:val="nil"/>
              <w:bottom w:val="nil"/>
            </w:tcBorders>
            <w:vAlign w:val="top"/>
          </w:tcPr>
          <w:p w14:paraId="1D0730FA">
            <w:pPr>
              <w:rPr>
                <w:rFonts w:ascii="Arial"/>
                <w:sz w:val="21"/>
              </w:rPr>
            </w:pPr>
          </w:p>
        </w:tc>
        <w:tc>
          <w:tcPr>
            <w:tcW w:w="1176" w:type="dxa"/>
            <w:vAlign w:val="top"/>
          </w:tcPr>
          <w:p w14:paraId="76530560">
            <w:pPr>
              <w:spacing w:line="322" w:lineRule="auto"/>
              <w:rPr>
                <w:rFonts w:ascii="Arial"/>
                <w:sz w:val="21"/>
              </w:rPr>
            </w:pPr>
          </w:p>
          <w:p w14:paraId="63C20B34">
            <w:pPr>
              <w:pStyle w:val="22"/>
              <w:spacing w:before="78" w:line="179" w:lineRule="auto"/>
              <w:ind w:left="180"/>
            </w:pPr>
            <w:r>
              <w:rPr>
                <w:spacing w:val="-3"/>
              </w:rPr>
              <w:t>SY-K003</w:t>
            </w:r>
          </w:p>
        </w:tc>
        <w:tc>
          <w:tcPr>
            <w:tcW w:w="5806" w:type="dxa"/>
            <w:vAlign w:val="top"/>
          </w:tcPr>
          <w:p w14:paraId="5B2607F3">
            <w:pPr>
              <w:pStyle w:val="22"/>
              <w:spacing w:before="58" w:line="231" w:lineRule="auto"/>
              <w:ind w:left="119" w:right="113" w:firstLine="5"/>
              <w:jc w:val="both"/>
            </w:pPr>
            <w:r>
              <w:rPr>
                <w:spacing w:val="1"/>
              </w:rPr>
              <w:t>大坝及泄水、输水等建筑物的强度、稳定、泄流安全</w:t>
            </w:r>
            <w:r>
              <w:rPr>
                <w:spacing w:val="18"/>
              </w:rPr>
              <w:t xml:space="preserve"> </w:t>
            </w:r>
            <w:r>
              <w:rPr>
                <w:spacing w:val="2"/>
              </w:rPr>
              <w:t>不满足规范要求，存在危及工程安全的异常变形或近</w:t>
            </w:r>
            <w:r>
              <w:t xml:space="preserve"> </w:t>
            </w:r>
            <w:r>
              <w:rPr>
                <w:spacing w:val="-2"/>
              </w:rPr>
              <w:t>坝岸坡不稳定</w:t>
            </w:r>
          </w:p>
        </w:tc>
      </w:tr>
      <w:tr w14:paraId="68CF0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810" w:type="dxa"/>
            <w:vAlign w:val="top"/>
          </w:tcPr>
          <w:p w14:paraId="7CB0679A">
            <w:pPr>
              <w:spacing w:line="348" w:lineRule="auto"/>
              <w:rPr>
                <w:rFonts w:ascii="Arial"/>
                <w:sz w:val="21"/>
              </w:rPr>
            </w:pPr>
          </w:p>
          <w:p w14:paraId="013B418D">
            <w:pPr>
              <w:pStyle w:val="22"/>
              <w:spacing w:before="78" w:line="179" w:lineRule="auto"/>
              <w:ind w:left="363"/>
            </w:pPr>
            <w:r>
              <w:t>6</w:t>
            </w:r>
          </w:p>
        </w:tc>
        <w:tc>
          <w:tcPr>
            <w:tcW w:w="1298" w:type="dxa"/>
            <w:vMerge w:val="continue"/>
            <w:tcBorders>
              <w:top w:val="nil"/>
              <w:bottom w:val="nil"/>
            </w:tcBorders>
            <w:vAlign w:val="top"/>
          </w:tcPr>
          <w:p w14:paraId="48568329">
            <w:pPr>
              <w:rPr>
                <w:rFonts w:ascii="Arial"/>
                <w:sz w:val="21"/>
              </w:rPr>
            </w:pPr>
          </w:p>
        </w:tc>
        <w:tc>
          <w:tcPr>
            <w:tcW w:w="1176" w:type="dxa"/>
            <w:vAlign w:val="top"/>
          </w:tcPr>
          <w:p w14:paraId="6E2CDA48">
            <w:pPr>
              <w:spacing w:line="348" w:lineRule="auto"/>
              <w:rPr>
                <w:rFonts w:ascii="Arial"/>
                <w:sz w:val="21"/>
              </w:rPr>
            </w:pPr>
          </w:p>
          <w:p w14:paraId="4F28627E">
            <w:pPr>
              <w:pStyle w:val="22"/>
              <w:spacing w:before="78" w:line="179" w:lineRule="auto"/>
              <w:ind w:left="180"/>
            </w:pPr>
            <w:r>
              <w:rPr>
                <w:spacing w:val="-3"/>
              </w:rPr>
              <w:t>SY-K004</w:t>
            </w:r>
          </w:p>
        </w:tc>
        <w:tc>
          <w:tcPr>
            <w:tcW w:w="5806" w:type="dxa"/>
            <w:vAlign w:val="top"/>
          </w:tcPr>
          <w:p w14:paraId="689886F7">
            <w:pPr>
              <w:pStyle w:val="22"/>
              <w:spacing w:before="82" w:line="232" w:lineRule="auto"/>
              <w:ind w:left="114" w:right="51" w:firstLine="5"/>
              <w:jc w:val="both"/>
            </w:pPr>
            <w:r>
              <w:rPr>
                <w:spacing w:val="2"/>
              </w:rPr>
              <w:t>有泄洪要求的闸门、启闭机等金属结构安全检测结果</w:t>
            </w:r>
            <w:r>
              <w:t xml:space="preserve"> </w:t>
            </w:r>
            <w:r>
              <w:rPr>
                <w:spacing w:val="-6"/>
              </w:rPr>
              <w:t>为“不安全”，强度、刚度及稳定性不满足规范要求；</w:t>
            </w:r>
            <w:r>
              <w:rPr>
                <w:spacing w:val="17"/>
              </w:rPr>
              <w:t xml:space="preserve"> </w:t>
            </w:r>
            <w:r>
              <w:rPr>
                <w:spacing w:val="-1"/>
              </w:rPr>
              <w:t>或维护不善，变形、锈蚀、磨损严重，不能正常运行</w:t>
            </w:r>
          </w:p>
        </w:tc>
      </w:tr>
      <w:tr w14:paraId="1CCA6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810" w:type="dxa"/>
            <w:vAlign w:val="top"/>
          </w:tcPr>
          <w:p w14:paraId="444A7D80">
            <w:pPr>
              <w:pStyle w:val="22"/>
              <w:spacing w:before="246" w:line="176" w:lineRule="auto"/>
              <w:ind w:left="363"/>
            </w:pPr>
            <w:r>
              <w:t>7</w:t>
            </w:r>
          </w:p>
        </w:tc>
        <w:tc>
          <w:tcPr>
            <w:tcW w:w="1298" w:type="dxa"/>
            <w:vMerge w:val="continue"/>
            <w:tcBorders>
              <w:top w:val="nil"/>
            </w:tcBorders>
            <w:vAlign w:val="top"/>
          </w:tcPr>
          <w:p w14:paraId="289A6544">
            <w:pPr>
              <w:rPr>
                <w:rFonts w:ascii="Arial"/>
                <w:sz w:val="21"/>
              </w:rPr>
            </w:pPr>
          </w:p>
        </w:tc>
        <w:tc>
          <w:tcPr>
            <w:tcW w:w="1176" w:type="dxa"/>
            <w:vAlign w:val="top"/>
          </w:tcPr>
          <w:p w14:paraId="707E9A35">
            <w:pPr>
              <w:pStyle w:val="22"/>
              <w:spacing w:before="243" w:line="179" w:lineRule="auto"/>
              <w:ind w:left="180"/>
            </w:pPr>
            <w:r>
              <w:rPr>
                <w:spacing w:val="-3"/>
              </w:rPr>
              <w:t>SY-K005</w:t>
            </w:r>
          </w:p>
        </w:tc>
        <w:tc>
          <w:tcPr>
            <w:tcW w:w="5806" w:type="dxa"/>
            <w:vAlign w:val="top"/>
          </w:tcPr>
          <w:p w14:paraId="0C4D5E81">
            <w:pPr>
              <w:pStyle w:val="22"/>
              <w:spacing w:before="52" w:line="229" w:lineRule="auto"/>
              <w:ind w:left="139" w:right="113" w:hanging="25"/>
            </w:pPr>
            <w:r>
              <w:rPr>
                <w:spacing w:val="2"/>
              </w:rPr>
              <w:t>未经批准擅自调高水库汛限水位；水库未经蓄水验收</w:t>
            </w:r>
            <w:r>
              <w:rPr>
                <w:spacing w:val="5"/>
              </w:rPr>
              <w:t xml:space="preserve"> </w:t>
            </w:r>
            <w:r>
              <w:rPr>
                <w:spacing w:val="-6"/>
              </w:rPr>
              <w:t>即投入使用</w:t>
            </w:r>
          </w:p>
        </w:tc>
      </w:tr>
      <w:tr w14:paraId="63126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810" w:type="dxa"/>
            <w:vAlign w:val="top"/>
          </w:tcPr>
          <w:p w14:paraId="041A705C">
            <w:pPr>
              <w:pStyle w:val="22"/>
              <w:spacing w:before="160" w:line="179" w:lineRule="auto"/>
              <w:ind w:left="363"/>
            </w:pPr>
            <w:r>
              <w:t>8</w:t>
            </w:r>
          </w:p>
        </w:tc>
        <w:tc>
          <w:tcPr>
            <w:tcW w:w="1298" w:type="dxa"/>
            <w:vMerge w:val="restart"/>
            <w:tcBorders>
              <w:bottom w:val="nil"/>
            </w:tcBorders>
            <w:vAlign w:val="top"/>
          </w:tcPr>
          <w:p w14:paraId="0224D954">
            <w:pPr>
              <w:spacing w:line="271" w:lineRule="auto"/>
              <w:rPr>
                <w:rFonts w:ascii="Arial"/>
                <w:sz w:val="21"/>
              </w:rPr>
            </w:pPr>
          </w:p>
          <w:p w14:paraId="6951206C">
            <w:pPr>
              <w:spacing w:line="271" w:lineRule="auto"/>
              <w:rPr>
                <w:rFonts w:ascii="Arial"/>
                <w:sz w:val="21"/>
              </w:rPr>
            </w:pPr>
          </w:p>
          <w:p w14:paraId="2838B117">
            <w:pPr>
              <w:pStyle w:val="22"/>
              <w:spacing w:before="78" w:line="228" w:lineRule="auto"/>
              <w:ind w:left="418" w:right="288" w:hanging="126"/>
            </w:pPr>
            <w:r>
              <w:rPr>
                <w:spacing w:val="-3"/>
              </w:rPr>
              <w:t>水电站</w:t>
            </w:r>
            <w:r>
              <w:t xml:space="preserve"> </w:t>
            </w:r>
            <w:r>
              <w:rPr>
                <w:spacing w:val="-4"/>
              </w:rPr>
              <w:t>工程</w:t>
            </w:r>
          </w:p>
        </w:tc>
        <w:tc>
          <w:tcPr>
            <w:tcW w:w="1176" w:type="dxa"/>
            <w:vAlign w:val="top"/>
          </w:tcPr>
          <w:p w14:paraId="33725C16">
            <w:pPr>
              <w:pStyle w:val="22"/>
              <w:spacing w:before="160" w:line="179" w:lineRule="auto"/>
              <w:ind w:left="180"/>
            </w:pPr>
            <w:r>
              <w:rPr>
                <w:spacing w:val="-3"/>
              </w:rPr>
              <w:t>SY-D001</w:t>
            </w:r>
          </w:p>
        </w:tc>
        <w:tc>
          <w:tcPr>
            <w:tcW w:w="5806" w:type="dxa"/>
            <w:vAlign w:val="top"/>
          </w:tcPr>
          <w:p w14:paraId="6A468D8B">
            <w:pPr>
              <w:pStyle w:val="22"/>
              <w:spacing w:before="126" w:line="218" w:lineRule="auto"/>
              <w:ind w:left="116"/>
            </w:pPr>
            <w:r>
              <w:rPr>
                <w:spacing w:val="-2"/>
              </w:rPr>
              <w:t>小型水电站安全评价为</w:t>
            </w:r>
            <w:r>
              <w:rPr>
                <w:spacing w:val="-48"/>
              </w:rPr>
              <w:t xml:space="preserve"> </w:t>
            </w:r>
            <w:r>
              <w:rPr>
                <w:spacing w:val="-2"/>
              </w:rPr>
              <w:t>C</w:t>
            </w:r>
            <w:r>
              <w:rPr>
                <w:spacing w:val="-38"/>
              </w:rPr>
              <w:t xml:space="preserve"> </w:t>
            </w:r>
            <w:r>
              <w:rPr>
                <w:spacing w:val="-2"/>
              </w:rPr>
              <w:t>类，未采取有效管控措施</w:t>
            </w:r>
          </w:p>
        </w:tc>
      </w:tr>
      <w:tr w14:paraId="5EB8A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trPr>
        <w:tc>
          <w:tcPr>
            <w:tcW w:w="810" w:type="dxa"/>
            <w:vAlign w:val="top"/>
          </w:tcPr>
          <w:p w14:paraId="0EB5A9E0">
            <w:pPr>
              <w:spacing w:line="241" w:lineRule="auto"/>
              <w:rPr>
                <w:rFonts w:ascii="Arial"/>
                <w:sz w:val="21"/>
              </w:rPr>
            </w:pPr>
          </w:p>
          <w:p w14:paraId="5E24D2E5">
            <w:pPr>
              <w:spacing w:line="241" w:lineRule="auto"/>
              <w:rPr>
                <w:rFonts w:ascii="Arial"/>
                <w:sz w:val="21"/>
              </w:rPr>
            </w:pPr>
          </w:p>
          <w:p w14:paraId="5D266D94">
            <w:pPr>
              <w:pStyle w:val="22"/>
              <w:spacing w:before="78" w:line="179" w:lineRule="auto"/>
              <w:ind w:left="363"/>
            </w:pPr>
            <w:r>
              <w:t>9</w:t>
            </w:r>
          </w:p>
        </w:tc>
        <w:tc>
          <w:tcPr>
            <w:tcW w:w="1298" w:type="dxa"/>
            <w:vMerge w:val="continue"/>
            <w:tcBorders>
              <w:top w:val="nil"/>
            </w:tcBorders>
            <w:vAlign w:val="top"/>
          </w:tcPr>
          <w:p w14:paraId="7E711B14">
            <w:pPr>
              <w:rPr>
                <w:rFonts w:ascii="Arial"/>
                <w:sz w:val="21"/>
              </w:rPr>
            </w:pPr>
          </w:p>
        </w:tc>
        <w:tc>
          <w:tcPr>
            <w:tcW w:w="1176" w:type="dxa"/>
            <w:vAlign w:val="top"/>
          </w:tcPr>
          <w:p w14:paraId="70BABE19">
            <w:pPr>
              <w:spacing w:line="241" w:lineRule="auto"/>
              <w:rPr>
                <w:rFonts w:ascii="Arial"/>
                <w:sz w:val="21"/>
              </w:rPr>
            </w:pPr>
          </w:p>
          <w:p w14:paraId="7B1FA3B3">
            <w:pPr>
              <w:spacing w:line="241" w:lineRule="auto"/>
              <w:rPr>
                <w:rFonts w:ascii="Arial"/>
                <w:sz w:val="21"/>
              </w:rPr>
            </w:pPr>
          </w:p>
          <w:p w14:paraId="71A6BCEA">
            <w:pPr>
              <w:pStyle w:val="22"/>
              <w:spacing w:before="78" w:line="179" w:lineRule="auto"/>
              <w:ind w:left="180"/>
            </w:pPr>
            <w:r>
              <w:rPr>
                <w:spacing w:val="-3"/>
              </w:rPr>
              <w:t>SY-D002</w:t>
            </w:r>
          </w:p>
        </w:tc>
        <w:tc>
          <w:tcPr>
            <w:tcW w:w="5806" w:type="dxa"/>
            <w:vAlign w:val="top"/>
          </w:tcPr>
          <w:p w14:paraId="74200851">
            <w:pPr>
              <w:pStyle w:val="22"/>
              <w:spacing w:before="60" w:line="234" w:lineRule="auto"/>
              <w:ind w:left="113" w:right="174" w:firstLine="11"/>
              <w:jc w:val="both"/>
            </w:pPr>
            <w:r>
              <w:rPr>
                <w:spacing w:val="-1"/>
              </w:rPr>
              <w:t>主要发供电设备异常运行已达到规程标准的紧急停运</w:t>
            </w:r>
            <w:r>
              <w:rPr>
                <w:spacing w:val="3"/>
              </w:rPr>
              <w:t xml:space="preserve"> </w:t>
            </w:r>
            <w:r>
              <w:rPr>
                <w:spacing w:val="-1"/>
              </w:rPr>
              <w:t>条件而未停止运行；可能出现六氟化硫泄漏、聚集的</w:t>
            </w:r>
            <w:r>
              <w:rPr>
                <w:spacing w:val="13"/>
              </w:rPr>
              <w:t xml:space="preserve"> </w:t>
            </w:r>
            <w:r>
              <w:rPr>
                <w:spacing w:val="-1"/>
              </w:rPr>
              <w:t>场所，未设置监测报警及通风装置；有限空间作业未</w:t>
            </w:r>
            <w:r>
              <w:rPr>
                <w:spacing w:val="13"/>
              </w:rPr>
              <w:t xml:space="preserve"> </w:t>
            </w:r>
            <w:r>
              <w:rPr>
                <w:spacing w:val="-1"/>
              </w:rPr>
              <w:t>经审批或未开展有限空间气体检测</w:t>
            </w:r>
          </w:p>
        </w:tc>
      </w:tr>
      <w:tr w14:paraId="70D3C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10" w:type="dxa"/>
            <w:vAlign w:val="top"/>
          </w:tcPr>
          <w:p w14:paraId="6D5C2806">
            <w:pPr>
              <w:pStyle w:val="22"/>
              <w:spacing w:before="180" w:line="179" w:lineRule="auto"/>
              <w:ind w:left="307"/>
            </w:pPr>
            <w:r>
              <w:rPr>
                <w:spacing w:val="-7"/>
              </w:rPr>
              <w:t>10</w:t>
            </w:r>
          </w:p>
        </w:tc>
        <w:tc>
          <w:tcPr>
            <w:tcW w:w="1298" w:type="dxa"/>
            <w:vAlign w:val="top"/>
          </w:tcPr>
          <w:p w14:paraId="75A1EC21">
            <w:pPr>
              <w:pStyle w:val="22"/>
              <w:spacing w:before="145" w:line="219" w:lineRule="auto"/>
              <w:ind w:left="423"/>
            </w:pPr>
            <w:r>
              <w:rPr>
                <w:spacing w:val="-5"/>
              </w:rPr>
              <w:t>泵站</w:t>
            </w:r>
          </w:p>
        </w:tc>
        <w:tc>
          <w:tcPr>
            <w:tcW w:w="1176" w:type="dxa"/>
            <w:vAlign w:val="top"/>
          </w:tcPr>
          <w:p w14:paraId="6EA98A1D">
            <w:pPr>
              <w:pStyle w:val="22"/>
              <w:spacing w:before="180" w:line="179" w:lineRule="auto"/>
              <w:ind w:left="180"/>
            </w:pPr>
            <w:r>
              <w:rPr>
                <w:spacing w:val="-3"/>
              </w:rPr>
              <w:t>SY-B001</w:t>
            </w:r>
          </w:p>
        </w:tc>
        <w:tc>
          <w:tcPr>
            <w:tcW w:w="5806" w:type="dxa"/>
            <w:vAlign w:val="top"/>
          </w:tcPr>
          <w:p w14:paraId="78A6CD9D">
            <w:pPr>
              <w:pStyle w:val="22"/>
              <w:spacing w:before="145" w:line="218" w:lineRule="auto"/>
              <w:ind w:left="124"/>
            </w:pPr>
            <w:r>
              <w:rPr>
                <w:spacing w:val="-1"/>
              </w:rPr>
              <w:t>泵站综合评定为三类、四类，未采取有效管控措施</w:t>
            </w:r>
          </w:p>
        </w:tc>
      </w:tr>
      <w:tr w14:paraId="2E9AA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810" w:type="dxa"/>
            <w:vAlign w:val="top"/>
          </w:tcPr>
          <w:p w14:paraId="4082AC1D">
            <w:pPr>
              <w:pStyle w:val="22"/>
              <w:spacing w:before="156" w:line="178" w:lineRule="auto"/>
              <w:ind w:left="307"/>
            </w:pPr>
            <w:r>
              <w:rPr>
                <w:spacing w:val="-7"/>
              </w:rPr>
              <w:t>11</w:t>
            </w:r>
          </w:p>
        </w:tc>
        <w:tc>
          <w:tcPr>
            <w:tcW w:w="1298" w:type="dxa"/>
            <w:vMerge w:val="restart"/>
            <w:tcBorders>
              <w:bottom w:val="nil"/>
            </w:tcBorders>
            <w:vAlign w:val="top"/>
          </w:tcPr>
          <w:p w14:paraId="084017E4">
            <w:pPr>
              <w:spacing w:line="391" w:lineRule="auto"/>
              <w:rPr>
                <w:rFonts w:ascii="Arial"/>
                <w:sz w:val="21"/>
              </w:rPr>
            </w:pPr>
          </w:p>
          <w:p w14:paraId="2A602A23">
            <w:pPr>
              <w:pStyle w:val="22"/>
              <w:spacing w:before="78" w:line="219" w:lineRule="auto"/>
              <w:ind w:left="172"/>
            </w:pPr>
            <w:r>
              <w:rPr>
                <w:spacing w:val="-2"/>
              </w:rPr>
              <w:t>水闸工程</w:t>
            </w:r>
          </w:p>
        </w:tc>
        <w:tc>
          <w:tcPr>
            <w:tcW w:w="1176" w:type="dxa"/>
            <w:vAlign w:val="top"/>
          </w:tcPr>
          <w:p w14:paraId="72612DD5">
            <w:pPr>
              <w:pStyle w:val="22"/>
              <w:spacing w:before="157" w:line="179" w:lineRule="auto"/>
              <w:ind w:left="180"/>
            </w:pPr>
            <w:r>
              <w:rPr>
                <w:spacing w:val="-3"/>
              </w:rPr>
              <w:t>SY-Z001</w:t>
            </w:r>
          </w:p>
        </w:tc>
        <w:tc>
          <w:tcPr>
            <w:tcW w:w="5806" w:type="dxa"/>
            <w:vAlign w:val="top"/>
          </w:tcPr>
          <w:p w14:paraId="1D496A76">
            <w:pPr>
              <w:pStyle w:val="22"/>
              <w:spacing w:before="122" w:line="218" w:lineRule="auto"/>
              <w:ind w:left="113"/>
            </w:pPr>
            <w:r>
              <w:rPr>
                <w:spacing w:val="-1"/>
              </w:rPr>
              <w:t>水闸安全鉴定为三类、四类闸，未采取有效管控措施</w:t>
            </w:r>
          </w:p>
        </w:tc>
      </w:tr>
      <w:tr w14:paraId="1963A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810" w:type="dxa"/>
            <w:vAlign w:val="top"/>
          </w:tcPr>
          <w:p w14:paraId="5C8C39BA">
            <w:pPr>
              <w:pStyle w:val="22"/>
              <w:spacing w:before="262" w:line="178" w:lineRule="auto"/>
              <w:ind w:left="307"/>
            </w:pPr>
            <w:r>
              <w:rPr>
                <w:spacing w:val="-7"/>
              </w:rPr>
              <w:t>12</w:t>
            </w:r>
          </w:p>
        </w:tc>
        <w:tc>
          <w:tcPr>
            <w:tcW w:w="1298" w:type="dxa"/>
            <w:vMerge w:val="continue"/>
            <w:tcBorders>
              <w:top w:val="nil"/>
            </w:tcBorders>
            <w:vAlign w:val="top"/>
          </w:tcPr>
          <w:p w14:paraId="5A552DD7">
            <w:pPr>
              <w:rPr>
                <w:rFonts w:ascii="Arial"/>
                <w:sz w:val="21"/>
              </w:rPr>
            </w:pPr>
          </w:p>
        </w:tc>
        <w:tc>
          <w:tcPr>
            <w:tcW w:w="1176" w:type="dxa"/>
            <w:vAlign w:val="top"/>
          </w:tcPr>
          <w:p w14:paraId="5C8C55D6">
            <w:pPr>
              <w:pStyle w:val="22"/>
              <w:spacing w:before="262" w:line="179" w:lineRule="auto"/>
              <w:ind w:left="180"/>
            </w:pPr>
            <w:r>
              <w:rPr>
                <w:spacing w:val="-3"/>
              </w:rPr>
              <w:t>SY-Z002</w:t>
            </w:r>
          </w:p>
        </w:tc>
        <w:tc>
          <w:tcPr>
            <w:tcW w:w="5806" w:type="dxa"/>
            <w:vAlign w:val="top"/>
          </w:tcPr>
          <w:p w14:paraId="0D6E4A97">
            <w:pPr>
              <w:pStyle w:val="22"/>
              <w:spacing w:before="70" w:line="228" w:lineRule="auto"/>
              <w:ind w:left="144" w:right="113" w:hanging="31"/>
            </w:pPr>
            <w:r>
              <w:rPr>
                <w:spacing w:val="2"/>
              </w:rPr>
              <w:t>水闸的主体结构不均匀沉降、垂直位移、水平位移超</w:t>
            </w:r>
            <w:r>
              <w:rPr>
                <w:spacing w:val="6"/>
              </w:rPr>
              <w:t xml:space="preserve"> </w:t>
            </w:r>
            <w:r>
              <w:rPr>
                <w:spacing w:val="-2"/>
              </w:rPr>
              <w:t>出允许值，可能导致整体失稳；止水系统破坏</w:t>
            </w:r>
          </w:p>
        </w:tc>
      </w:tr>
    </w:tbl>
    <w:p w14:paraId="4B9032B8">
      <w:pPr>
        <w:rPr>
          <w:rFonts w:ascii="Arial"/>
          <w:sz w:val="21"/>
        </w:rPr>
      </w:pPr>
    </w:p>
    <w:p w14:paraId="24981D09">
      <w:pPr>
        <w:rPr>
          <w:rFonts w:ascii="Arial" w:hAnsi="Arial" w:eastAsia="Arial" w:cs="Arial"/>
          <w:sz w:val="21"/>
          <w:szCs w:val="21"/>
        </w:rPr>
        <w:sectPr>
          <w:footerReference r:id="rId8" w:type="default"/>
          <w:pgSz w:w="11907" w:h="16839"/>
          <w:pgMar w:top="1431" w:right="1296" w:bottom="1122" w:left="1514" w:header="0" w:footer="847" w:gutter="0"/>
          <w:pgNumType w:fmt="decimal"/>
          <w:cols w:space="720" w:num="1"/>
        </w:sectPr>
      </w:pPr>
    </w:p>
    <w:p w14:paraId="61F59AE0">
      <w:pPr>
        <w:spacing w:line="91" w:lineRule="auto"/>
        <w:rPr>
          <w:rFonts w:ascii="Arial"/>
          <w:sz w:val="2"/>
        </w:rPr>
      </w:pPr>
    </w:p>
    <w:tbl>
      <w:tblPr>
        <w:tblStyle w:val="21"/>
        <w:tblW w:w="90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298"/>
        <w:gridCol w:w="1176"/>
        <w:gridCol w:w="5806"/>
      </w:tblGrid>
      <w:tr w14:paraId="74F89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10" w:type="dxa"/>
            <w:vAlign w:val="top"/>
          </w:tcPr>
          <w:p w14:paraId="66F6AA11">
            <w:pPr>
              <w:spacing w:before="265" w:line="221" w:lineRule="auto"/>
              <w:ind w:left="133"/>
              <w:rPr>
                <w:rFonts w:ascii="黑体" w:hAnsi="黑体" w:eastAsia="黑体" w:cs="黑体"/>
                <w:sz w:val="28"/>
                <w:szCs w:val="28"/>
              </w:rPr>
            </w:pPr>
            <w:r>
              <w:rPr>
                <w:rFonts w:ascii="黑体" w:hAnsi="黑体" w:eastAsia="黑体" w:cs="黑体"/>
                <w:spacing w:val="-3"/>
                <w:sz w:val="28"/>
                <w:szCs w:val="28"/>
              </w:rPr>
              <w:t>序号</w:t>
            </w:r>
          </w:p>
        </w:tc>
        <w:tc>
          <w:tcPr>
            <w:tcW w:w="1298" w:type="dxa"/>
            <w:vAlign w:val="top"/>
          </w:tcPr>
          <w:p w14:paraId="53C21F94">
            <w:pPr>
              <w:spacing w:before="83" w:line="230" w:lineRule="auto"/>
              <w:ind w:left="374" w:right="365" w:firstLine="4"/>
              <w:rPr>
                <w:rFonts w:ascii="黑体" w:hAnsi="黑体" w:eastAsia="黑体" w:cs="黑体"/>
                <w:sz w:val="28"/>
                <w:szCs w:val="28"/>
              </w:rPr>
            </w:pPr>
            <w:r>
              <w:rPr>
                <w:rFonts w:ascii="黑体" w:hAnsi="黑体" w:eastAsia="黑体" w:cs="黑体"/>
                <w:spacing w:val="-6"/>
                <w:sz w:val="28"/>
                <w:szCs w:val="28"/>
              </w:rPr>
              <w:t>管理</w:t>
            </w:r>
            <w:r>
              <w:rPr>
                <w:rFonts w:ascii="黑体" w:hAnsi="黑体" w:eastAsia="黑体" w:cs="黑体"/>
                <w:sz w:val="28"/>
                <w:szCs w:val="28"/>
              </w:rPr>
              <w:t xml:space="preserve"> </w:t>
            </w:r>
            <w:r>
              <w:rPr>
                <w:rFonts w:ascii="黑体" w:hAnsi="黑体" w:eastAsia="黑体" w:cs="黑体"/>
                <w:spacing w:val="-4"/>
                <w:sz w:val="28"/>
                <w:szCs w:val="28"/>
              </w:rPr>
              <w:t>对象</w:t>
            </w:r>
          </w:p>
        </w:tc>
        <w:tc>
          <w:tcPr>
            <w:tcW w:w="1176" w:type="dxa"/>
            <w:vAlign w:val="top"/>
          </w:tcPr>
          <w:p w14:paraId="16DB2466">
            <w:pPr>
              <w:spacing w:before="81" w:line="230" w:lineRule="auto"/>
              <w:ind w:left="313" w:right="305" w:firstLine="10"/>
              <w:rPr>
                <w:rFonts w:ascii="黑体" w:hAnsi="黑体" w:eastAsia="黑体" w:cs="黑体"/>
                <w:sz w:val="28"/>
                <w:szCs w:val="28"/>
              </w:rPr>
            </w:pPr>
            <w:r>
              <w:rPr>
                <w:rFonts w:ascii="黑体" w:hAnsi="黑体" w:eastAsia="黑体" w:cs="黑体"/>
                <w:spacing w:val="-10"/>
                <w:sz w:val="28"/>
                <w:szCs w:val="28"/>
              </w:rPr>
              <w:t>隐患</w:t>
            </w:r>
            <w:r>
              <w:rPr>
                <w:rFonts w:ascii="黑体" w:hAnsi="黑体" w:eastAsia="黑体" w:cs="黑体"/>
                <w:sz w:val="28"/>
                <w:szCs w:val="28"/>
              </w:rPr>
              <w:t xml:space="preserve"> </w:t>
            </w:r>
            <w:r>
              <w:rPr>
                <w:rFonts w:ascii="黑体" w:hAnsi="黑体" w:eastAsia="黑体" w:cs="黑体"/>
                <w:spacing w:val="-4"/>
                <w:sz w:val="28"/>
                <w:szCs w:val="28"/>
              </w:rPr>
              <w:t>编号</w:t>
            </w:r>
          </w:p>
        </w:tc>
        <w:tc>
          <w:tcPr>
            <w:tcW w:w="5806" w:type="dxa"/>
            <w:vAlign w:val="top"/>
          </w:tcPr>
          <w:p w14:paraId="0306C6D1">
            <w:pPr>
              <w:spacing w:before="265" w:line="220" w:lineRule="auto"/>
              <w:ind w:left="2357"/>
              <w:rPr>
                <w:rFonts w:ascii="黑体" w:hAnsi="黑体" w:eastAsia="黑体" w:cs="黑体"/>
                <w:sz w:val="28"/>
                <w:szCs w:val="28"/>
              </w:rPr>
            </w:pPr>
            <w:r>
              <w:rPr>
                <w:rFonts w:ascii="黑体" w:hAnsi="黑体" w:eastAsia="黑体" w:cs="黑体"/>
                <w:spacing w:val="-4"/>
                <w:sz w:val="28"/>
                <w:szCs w:val="28"/>
              </w:rPr>
              <w:t>隐患内容</w:t>
            </w:r>
          </w:p>
        </w:tc>
      </w:tr>
      <w:tr w14:paraId="5F2F8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10" w:type="dxa"/>
            <w:vAlign w:val="top"/>
          </w:tcPr>
          <w:p w14:paraId="47DF1F99">
            <w:pPr>
              <w:pStyle w:val="22"/>
              <w:spacing w:before="282" w:line="179" w:lineRule="auto"/>
              <w:ind w:left="307"/>
            </w:pPr>
            <w:r>
              <w:rPr>
                <w:spacing w:val="-7"/>
              </w:rPr>
              <w:t>13</w:t>
            </w:r>
          </w:p>
        </w:tc>
        <w:tc>
          <w:tcPr>
            <w:tcW w:w="1298" w:type="dxa"/>
            <w:vAlign w:val="top"/>
          </w:tcPr>
          <w:p w14:paraId="578B2C7E">
            <w:pPr>
              <w:rPr>
                <w:rFonts w:ascii="Arial"/>
                <w:sz w:val="21"/>
              </w:rPr>
            </w:pPr>
          </w:p>
        </w:tc>
        <w:tc>
          <w:tcPr>
            <w:tcW w:w="1176" w:type="dxa"/>
            <w:vAlign w:val="top"/>
          </w:tcPr>
          <w:p w14:paraId="5B2285E0">
            <w:pPr>
              <w:pStyle w:val="22"/>
              <w:spacing w:before="282" w:line="179" w:lineRule="auto"/>
              <w:ind w:left="180"/>
            </w:pPr>
            <w:r>
              <w:rPr>
                <w:spacing w:val="-3"/>
              </w:rPr>
              <w:t>SY-Z003</w:t>
            </w:r>
          </w:p>
        </w:tc>
        <w:tc>
          <w:tcPr>
            <w:tcW w:w="5806" w:type="dxa"/>
            <w:vAlign w:val="top"/>
          </w:tcPr>
          <w:p w14:paraId="75FFAC27">
            <w:pPr>
              <w:pStyle w:val="22"/>
              <w:spacing w:before="90" w:line="228" w:lineRule="auto"/>
              <w:ind w:left="116" w:right="113" w:hanging="3"/>
            </w:pPr>
            <w:r>
              <w:rPr>
                <w:spacing w:val="2"/>
              </w:rPr>
              <w:t>水闸监测发现铺盖、底板、上下游连接段底部淘空存</w:t>
            </w:r>
            <w:r>
              <w:rPr>
                <w:spacing w:val="6"/>
              </w:rPr>
              <w:t xml:space="preserve"> </w:t>
            </w:r>
            <w:r>
              <w:rPr>
                <w:spacing w:val="-2"/>
              </w:rPr>
              <w:t>在失稳的可能</w:t>
            </w:r>
          </w:p>
        </w:tc>
      </w:tr>
      <w:tr w14:paraId="24513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10" w:type="dxa"/>
            <w:vAlign w:val="top"/>
          </w:tcPr>
          <w:p w14:paraId="3A6B3328">
            <w:pPr>
              <w:pStyle w:val="22"/>
              <w:spacing w:before="90" w:line="178" w:lineRule="auto"/>
              <w:ind w:left="307"/>
            </w:pPr>
            <w:r>
              <w:rPr>
                <w:spacing w:val="-7"/>
              </w:rPr>
              <w:t>14</w:t>
            </w:r>
          </w:p>
        </w:tc>
        <w:tc>
          <w:tcPr>
            <w:tcW w:w="1298" w:type="dxa"/>
            <w:vMerge w:val="restart"/>
            <w:tcBorders>
              <w:bottom w:val="nil"/>
            </w:tcBorders>
            <w:vAlign w:val="top"/>
          </w:tcPr>
          <w:p w14:paraId="495007EB">
            <w:pPr>
              <w:spacing w:line="338" w:lineRule="auto"/>
              <w:rPr>
                <w:rFonts w:ascii="Arial"/>
                <w:sz w:val="21"/>
              </w:rPr>
            </w:pPr>
          </w:p>
          <w:p w14:paraId="0D03F311">
            <w:pPr>
              <w:spacing w:line="339" w:lineRule="auto"/>
              <w:rPr>
                <w:rFonts w:ascii="Arial"/>
                <w:sz w:val="21"/>
              </w:rPr>
            </w:pPr>
          </w:p>
          <w:p w14:paraId="68708C90">
            <w:pPr>
              <w:pStyle w:val="22"/>
              <w:spacing w:before="78" w:line="219" w:lineRule="auto"/>
              <w:ind w:left="179"/>
            </w:pPr>
            <w:r>
              <w:rPr>
                <w:spacing w:val="-3"/>
              </w:rPr>
              <w:t>堤防工程</w:t>
            </w:r>
          </w:p>
        </w:tc>
        <w:tc>
          <w:tcPr>
            <w:tcW w:w="1176" w:type="dxa"/>
            <w:vAlign w:val="top"/>
          </w:tcPr>
          <w:p w14:paraId="6E14A2A4">
            <w:pPr>
              <w:pStyle w:val="22"/>
              <w:spacing w:before="91" w:line="179" w:lineRule="auto"/>
              <w:ind w:left="180"/>
            </w:pPr>
            <w:r>
              <w:rPr>
                <w:spacing w:val="-3"/>
              </w:rPr>
              <w:t>SY-F001</w:t>
            </w:r>
          </w:p>
        </w:tc>
        <w:tc>
          <w:tcPr>
            <w:tcW w:w="5806" w:type="dxa"/>
            <w:vAlign w:val="top"/>
          </w:tcPr>
          <w:p w14:paraId="146173ED">
            <w:pPr>
              <w:pStyle w:val="22"/>
              <w:spacing w:before="56" w:line="218" w:lineRule="auto"/>
              <w:ind w:left="120"/>
            </w:pPr>
            <w:r>
              <w:rPr>
                <w:spacing w:val="-1"/>
              </w:rPr>
              <w:t>堤防安全综合评价为三类，未采取有效管控措施</w:t>
            </w:r>
          </w:p>
        </w:tc>
      </w:tr>
      <w:tr w14:paraId="36BD3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10" w:type="dxa"/>
            <w:vAlign w:val="top"/>
          </w:tcPr>
          <w:p w14:paraId="12FAB0D6">
            <w:pPr>
              <w:pStyle w:val="22"/>
              <w:spacing w:before="259" w:line="179" w:lineRule="auto"/>
              <w:ind w:left="307"/>
            </w:pPr>
            <w:r>
              <w:rPr>
                <w:spacing w:val="-7"/>
              </w:rPr>
              <w:t>15</w:t>
            </w:r>
          </w:p>
        </w:tc>
        <w:tc>
          <w:tcPr>
            <w:tcW w:w="1298" w:type="dxa"/>
            <w:vMerge w:val="continue"/>
            <w:tcBorders>
              <w:top w:val="nil"/>
              <w:bottom w:val="nil"/>
            </w:tcBorders>
            <w:vAlign w:val="top"/>
          </w:tcPr>
          <w:p w14:paraId="768B281B">
            <w:pPr>
              <w:rPr>
                <w:rFonts w:ascii="Arial"/>
                <w:sz w:val="21"/>
              </w:rPr>
            </w:pPr>
          </w:p>
        </w:tc>
        <w:tc>
          <w:tcPr>
            <w:tcW w:w="1176" w:type="dxa"/>
            <w:vAlign w:val="top"/>
          </w:tcPr>
          <w:p w14:paraId="091AB57B">
            <w:pPr>
              <w:pStyle w:val="22"/>
              <w:spacing w:before="259" w:line="179" w:lineRule="auto"/>
              <w:ind w:left="180"/>
            </w:pPr>
            <w:r>
              <w:rPr>
                <w:spacing w:val="-3"/>
              </w:rPr>
              <w:t>SY-F002</w:t>
            </w:r>
          </w:p>
        </w:tc>
        <w:tc>
          <w:tcPr>
            <w:tcW w:w="5806" w:type="dxa"/>
            <w:vAlign w:val="top"/>
          </w:tcPr>
          <w:p w14:paraId="698251D6">
            <w:pPr>
              <w:pStyle w:val="22"/>
              <w:spacing w:before="68" w:line="229" w:lineRule="auto"/>
              <w:ind w:left="117" w:right="113" w:firstLine="2"/>
            </w:pPr>
            <w:r>
              <w:rPr>
                <w:spacing w:val="2"/>
              </w:rPr>
              <w:t>堤防渗流坡降和覆盖层盖重不满足标准的要求，或工</w:t>
            </w:r>
            <w:r>
              <w:t xml:space="preserve"> </w:t>
            </w:r>
            <w:r>
              <w:rPr>
                <w:spacing w:val="-1"/>
              </w:rPr>
              <w:t>程已出现严重渗流异常现象</w:t>
            </w:r>
          </w:p>
        </w:tc>
      </w:tr>
      <w:tr w14:paraId="17B62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810" w:type="dxa"/>
            <w:vAlign w:val="top"/>
          </w:tcPr>
          <w:p w14:paraId="15A46A2A">
            <w:pPr>
              <w:pStyle w:val="22"/>
              <w:spacing w:before="260" w:line="179" w:lineRule="auto"/>
              <w:ind w:left="307"/>
            </w:pPr>
            <w:r>
              <w:rPr>
                <w:spacing w:val="-7"/>
              </w:rPr>
              <w:t>16</w:t>
            </w:r>
          </w:p>
        </w:tc>
        <w:tc>
          <w:tcPr>
            <w:tcW w:w="1298" w:type="dxa"/>
            <w:vMerge w:val="continue"/>
            <w:tcBorders>
              <w:top w:val="nil"/>
            </w:tcBorders>
            <w:vAlign w:val="top"/>
          </w:tcPr>
          <w:p w14:paraId="68B5477A">
            <w:pPr>
              <w:rPr>
                <w:rFonts w:ascii="Arial"/>
                <w:sz w:val="21"/>
              </w:rPr>
            </w:pPr>
          </w:p>
        </w:tc>
        <w:tc>
          <w:tcPr>
            <w:tcW w:w="1176" w:type="dxa"/>
            <w:vAlign w:val="top"/>
          </w:tcPr>
          <w:p w14:paraId="27495358">
            <w:pPr>
              <w:pStyle w:val="22"/>
              <w:spacing w:before="260" w:line="179" w:lineRule="auto"/>
              <w:ind w:left="180"/>
            </w:pPr>
            <w:r>
              <w:rPr>
                <w:spacing w:val="-3"/>
              </w:rPr>
              <w:t>SY-F003</w:t>
            </w:r>
          </w:p>
        </w:tc>
        <w:tc>
          <w:tcPr>
            <w:tcW w:w="5806" w:type="dxa"/>
            <w:vAlign w:val="top"/>
          </w:tcPr>
          <w:p w14:paraId="449DC895">
            <w:pPr>
              <w:pStyle w:val="22"/>
              <w:spacing w:before="71" w:line="227" w:lineRule="auto"/>
              <w:ind w:left="111" w:right="112" w:firstLine="8"/>
            </w:pPr>
            <w:r>
              <w:rPr>
                <w:spacing w:val="2"/>
              </w:rPr>
              <w:t>堤防及防护结构稳定性不满足规范要求，或已发现危</w:t>
            </w:r>
            <w:r>
              <w:rPr>
                <w:spacing w:val="1"/>
              </w:rPr>
              <w:t xml:space="preserve"> </w:t>
            </w:r>
            <w:r>
              <w:rPr>
                <w:spacing w:val="-1"/>
              </w:rPr>
              <w:t>及堤防稳定的现象</w:t>
            </w:r>
          </w:p>
        </w:tc>
      </w:tr>
      <w:tr w14:paraId="2B9BD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810" w:type="dxa"/>
            <w:vAlign w:val="top"/>
          </w:tcPr>
          <w:p w14:paraId="7468240A">
            <w:pPr>
              <w:spacing w:line="348" w:lineRule="auto"/>
              <w:rPr>
                <w:rFonts w:ascii="Arial"/>
                <w:sz w:val="21"/>
              </w:rPr>
            </w:pPr>
          </w:p>
          <w:p w14:paraId="023FB345">
            <w:pPr>
              <w:pStyle w:val="22"/>
              <w:spacing w:before="78" w:line="179" w:lineRule="auto"/>
              <w:ind w:left="307"/>
            </w:pPr>
            <w:r>
              <w:rPr>
                <w:spacing w:val="-7"/>
              </w:rPr>
              <w:t>17</w:t>
            </w:r>
          </w:p>
        </w:tc>
        <w:tc>
          <w:tcPr>
            <w:tcW w:w="1298" w:type="dxa"/>
            <w:vMerge w:val="restart"/>
            <w:tcBorders>
              <w:bottom w:val="nil"/>
            </w:tcBorders>
            <w:vAlign w:val="top"/>
          </w:tcPr>
          <w:p w14:paraId="4C1E34D3">
            <w:pPr>
              <w:spacing w:line="344" w:lineRule="auto"/>
              <w:rPr>
                <w:rFonts w:ascii="Arial"/>
                <w:sz w:val="21"/>
              </w:rPr>
            </w:pPr>
          </w:p>
          <w:p w14:paraId="51E30B8D">
            <w:pPr>
              <w:spacing w:line="344" w:lineRule="auto"/>
              <w:rPr>
                <w:rFonts w:ascii="Arial"/>
                <w:sz w:val="21"/>
              </w:rPr>
            </w:pPr>
          </w:p>
          <w:p w14:paraId="0D3F7A5F">
            <w:pPr>
              <w:pStyle w:val="22"/>
              <w:spacing w:before="78" w:line="229" w:lineRule="auto"/>
              <w:ind w:left="179" w:right="168" w:firstLine="16"/>
            </w:pPr>
            <w:r>
              <w:rPr>
                <w:spacing w:val="-8"/>
              </w:rPr>
              <w:t>引调水及</w:t>
            </w:r>
            <w:r>
              <w:t xml:space="preserve"> </w:t>
            </w:r>
            <w:r>
              <w:rPr>
                <w:spacing w:val="-4"/>
              </w:rPr>
              <w:t>灌区工程</w:t>
            </w:r>
          </w:p>
        </w:tc>
        <w:tc>
          <w:tcPr>
            <w:tcW w:w="1176" w:type="dxa"/>
            <w:vAlign w:val="top"/>
          </w:tcPr>
          <w:p w14:paraId="3366B0AE">
            <w:pPr>
              <w:spacing w:line="347" w:lineRule="auto"/>
              <w:rPr>
                <w:rFonts w:ascii="Arial"/>
                <w:sz w:val="21"/>
              </w:rPr>
            </w:pPr>
          </w:p>
          <w:p w14:paraId="33F7A64D">
            <w:pPr>
              <w:pStyle w:val="22"/>
              <w:spacing w:before="78" w:line="180" w:lineRule="auto"/>
              <w:ind w:left="120"/>
            </w:pPr>
            <w:r>
              <w:rPr>
                <w:spacing w:val="-2"/>
              </w:rPr>
              <w:t>SY-YG001</w:t>
            </w:r>
          </w:p>
        </w:tc>
        <w:tc>
          <w:tcPr>
            <w:tcW w:w="5806" w:type="dxa"/>
            <w:vAlign w:val="top"/>
          </w:tcPr>
          <w:p w14:paraId="773B073D">
            <w:pPr>
              <w:pStyle w:val="22"/>
              <w:spacing w:before="82" w:line="232" w:lineRule="auto"/>
              <w:ind w:left="114" w:right="113" w:firstLine="7"/>
              <w:jc w:val="both"/>
            </w:pPr>
            <w:r>
              <w:rPr>
                <w:spacing w:val="2"/>
              </w:rPr>
              <w:t>渡槽及跨渠建筑物地基沉降量超过设计要求；排</w:t>
            </w:r>
            <w:r>
              <w:rPr>
                <w:spacing w:val="1"/>
              </w:rPr>
              <w:t>架倾</w:t>
            </w:r>
            <w:r>
              <w:t xml:space="preserve"> </w:t>
            </w:r>
            <w:r>
              <w:rPr>
                <w:spacing w:val="2"/>
              </w:rPr>
              <w:t>斜较大，水下基础露空较大，超过设计要求；渡槽结</w:t>
            </w:r>
            <w:r>
              <w:rPr>
                <w:spacing w:val="5"/>
              </w:rPr>
              <w:t xml:space="preserve"> </w:t>
            </w:r>
            <w:r>
              <w:rPr>
                <w:spacing w:val="-1"/>
              </w:rPr>
              <w:t>构主体裂缝多，碳化破损严重，止水失效，漏水严重</w:t>
            </w:r>
          </w:p>
        </w:tc>
      </w:tr>
      <w:tr w14:paraId="313B5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10" w:type="dxa"/>
            <w:vAlign w:val="top"/>
          </w:tcPr>
          <w:p w14:paraId="74B746B7">
            <w:pPr>
              <w:pStyle w:val="22"/>
              <w:spacing w:before="93" w:line="179" w:lineRule="auto"/>
              <w:ind w:left="307"/>
            </w:pPr>
            <w:r>
              <w:rPr>
                <w:spacing w:val="-7"/>
              </w:rPr>
              <w:t>18</w:t>
            </w:r>
          </w:p>
        </w:tc>
        <w:tc>
          <w:tcPr>
            <w:tcW w:w="1298" w:type="dxa"/>
            <w:vMerge w:val="continue"/>
            <w:tcBorders>
              <w:top w:val="nil"/>
              <w:bottom w:val="nil"/>
            </w:tcBorders>
            <w:vAlign w:val="top"/>
          </w:tcPr>
          <w:p w14:paraId="57D7CB59">
            <w:pPr>
              <w:rPr>
                <w:rFonts w:ascii="Arial"/>
                <w:sz w:val="21"/>
              </w:rPr>
            </w:pPr>
          </w:p>
        </w:tc>
        <w:tc>
          <w:tcPr>
            <w:tcW w:w="1176" w:type="dxa"/>
            <w:vAlign w:val="top"/>
          </w:tcPr>
          <w:p w14:paraId="17BC954F">
            <w:pPr>
              <w:pStyle w:val="22"/>
              <w:spacing w:before="92" w:line="180" w:lineRule="auto"/>
              <w:ind w:left="120"/>
            </w:pPr>
            <w:r>
              <w:rPr>
                <w:spacing w:val="-2"/>
              </w:rPr>
              <w:t>SY-YG002</w:t>
            </w:r>
          </w:p>
        </w:tc>
        <w:tc>
          <w:tcPr>
            <w:tcW w:w="5806" w:type="dxa"/>
            <w:vAlign w:val="top"/>
          </w:tcPr>
          <w:p w14:paraId="24D1F467">
            <w:pPr>
              <w:pStyle w:val="22"/>
              <w:spacing w:before="59" w:line="215" w:lineRule="auto"/>
              <w:ind w:left="126"/>
            </w:pPr>
            <w:r>
              <w:rPr>
                <w:spacing w:val="-1"/>
              </w:rPr>
              <w:t>隧洞洞脸边坡不稳定；隧洞围岩或支护结构严重变形</w:t>
            </w:r>
          </w:p>
        </w:tc>
      </w:tr>
      <w:tr w14:paraId="136E7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810" w:type="dxa"/>
            <w:vAlign w:val="top"/>
          </w:tcPr>
          <w:p w14:paraId="7B872AB1">
            <w:pPr>
              <w:pStyle w:val="22"/>
              <w:spacing w:before="264" w:line="179" w:lineRule="auto"/>
              <w:ind w:left="307"/>
            </w:pPr>
            <w:r>
              <w:rPr>
                <w:spacing w:val="-13"/>
              </w:rPr>
              <w:t>19</w:t>
            </w:r>
          </w:p>
        </w:tc>
        <w:tc>
          <w:tcPr>
            <w:tcW w:w="1298" w:type="dxa"/>
            <w:vMerge w:val="continue"/>
            <w:tcBorders>
              <w:top w:val="nil"/>
            </w:tcBorders>
            <w:vAlign w:val="top"/>
          </w:tcPr>
          <w:p w14:paraId="11642822">
            <w:pPr>
              <w:rPr>
                <w:rFonts w:ascii="Arial"/>
                <w:sz w:val="21"/>
              </w:rPr>
            </w:pPr>
          </w:p>
        </w:tc>
        <w:tc>
          <w:tcPr>
            <w:tcW w:w="1176" w:type="dxa"/>
            <w:vAlign w:val="top"/>
          </w:tcPr>
          <w:p w14:paraId="37ADA5F8">
            <w:pPr>
              <w:pStyle w:val="22"/>
              <w:spacing w:before="262" w:line="180" w:lineRule="auto"/>
              <w:ind w:left="120"/>
            </w:pPr>
            <w:r>
              <w:rPr>
                <w:spacing w:val="-2"/>
              </w:rPr>
              <w:t>SY-YG003</w:t>
            </w:r>
          </w:p>
        </w:tc>
        <w:tc>
          <w:tcPr>
            <w:tcW w:w="5806" w:type="dxa"/>
            <w:vAlign w:val="top"/>
          </w:tcPr>
          <w:p w14:paraId="17EBC9E0">
            <w:pPr>
              <w:pStyle w:val="22"/>
              <w:spacing w:before="72" w:line="227" w:lineRule="auto"/>
              <w:ind w:left="114" w:right="158" w:firstLine="10"/>
            </w:pPr>
            <w:r>
              <w:t>高填方或傍山渠坡出现管涌等渗透破坏现象或</w:t>
            </w:r>
            <w:r>
              <w:rPr>
                <w:spacing w:val="-1"/>
              </w:rPr>
              <w:t>塌陷、</w:t>
            </w:r>
            <w:r>
              <w:t xml:space="preserve"> </w:t>
            </w:r>
            <w:r>
              <w:rPr>
                <w:spacing w:val="-2"/>
              </w:rPr>
              <w:t>边坡失稳等现象</w:t>
            </w:r>
          </w:p>
        </w:tc>
      </w:tr>
      <w:tr w14:paraId="14122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7" w:hRule="atLeast"/>
        </w:trPr>
        <w:tc>
          <w:tcPr>
            <w:tcW w:w="810" w:type="dxa"/>
            <w:vAlign w:val="top"/>
          </w:tcPr>
          <w:p w14:paraId="275C024E">
            <w:pPr>
              <w:spacing w:line="269" w:lineRule="auto"/>
              <w:rPr>
                <w:rFonts w:ascii="Arial"/>
                <w:sz w:val="21"/>
              </w:rPr>
            </w:pPr>
          </w:p>
          <w:p w14:paraId="11F71410">
            <w:pPr>
              <w:spacing w:line="269" w:lineRule="auto"/>
              <w:rPr>
                <w:rFonts w:ascii="Arial"/>
                <w:sz w:val="21"/>
              </w:rPr>
            </w:pPr>
          </w:p>
          <w:p w14:paraId="23A16318">
            <w:pPr>
              <w:spacing w:line="270" w:lineRule="auto"/>
              <w:rPr>
                <w:rFonts w:ascii="Arial"/>
                <w:sz w:val="21"/>
              </w:rPr>
            </w:pPr>
          </w:p>
          <w:p w14:paraId="35FCA9E7">
            <w:pPr>
              <w:pStyle w:val="22"/>
              <w:spacing w:before="78" w:line="179" w:lineRule="auto"/>
              <w:ind w:left="301"/>
            </w:pPr>
            <w:r>
              <w:rPr>
                <w:spacing w:val="-5"/>
              </w:rPr>
              <w:t>20</w:t>
            </w:r>
          </w:p>
        </w:tc>
        <w:tc>
          <w:tcPr>
            <w:tcW w:w="1298" w:type="dxa"/>
            <w:vAlign w:val="top"/>
          </w:tcPr>
          <w:p w14:paraId="67036429">
            <w:pPr>
              <w:spacing w:line="309" w:lineRule="auto"/>
              <w:rPr>
                <w:rFonts w:ascii="Arial"/>
                <w:sz w:val="21"/>
              </w:rPr>
            </w:pPr>
          </w:p>
          <w:p w14:paraId="09E0FFC7">
            <w:pPr>
              <w:spacing w:line="310" w:lineRule="auto"/>
              <w:rPr>
                <w:rFonts w:ascii="Arial"/>
                <w:sz w:val="21"/>
              </w:rPr>
            </w:pPr>
          </w:p>
          <w:p w14:paraId="4B490C48">
            <w:pPr>
              <w:pStyle w:val="22"/>
              <w:spacing w:before="78" w:line="229" w:lineRule="auto"/>
              <w:ind w:left="536" w:right="168" w:hanging="357"/>
            </w:pPr>
            <w:r>
              <w:rPr>
                <w:spacing w:val="-4"/>
              </w:rPr>
              <w:t>淤地坝工</w:t>
            </w:r>
            <w:r>
              <w:t xml:space="preserve"> 程</w:t>
            </w:r>
          </w:p>
        </w:tc>
        <w:tc>
          <w:tcPr>
            <w:tcW w:w="1176" w:type="dxa"/>
            <w:vAlign w:val="top"/>
          </w:tcPr>
          <w:p w14:paraId="05160E18">
            <w:pPr>
              <w:spacing w:line="269" w:lineRule="auto"/>
              <w:rPr>
                <w:rFonts w:ascii="Arial"/>
                <w:sz w:val="21"/>
              </w:rPr>
            </w:pPr>
          </w:p>
          <w:p w14:paraId="126B9B83">
            <w:pPr>
              <w:spacing w:line="269" w:lineRule="auto"/>
              <w:rPr>
                <w:rFonts w:ascii="Arial"/>
                <w:sz w:val="21"/>
              </w:rPr>
            </w:pPr>
          </w:p>
          <w:p w14:paraId="59E9CA22">
            <w:pPr>
              <w:spacing w:line="270" w:lineRule="auto"/>
              <w:rPr>
                <w:rFonts w:ascii="Arial"/>
                <w:sz w:val="21"/>
              </w:rPr>
            </w:pPr>
          </w:p>
          <w:p w14:paraId="5F773793">
            <w:pPr>
              <w:pStyle w:val="22"/>
              <w:spacing w:before="78" w:line="179" w:lineRule="auto"/>
              <w:ind w:left="120"/>
            </w:pPr>
            <w:r>
              <w:rPr>
                <w:spacing w:val="-2"/>
              </w:rPr>
              <w:t>SY-NK001</w:t>
            </w:r>
          </w:p>
        </w:tc>
        <w:tc>
          <w:tcPr>
            <w:tcW w:w="5806" w:type="dxa"/>
            <w:vAlign w:val="top"/>
          </w:tcPr>
          <w:p w14:paraId="2819739E">
            <w:pPr>
              <w:pStyle w:val="22"/>
              <w:spacing w:before="76" w:line="236" w:lineRule="auto"/>
              <w:ind w:left="115" w:right="31" w:firstLine="9"/>
            </w:pPr>
            <w:r>
              <w:rPr>
                <w:spacing w:val="-1"/>
              </w:rPr>
              <w:t>下游影响范围有村庄、学校、工矿等的大中型淤地坝</w:t>
            </w:r>
            <w:r>
              <w:rPr>
                <w:spacing w:val="1"/>
              </w:rPr>
              <w:t xml:space="preserve">  </w:t>
            </w:r>
            <w:r>
              <w:rPr>
                <w:spacing w:val="-1"/>
              </w:rPr>
              <w:t>无溢洪道或无放水设施；坝体坝肩出现贯通性横向裂</w:t>
            </w:r>
            <w:r>
              <w:rPr>
                <w:spacing w:val="5"/>
              </w:rPr>
              <w:t xml:space="preserve">  </w:t>
            </w:r>
            <w:r>
              <w:t xml:space="preserve">缝或纵向滑动性裂缝；坝坡出现破坏性滑坡、塌陷、  </w:t>
            </w:r>
            <w:r>
              <w:rPr>
                <w:spacing w:val="-1"/>
              </w:rPr>
              <w:t>冲沟，坝体出现冲缺、管涌、流土；放水建筑物（卧</w:t>
            </w:r>
            <w:r>
              <w:rPr>
                <w:spacing w:val="5"/>
              </w:rPr>
              <w:t xml:space="preserve">  </w:t>
            </w:r>
            <w:r>
              <w:rPr>
                <w:spacing w:val="-5"/>
              </w:rPr>
              <w:t>管、竖井、涵洞、涵管等）或溢洪道出现损毁、断裂、</w:t>
            </w:r>
            <w:r>
              <w:rPr>
                <w:spacing w:val="13"/>
              </w:rPr>
              <w:t xml:space="preserve"> </w:t>
            </w:r>
            <w:r>
              <w:rPr>
                <w:spacing w:val="-1"/>
              </w:rPr>
              <w:t>坍塌、基部掏刷、悬空</w:t>
            </w:r>
          </w:p>
        </w:tc>
      </w:tr>
    </w:tbl>
    <w:p w14:paraId="3BAC942B">
      <w:pPr>
        <w:rPr>
          <w:rFonts w:ascii="Arial"/>
          <w:sz w:val="21"/>
        </w:rPr>
      </w:pPr>
    </w:p>
    <w:p w14:paraId="007FF7A8">
      <w:pPr>
        <w:pStyle w:val="12"/>
        <w:keepNext w:val="0"/>
        <w:keepLines w:val="0"/>
        <w:pageBreakBefore w:val="0"/>
        <w:kinsoku/>
        <w:wordWrap/>
        <w:topLinePunct w:val="0"/>
        <w:autoSpaceDE/>
        <w:autoSpaceDN/>
        <w:bidi w:val="0"/>
        <w:spacing w:after="0" w:line="500" w:lineRule="exact"/>
        <w:ind w:left="0" w:leftChars="0" w:right="0"/>
        <w:rPr>
          <w:sz w:val="21"/>
          <w:szCs w:val="21"/>
        </w:rPr>
      </w:pPr>
    </w:p>
    <w:p w14:paraId="722FBAF8">
      <w:pPr>
        <w:pStyle w:val="12"/>
        <w:keepNext w:val="0"/>
        <w:keepLines w:val="0"/>
        <w:pageBreakBefore w:val="0"/>
        <w:kinsoku/>
        <w:wordWrap/>
        <w:topLinePunct w:val="0"/>
        <w:autoSpaceDE/>
        <w:autoSpaceDN/>
        <w:bidi w:val="0"/>
        <w:spacing w:after="0" w:line="500" w:lineRule="exact"/>
        <w:ind w:left="0" w:leftChars="0" w:right="0"/>
        <w:rPr>
          <w:sz w:val="21"/>
          <w:szCs w:val="21"/>
        </w:rPr>
      </w:pPr>
    </w:p>
    <w:p w14:paraId="18955330">
      <w:pPr>
        <w:pStyle w:val="12"/>
        <w:keepNext w:val="0"/>
        <w:keepLines w:val="0"/>
        <w:pageBreakBefore w:val="0"/>
        <w:kinsoku/>
        <w:wordWrap/>
        <w:topLinePunct w:val="0"/>
        <w:autoSpaceDE/>
        <w:autoSpaceDN/>
        <w:bidi w:val="0"/>
        <w:spacing w:after="0" w:line="500" w:lineRule="exact"/>
        <w:ind w:left="0" w:leftChars="0" w:right="0"/>
        <w:rPr>
          <w:sz w:val="21"/>
          <w:szCs w:val="21"/>
        </w:rPr>
      </w:pPr>
    </w:p>
    <w:p w14:paraId="0C391B33">
      <w:pPr>
        <w:pStyle w:val="12"/>
        <w:keepNext w:val="0"/>
        <w:keepLines w:val="0"/>
        <w:pageBreakBefore w:val="0"/>
        <w:kinsoku/>
        <w:wordWrap/>
        <w:topLinePunct w:val="0"/>
        <w:autoSpaceDE/>
        <w:autoSpaceDN/>
        <w:bidi w:val="0"/>
        <w:spacing w:after="0" w:line="500" w:lineRule="exact"/>
        <w:ind w:left="0" w:leftChars="0" w:right="0"/>
        <w:rPr>
          <w:sz w:val="21"/>
          <w:szCs w:val="21"/>
        </w:rPr>
      </w:pPr>
    </w:p>
    <w:p w14:paraId="4EC6BA31">
      <w:pPr>
        <w:pStyle w:val="12"/>
        <w:keepNext w:val="0"/>
        <w:keepLines w:val="0"/>
        <w:pageBreakBefore w:val="0"/>
        <w:kinsoku/>
        <w:wordWrap/>
        <w:topLinePunct w:val="0"/>
        <w:autoSpaceDE/>
        <w:autoSpaceDN/>
        <w:bidi w:val="0"/>
        <w:spacing w:after="0" w:line="500" w:lineRule="exact"/>
        <w:ind w:left="0" w:leftChars="0" w:right="0"/>
        <w:rPr>
          <w:sz w:val="21"/>
          <w:szCs w:val="21"/>
        </w:rPr>
      </w:pPr>
    </w:p>
    <w:p w14:paraId="55EEF123">
      <w:pPr>
        <w:keepNext w:val="0"/>
        <w:keepLines w:val="0"/>
        <w:pageBreakBefore w:val="0"/>
        <w:widowControl/>
        <w:kinsoku/>
        <w:wordWrap/>
        <w:overflowPunct/>
        <w:topLinePunct w:val="0"/>
        <w:autoSpaceDE/>
        <w:autoSpaceDN/>
        <w:bidi w:val="0"/>
        <w:adjustRightInd/>
        <w:snapToGrid w:val="0"/>
        <w:spacing w:line="500" w:lineRule="exact"/>
        <w:ind w:left="0" w:leftChars="0" w:right="0" w:firstLine="0" w:firstLineChars="0"/>
        <w:jc w:val="left"/>
        <w:textAlignment w:val="auto"/>
        <w:rPr>
          <w:rFonts w:hint="eastAsia" w:ascii="宋体" w:hAnsi="宋体" w:eastAsia="宋体" w:cs="宋体"/>
          <w:sz w:val="21"/>
          <w:szCs w:val="21"/>
          <w:lang w:val="en-US" w:eastAsia="zh-CN"/>
        </w:rPr>
      </w:pPr>
    </w:p>
    <w:p w14:paraId="42D0706E">
      <w:pPr>
        <w:keepNext w:val="0"/>
        <w:keepLines w:val="0"/>
        <w:pageBreakBefore w:val="0"/>
        <w:widowControl/>
        <w:kinsoku/>
        <w:wordWrap/>
        <w:overflowPunct/>
        <w:topLinePunct w:val="0"/>
        <w:autoSpaceDE/>
        <w:autoSpaceDN/>
        <w:bidi w:val="0"/>
        <w:adjustRightInd/>
        <w:snapToGrid w:val="0"/>
        <w:spacing w:line="500" w:lineRule="exact"/>
        <w:ind w:left="0" w:leftChars="0" w:right="0" w:firstLine="0" w:firstLineChars="0"/>
        <w:jc w:val="left"/>
        <w:textAlignment w:val="auto"/>
        <w:rPr>
          <w:rFonts w:hint="eastAsia" w:ascii="宋体" w:hAnsi="宋体" w:eastAsia="宋体" w:cs="宋体"/>
          <w:sz w:val="21"/>
          <w:szCs w:val="21"/>
          <w:lang w:val="en-US" w:eastAsia="zh-CN"/>
        </w:rPr>
      </w:pPr>
    </w:p>
    <w:p w14:paraId="464CF5FC">
      <w:pPr>
        <w:keepNext w:val="0"/>
        <w:keepLines w:val="0"/>
        <w:pageBreakBefore w:val="0"/>
        <w:widowControl/>
        <w:kinsoku/>
        <w:wordWrap/>
        <w:overflowPunct/>
        <w:topLinePunct w:val="0"/>
        <w:autoSpaceDE/>
        <w:autoSpaceDN/>
        <w:bidi w:val="0"/>
        <w:adjustRightInd/>
        <w:snapToGrid w:val="0"/>
        <w:spacing w:line="500" w:lineRule="exact"/>
        <w:ind w:left="0" w:leftChars="0" w:right="0" w:firstLine="0" w:firstLineChars="0"/>
        <w:jc w:val="left"/>
        <w:textAlignment w:val="auto"/>
        <w:rPr>
          <w:rFonts w:hint="eastAsia" w:ascii="宋体" w:hAnsi="宋体" w:eastAsia="宋体" w:cs="宋体"/>
          <w:sz w:val="21"/>
          <w:szCs w:val="21"/>
          <w:lang w:val="en-US" w:eastAsia="zh-CN"/>
        </w:rPr>
      </w:pPr>
    </w:p>
    <w:p w14:paraId="002637C8">
      <w:pPr>
        <w:keepNext w:val="0"/>
        <w:keepLines w:val="0"/>
        <w:pageBreakBefore w:val="0"/>
        <w:kinsoku/>
        <w:wordWrap/>
        <w:topLinePunct w:val="0"/>
        <w:autoSpaceDE/>
        <w:autoSpaceDN/>
        <w:bidi w:val="0"/>
        <w:spacing w:line="500" w:lineRule="exact"/>
        <w:ind w:left="0" w:leftChars="0" w:right="0" w:firstLine="0" w:firstLineChars="0"/>
        <w:rPr>
          <w:sz w:val="21"/>
          <w:szCs w:val="21"/>
        </w:rPr>
      </w:pPr>
    </w:p>
    <w:p w14:paraId="6811418D">
      <w:pPr>
        <w:pStyle w:val="12"/>
        <w:keepNext w:val="0"/>
        <w:keepLines w:val="0"/>
        <w:pageBreakBefore w:val="0"/>
        <w:kinsoku/>
        <w:wordWrap/>
        <w:topLinePunct w:val="0"/>
        <w:autoSpaceDE/>
        <w:autoSpaceDN/>
        <w:bidi w:val="0"/>
        <w:spacing w:after="0" w:line="500" w:lineRule="exact"/>
        <w:ind w:left="0" w:leftChars="0" w:right="0"/>
        <w:rPr>
          <w:sz w:val="21"/>
          <w:szCs w:val="21"/>
        </w:rPr>
      </w:pPr>
    </w:p>
    <w:p w14:paraId="5F8FC392">
      <w:pPr>
        <w:keepNext w:val="0"/>
        <w:keepLines w:val="0"/>
        <w:pageBreakBefore w:val="0"/>
        <w:kinsoku/>
        <w:wordWrap/>
        <w:topLinePunct w:val="0"/>
        <w:autoSpaceDE/>
        <w:autoSpaceDN/>
        <w:bidi w:val="0"/>
        <w:spacing w:line="500" w:lineRule="exact"/>
        <w:ind w:left="0" w:leftChars="0" w:right="0" w:firstLine="0" w:firstLineChars="0"/>
        <w:jc w:val="left"/>
        <w:rPr>
          <w:rFonts w:hint="eastAsia" w:ascii="宋体" w:hAnsi="宋体" w:eastAsia="宋体" w:cs="宋体"/>
          <w:b/>
          <w:bCs/>
          <w:sz w:val="28"/>
          <w:szCs w:val="28"/>
        </w:rPr>
      </w:pPr>
      <w:r>
        <w:rPr>
          <w:rFonts w:hint="eastAsia" w:ascii="宋体" w:hAnsi="宋体" w:eastAsia="宋体" w:cs="宋体"/>
          <w:b/>
          <w:bCs/>
          <w:sz w:val="28"/>
          <w:szCs w:val="28"/>
          <w:lang w:val="en-US" w:eastAsia="zh-CN"/>
        </w:rPr>
        <w:t>8.</w:t>
      </w:r>
      <w:r>
        <w:rPr>
          <w:rFonts w:hint="eastAsia" w:ascii="宋体" w:hAnsi="宋体" w:eastAsia="宋体" w:cs="宋体"/>
          <w:b/>
          <w:bCs/>
          <w:sz w:val="28"/>
          <w:szCs w:val="28"/>
        </w:rPr>
        <w:t>重大电力安全隐患判定标准（</w:t>
      </w:r>
      <w:r>
        <w:rPr>
          <w:rFonts w:hint="eastAsia" w:ascii="宋体" w:hAnsi="宋体" w:eastAsia="宋体" w:cs="宋体"/>
          <w:b/>
          <w:bCs/>
          <w:sz w:val="28"/>
          <w:szCs w:val="28"/>
          <w:lang w:val="en-US" w:eastAsia="zh-CN"/>
        </w:rPr>
        <w:t>试行</w:t>
      </w:r>
      <w:r>
        <w:rPr>
          <w:rFonts w:hint="eastAsia" w:ascii="宋体" w:hAnsi="宋体" w:eastAsia="宋体" w:cs="宋体"/>
          <w:b/>
          <w:bCs/>
          <w:sz w:val="28"/>
          <w:szCs w:val="28"/>
        </w:rPr>
        <w:t>）</w:t>
      </w:r>
    </w:p>
    <w:p w14:paraId="360D6E0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500" w:lineRule="exact"/>
        <w:ind w:left="0" w:leftChars="0" w:right="0" w:firstLine="0"/>
        <w:jc w:val="center"/>
        <w:rPr>
          <w:rFonts w:hint="eastAsia" w:ascii="宋体" w:hAnsi="宋体" w:eastAsia="宋体" w:cs="宋体"/>
          <w:i w:val="0"/>
          <w:iCs w:val="0"/>
          <w:caps w:val="0"/>
          <w:color w:val="000000"/>
          <w:spacing w:val="0"/>
          <w:sz w:val="24"/>
          <w:szCs w:val="24"/>
        </w:rPr>
      </w:pPr>
      <w:r>
        <w:rPr>
          <w:rStyle w:val="15"/>
          <w:rFonts w:hint="eastAsia" w:ascii="宋体" w:hAnsi="宋体" w:eastAsia="宋体" w:cs="宋体"/>
          <w:i w:val="0"/>
          <w:iCs w:val="0"/>
          <w:caps w:val="0"/>
          <w:color w:val="000000"/>
          <w:spacing w:val="0"/>
          <w:sz w:val="24"/>
          <w:szCs w:val="24"/>
          <w:shd w:val="clear" w:fill="FFFFFF"/>
        </w:rPr>
        <w:t>国家能源局综合司关于印发《重大电力安全隐患判定标准（试行）》的通知</w:t>
      </w:r>
    </w:p>
    <w:p w14:paraId="0BACA85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500" w:lineRule="exact"/>
        <w:ind w:left="0" w:leftChars="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国能综通安全〔2022〕123号</w:t>
      </w:r>
    </w:p>
    <w:p w14:paraId="5B103B1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各省（自治区、直辖市）能源局，有关省（自治区、直辖市）及新疆生产建设兵团发展改革委、工业和信息化主管部门，北京市城市管理委，各派出机构，全国电力安委会各企业成员单位：</w:t>
      </w:r>
    </w:p>
    <w:p w14:paraId="29FD0BF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为强化重大电力安全隐患排查治理和监督管理有关工作，依据《中华人民共和国安全生产法》《电力安全隐患治理监督管理规定》等有关规定，国家能源局制定了</w:t>
      </w:r>
      <w:r>
        <w:rPr>
          <w:rFonts w:hint="eastAsia" w:ascii="宋体" w:hAnsi="宋体" w:eastAsia="宋体" w:cs="宋体"/>
          <w:i w:val="0"/>
          <w:iCs w:val="0"/>
          <w:caps w:val="0"/>
          <w:color w:val="000000"/>
          <w:spacing w:val="0"/>
          <w:sz w:val="24"/>
          <w:szCs w:val="24"/>
          <w:shd w:val="clear" w:fill="FFFFFF"/>
        </w:rPr>
        <w:fldChar w:fldCharType="begin"/>
      </w:r>
      <w:r>
        <w:rPr>
          <w:rFonts w:hint="eastAsia" w:ascii="宋体" w:hAnsi="宋体" w:eastAsia="宋体" w:cs="宋体"/>
          <w:i w:val="0"/>
          <w:iCs w:val="0"/>
          <w:caps w:val="0"/>
          <w:color w:val="000000"/>
          <w:spacing w:val="0"/>
          <w:sz w:val="24"/>
          <w:szCs w:val="24"/>
          <w:shd w:val="clear" w:fill="FFFFFF"/>
        </w:rPr>
        <w:instrText xml:space="preserve"> HYPERLINK "http://www.nea.gov.cn/2023-02/15/c_1310697630.htm" \t "http://zfxxgk.nea.gov.cn/2022-12/29/_blank" </w:instrText>
      </w:r>
      <w:r>
        <w:rPr>
          <w:rFonts w:hint="eastAsia" w:ascii="宋体" w:hAnsi="宋体" w:eastAsia="宋体" w:cs="宋体"/>
          <w:i w:val="0"/>
          <w:iCs w:val="0"/>
          <w:caps w:val="0"/>
          <w:color w:val="000000"/>
          <w:spacing w:val="0"/>
          <w:sz w:val="24"/>
          <w:szCs w:val="24"/>
          <w:shd w:val="clear" w:fill="FFFFFF"/>
        </w:rPr>
        <w:fldChar w:fldCharType="separate"/>
      </w:r>
      <w:r>
        <w:rPr>
          <w:rFonts w:hint="eastAsia" w:ascii="宋体" w:hAnsi="宋体" w:eastAsia="宋体" w:cs="宋体"/>
          <w:i w:val="0"/>
          <w:iCs w:val="0"/>
          <w:caps w:val="0"/>
          <w:color w:val="000000"/>
          <w:spacing w:val="0"/>
          <w:sz w:val="24"/>
          <w:szCs w:val="24"/>
          <w:shd w:val="clear" w:fill="FFFFFF"/>
        </w:rPr>
        <w:t>《重大电力安全隐患判定标准（试行）》</w:t>
      </w:r>
      <w:r>
        <w:rPr>
          <w:rFonts w:hint="eastAsia" w:ascii="宋体" w:hAnsi="宋体" w:eastAsia="宋体" w:cs="宋体"/>
          <w:i w:val="0"/>
          <w:iCs w:val="0"/>
          <w:caps w:val="0"/>
          <w:color w:val="000000"/>
          <w:spacing w:val="0"/>
          <w:sz w:val="24"/>
          <w:szCs w:val="24"/>
          <w:shd w:val="clear" w:fill="FFFFFF"/>
        </w:rPr>
        <w:fldChar w:fldCharType="end"/>
      </w:r>
      <w:r>
        <w:rPr>
          <w:rFonts w:hint="eastAsia" w:ascii="宋体" w:hAnsi="宋体" w:eastAsia="宋体" w:cs="宋体"/>
          <w:i w:val="0"/>
          <w:iCs w:val="0"/>
          <w:caps w:val="0"/>
          <w:color w:val="000000"/>
          <w:spacing w:val="0"/>
          <w:sz w:val="24"/>
          <w:szCs w:val="24"/>
          <w:shd w:val="clear" w:fill="FFFFFF"/>
        </w:rPr>
        <w:t>。现印发你们，请遵照执行。</w:t>
      </w:r>
    </w:p>
    <w:p w14:paraId="28E27E2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500" w:lineRule="exact"/>
        <w:ind w:left="0" w:leftChars="0" w:righ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国家能源局综合司</w:t>
      </w:r>
    </w:p>
    <w:p w14:paraId="4C487A5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500" w:lineRule="exact"/>
        <w:ind w:left="0" w:leftChars="0" w:righ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2022年12月29日</w:t>
      </w:r>
    </w:p>
    <w:p w14:paraId="13903214">
      <w:pPr>
        <w:keepNext w:val="0"/>
        <w:keepLines w:val="0"/>
        <w:pageBreakBefore w:val="0"/>
        <w:kinsoku/>
        <w:wordWrap/>
        <w:topLinePunct w:val="0"/>
        <w:autoSpaceDE/>
        <w:autoSpaceDN/>
        <w:bidi w:val="0"/>
        <w:spacing w:line="500" w:lineRule="exact"/>
        <w:ind w:left="0" w:leftChars="0" w:right="0" w:firstLine="0" w:firstLineChars="0"/>
        <w:jc w:val="center"/>
        <w:rPr>
          <w:rFonts w:hint="eastAsia" w:ascii="宋体" w:hAnsi="宋体" w:eastAsia="宋体" w:cs="宋体"/>
          <w:sz w:val="24"/>
          <w:szCs w:val="24"/>
        </w:rPr>
      </w:pPr>
      <w:r>
        <w:rPr>
          <w:rFonts w:hint="eastAsia" w:ascii="宋体" w:hAnsi="宋体" w:eastAsia="宋体" w:cs="宋体"/>
          <w:bCs/>
          <w:sz w:val="24"/>
          <w:szCs w:val="24"/>
        </w:rPr>
        <w:t>重大电力安全隐患判定标准（</w:t>
      </w:r>
      <w:r>
        <w:rPr>
          <w:rFonts w:hint="eastAsia" w:ascii="宋体" w:hAnsi="宋体" w:eastAsia="宋体" w:cs="宋体"/>
          <w:bCs/>
          <w:sz w:val="24"/>
          <w:szCs w:val="24"/>
          <w:lang w:val="en-US" w:eastAsia="zh-CN"/>
        </w:rPr>
        <w:t>试行</w:t>
      </w:r>
      <w:r>
        <w:rPr>
          <w:rFonts w:hint="eastAsia" w:ascii="宋体" w:hAnsi="宋体" w:eastAsia="宋体" w:cs="宋体"/>
          <w:bCs/>
          <w:sz w:val="24"/>
          <w:szCs w:val="24"/>
        </w:rPr>
        <w:t>）</w:t>
      </w:r>
    </w:p>
    <w:p w14:paraId="11722C7E">
      <w:pPr>
        <w:pStyle w:val="18"/>
        <w:keepNext w:val="0"/>
        <w:keepLines w:val="0"/>
        <w:pageBreakBefore w:val="0"/>
        <w:widowControl w:val="0"/>
        <w:tabs>
          <w:tab w:val="left" w:pos="142"/>
        </w:tabs>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color w:val="333333"/>
          <w:sz w:val="24"/>
          <w:szCs w:val="24"/>
          <w:shd w:val="clear" w:color="auto" w:fill="FFFFFF"/>
        </w:rPr>
      </w:pPr>
      <w:r>
        <w:rPr>
          <w:rStyle w:val="15"/>
          <w:rFonts w:hint="eastAsia" w:ascii="宋体" w:hAnsi="宋体" w:eastAsia="宋体" w:cs="宋体"/>
          <w:b w:val="0"/>
          <w:bCs w:val="0"/>
          <w:kern w:val="0"/>
          <w:sz w:val="24"/>
          <w:szCs w:val="24"/>
        </w:rPr>
        <w:t>第一条</w:t>
      </w:r>
      <w:r>
        <w:rPr>
          <w:rStyle w:val="15"/>
          <w:rFonts w:hint="eastAsia" w:ascii="宋体" w:hAnsi="宋体" w:eastAsia="宋体" w:cs="宋体"/>
          <w:sz w:val="24"/>
          <w:szCs w:val="24"/>
        </w:rPr>
        <w:t xml:space="preserve">  </w:t>
      </w:r>
      <w:r>
        <w:rPr>
          <w:rFonts w:hint="eastAsia" w:ascii="宋体" w:hAnsi="宋体" w:eastAsia="宋体" w:cs="宋体"/>
          <w:sz w:val="24"/>
          <w:szCs w:val="24"/>
        </w:rPr>
        <w:t>为准确认定、及时消除重大电力安全隐患（以下简称重大隐患），有效防范和遏制重特大生产安全事故，根据《中华人民共和国安全生产法》《电力安全隐患</w:t>
      </w:r>
      <w:r>
        <w:rPr>
          <w:rFonts w:hint="eastAsia" w:ascii="宋体" w:hAnsi="宋体" w:eastAsia="宋体" w:cs="宋体"/>
          <w:sz w:val="24"/>
          <w:szCs w:val="24"/>
          <w:lang w:eastAsia="zh-CN"/>
        </w:rPr>
        <w:t>治理</w:t>
      </w:r>
      <w:r>
        <w:rPr>
          <w:rFonts w:hint="eastAsia" w:ascii="宋体" w:hAnsi="宋体" w:eastAsia="宋体" w:cs="宋体"/>
          <w:sz w:val="24"/>
          <w:szCs w:val="24"/>
        </w:rPr>
        <w:t>监督管理规定》以及有关法律法规、规章、政策文件和强制性标准的相关规定，制定本</w:t>
      </w:r>
      <w:r>
        <w:rPr>
          <w:rFonts w:hint="eastAsia" w:ascii="宋体" w:hAnsi="宋体" w:eastAsia="宋体" w:cs="宋体"/>
          <w:sz w:val="24"/>
          <w:szCs w:val="24"/>
          <w:lang w:val="en-US" w:eastAsia="zh-CN"/>
        </w:rPr>
        <w:t>判定</w:t>
      </w:r>
      <w:r>
        <w:rPr>
          <w:rFonts w:hint="eastAsia" w:ascii="宋体" w:hAnsi="宋体" w:eastAsia="宋体" w:cs="宋体"/>
          <w:sz w:val="24"/>
          <w:szCs w:val="24"/>
        </w:rPr>
        <w:t>标准。</w:t>
      </w:r>
    </w:p>
    <w:p w14:paraId="7CED5A7A">
      <w:pPr>
        <w:pStyle w:val="18"/>
        <w:keepNext w:val="0"/>
        <w:keepLines w:val="0"/>
        <w:pageBreakBefore w:val="0"/>
        <w:widowControl w:val="0"/>
        <w:tabs>
          <w:tab w:val="left" w:pos="142"/>
        </w:tabs>
        <w:kinsoku/>
        <w:wordWrap/>
        <w:overflowPunct/>
        <w:topLinePunct w:val="0"/>
        <w:autoSpaceDE/>
        <w:autoSpaceDN/>
        <w:bidi w:val="0"/>
        <w:adjustRightInd/>
        <w:snapToGrid/>
        <w:spacing w:line="500" w:lineRule="exact"/>
        <w:ind w:left="0" w:leftChars="0" w:right="0" w:firstLine="480" w:firstLineChars="200"/>
        <w:textAlignment w:val="auto"/>
        <w:rPr>
          <w:rStyle w:val="19"/>
          <w:rFonts w:hint="eastAsia" w:ascii="宋体" w:hAnsi="宋体" w:eastAsia="宋体" w:cs="宋体"/>
          <w:color w:val="000000"/>
          <w:sz w:val="24"/>
          <w:szCs w:val="24"/>
          <w:lang w:eastAsia="zh-CN"/>
        </w:rPr>
      </w:pPr>
      <w:r>
        <w:rPr>
          <w:rStyle w:val="15"/>
          <w:rFonts w:hint="eastAsia" w:ascii="宋体" w:hAnsi="宋体" w:eastAsia="宋体" w:cs="宋体"/>
          <w:b w:val="0"/>
          <w:bCs w:val="0"/>
          <w:kern w:val="0"/>
          <w:sz w:val="24"/>
          <w:szCs w:val="24"/>
        </w:rPr>
        <w:t xml:space="preserve">第二条  </w:t>
      </w:r>
      <w:r>
        <w:rPr>
          <w:rFonts w:hint="eastAsia" w:ascii="宋体" w:hAnsi="宋体" w:eastAsia="宋体" w:cs="宋体"/>
          <w:sz w:val="24"/>
          <w:szCs w:val="24"/>
        </w:rPr>
        <w:t>本</w:t>
      </w:r>
      <w:r>
        <w:rPr>
          <w:rFonts w:hint="eastAsia" w:ascii="宋体" w:hAnsi="宋体" w:eastAsia="宋体" w:cs="宋体"/>
          <w:sz w:val="24"/>
          <w:szCs w:val="24"/>
          <w:lang w:val="en-US" w:eastAsia="zh-CN"/>
        </w:rPr>
        <w:t>判定</w:t>
      </w:r>
      <w:r>
        <w:rPr>
          <w:rFonts w:hint="eastAsia" w:ascii="宋体" w:hAnsi="宋体" w:eastAsia="宋体" w:cs="宋体"/>
          <w:sz w:val="24"/>
          <w:szCs w:val="24"/>
        </w:rPr>
        <w:t>标准适用于</w:t>
      </w:r>
      <w:r>
        <w:rPr>
          <w:rStyle w:val="19"/>
          <w:rFonts w:hint="eastAsia" w:ascii="宋体" w:hAnsi="宋体" w:eastAsia="宋体" w:cs="宋体"/>
          <w:color w:val="000000"/>
          <w:sz w:val="24"/>
          <w:szCs w:val="24"/>
        </w:rPr>
        <w:t>判定</w:t>
      </w:r>
      <w:r>
        <w:rPr>
          <w:rStyle w:val="19"/>
          <w:rFonts w:hint="eastAsia" w:ascii="宋体" w:hAnsi="宋体" w:eastAsia="宋体" w:cs="宋体"/>
          <w:color w:val="000000"/>
          <w:sz w:val="24"/>
          <w:szCs w:val="24"/>
          <w:lang w:val="en-US" w:eastAsia="zh-CN"/>
        </w:rPr>
        <w:t>国家能源局电力安全监督管理范围内的重大</w:t>
      </w:r>
      <w:r>
        <w:rPr>
          <w:rStyle w:val="19"/>
          <w:rFonts w:hint="eastAsia" w:ascii="宋体" w:hAnsi="宋体" w:eastAsia="宋体" w:cs="宋体"/>
          <w:color w:val="000000"/>
          <w:sz w:val="24"/>
          <w:szCs w:val="24"/>
        </w:rPr>
        <w:t>隐患</w:t>
      </w:r>
      <w:r>
        <w:rPr>
          <w:rStyle w:val="19"/>
          <w:rFonts w:hint="eastAsia" w:ascii="宋体" w:hAnsi="宋体" w:eastAsia="宋体" w:cs="宋体"/>
          <w:color w:val="000000"/>
          <w:sz w:val="24"/>
          <w:szCs w:val="24"/>
          <w:lang w:eastAsia="zh-CN"/>
        </w:rPr>
        <w:t>。</w:t>
      </w:r>
      <w:r>
        <w:rPr>
          <w:rStyle w:val="19"/>
          <w:rFonts w:hint="eastAsia" w:ascii="宋体" w:hAnsi="宋体" w:eastAsia="宋体" w:cs="宋体"/>
          <w:color w:val="000000"/>
          <w:sz w:val="24"/>
          <w:szCs w:val="24"/>
        </w:rPr>
        <w:t>危险化学品、消防（火灾）、特种设备等有关行业领域对重大事故隐患判定标准另有规定的，适用其规定</w:t>
      </w:r>
      <w:r>
        <w:rPr>
          <w:rStyle w:val="19"/>
          <w:rFonts w:hint="eastAsia" w:ascii="宋体" w:hAnsi="宋体" w:eastAsia="宋体" w:cs="宋体"/>
          <w:color w:val="000000"/>
          <w:sz w:val="24"/>
          <w:szCs w:val="24"/>
          <w:lang w:eastAsia="zh-CN"/>
        </w:rPr>
        <w:t>。</w:t>
      </w:r>
    </w:p>
    <w:p w14:paraId="47BA8725">
      <w:pPr>
        <w:pStyle w:val="18"/>
        <w:keepNext w:val="0"/>
        <w:keepLines w:val="0"/>
        <w:pageBreakBefore w:val="0"/>
        <w:widowControl w:val="0"/>
        <w:tabs>
          <w:tab w:val="left" w:pos="142"/>
        </w:tabs>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24"/>
          <w:lang w:val="en-US"/>
        </w:rPr>
      </w:pPr>
      <w:r>
        <w:rPr>
          <w:rStyle w:val="15"/>
          <w:rFonts w:hint="eastAsia" w:ascii="宋体" w:hAnsi="宋体" w:eastAsia="宋体" w:cs="宋体"/>
          <w:b w:val="0"/>
          <w:bCs w:val="0"/>
          <w:kern w:val="0"/>
          <w:sz w:val="24"/>
          <w:szCs w:val="24"/>
        </w:rPr>
        <w:t>第三条</w:t>
      </w:r>
      <w:r>
        <w:rPr>
          <w:rStyle w:val="19"/>
          <w:rFonts w:hint="eastAsia" w:ascii="宋体" w:hAnsi="宋体" w:eastAsia="宋体" w:cs="宋体"/>
          <w:color w:val="000000"/>
          <w:sz w:val="24"/>
          <w:szCs w:val="24"/>
          <w:lang w:val="en-US" w:eastAsia="zh-CN"/>
        </w:rPr>
        <w:t xml:space="preserve">  本判定标准</w:t>
      </w:r>
      <w:r>
        <w:rPr>
          <w:rFonts w:hint="eastAsia" w:ascii="宋体" w:hAnsi="宋体" w:eastAsia="宋体" w:cs="宋体"/>
          <w:sz w:val="24"/>
          <w:szCs w:val="24"/>
          <w:lang w:val="en-US" w:eastAsia="zh-CN"/>
        </w:rPr>
        <w:t>所指电力设备设施范围为</w:t>
      </w:r>
      <w:r>
        <w:rPr>
          <w:rFonts w:hint="eastAsia" w:ascii="宋体" w:hAnsi="宋体" w:eastAsia="宋体" w:cs="宋体"/>
          <w:kern w:val="2"/>
          <w:sz w:val="24"/>
          <w:szCs w:val="24"/>
          <w:lang w:val="en-US" w:eastAsia="zh-CN" w:bidi="ar-SA"/>
        </w:rPr>
        <w:t>330千伏及以上电网设备设施，</w:t>
      </w:r>
      <w:r>
        <w:rPr>
          <w:rFonts w:hint="eastAsia" w:ascii="宋体" w:hAnsi="宋体" w:eastAsia="宋体" w:cs="宋体"/>
          <w:sz w:val="24"/>
          <w:szCs w:val="24"/>
        </w:rPr>
        <w:t>单机容量300兆瓦</w:t>
      </w:r>
      <w:r>
        <w:rPr>
          <w:rFonts w:hint="eastAsia" w:ascii="宋体" w:hAnsi="宋体" w:eastAsia="宋体" w:cs="宋体"/>
          <w:sz w:val="24"/>
          <w:szCs w:val="24"/>
          <w:lang w:val="en-US" w:eastAsia="zh-CN"/>
        </w:rPr>
        <w:t>及</w:t>
      </w:r>
      <w:r>
        <w:rPr>
          <w:rFonts w:hint="eastAsia" w:ascii="宋体" w:hAnsi="宋体" w:eastAsia="宋体" w:cs="宋体"/>
          <w:sz w:val="24"/>
          <w:szCs w:val="24"/>
        </w:rPr>
        <w:t>以上的燃煤发电机组</w:t>
      </w:r>
      <w:r>
        <w:rPr>
          <w:rFonts w:hint="eastAsia" w:ascii="宋体" w:hAnsi="宋体" w:eastAsia="宋体" w:cs="宋体"/>
          <w:sz w:val="24"/>
          <w:szCs w:val="24"/>
          <w:lang w:val="en-US" w:eastAsia="zh-CN"/>
        </w:rPr>
        <w:t>和</w:t>
      </w:r>
      <w:r>
        <w:rPr>
          <w:rFonts w:hint="eastAsia" w:ascii="宋体" w:hAnsi="宋体" w:eastAsia="宋体" w:cs="宋体"/>
          <w:sz w:val="24"/>
          <w:szCs w:val="24"/>
        </w:rPr>
        <w:t>水力发电机组</w:t>
      </w:r>
      <w:r>
        <w:rPr>
          <w:rFonts w:hint="eastAsia" w:ascii="宋体" w:hAnsi="宋体" w:eastAsia="宋体" w:cs="宋体"/>
          <w:sz w:val="24"/>
          <w:szCs w:val="24"/>
          <w:lang w:eastAsia="zh-CN"/>
        </w:rPr>
        <w:t>、</w:t>
      </w:r>
      <w:r>
        <w:rPr>
          <w:rFonts w:hint="eastAsia" w:ascii="宋体" w:hAnsi="宋体" w:eastAsia="宋体" w:cs="宋体"/>
          <w:sz w:val="24"/>
          <w:szCs w:val="24"/>
        </w:rPr>
        <w:t>单套容量200兆瓦</w:t>
      </w:r>
      <w:r>
        <w:rPr>
          <w:rFonts w:hint="eastAsia" w:ascii="宋体" w:hAnsi="宋体" w:eastAsia="宋体" w:cs="宋体"/>
          <w:sz w:val="24"/>
          <w:szCs w:val="24"/>
          <w:lang w:val="en-US" w:eastAsia="zh-CN"/>
        </w:rPr>
        <w:t>及</w:t>
      </w:r>
      <w:r>
        <w:rPr>
          <w:rFonts w:hint="eastAsia" w:ascii="宋体" w:hAnsi="宋体" w:eastAsia="宋体" w:cs="宋体"/>
          <w:sz w:val="24"/>
          <w:szCs w:val="24"/>
        </w:rPr>
        <w:t>以上的燃气发电机组</w:t>
      </w:r>
      <w:r>
        <w:rPr>
          <w:rFonts w:hint="eastAsia" w:ascii="宋体" w:hAnsi="宋体" w:eastAsia="宋体" w:cs="宋体"/>
          <w:sz w:val="24"/>
          <w:szCs w:val="24"/>
          <w:lang w:eastAsia="zh-CN"/>
        </w:rPr>
        <w:t>、</w:t>
      </w:r>
      <w:r>
        <w:rPr>
          <w:rFonts w:hint="eastAsia" w:ascii="宋体" w:hAnsi="宋体" w:eastAsia="宋体" w:cs="宋体"/>
          <w:sz w:val="24"/>
          <w:szCs w:val="24"/>
        </w:rPr>
        <w:t>核电常规岛</w:t>
      </w:r>
      <w:r>
        <w:rPr>
          <w:rFonts w:hint="eastAsia" w:ascii="宋体" w:hAnsi="宋体" w:eastAsia="宋体" w:cs="宋体"/>
          <w:sz w:val="24"/>
          <w:szCs w:val="24"/>
          <w:lang w:eastAsia="zh-CN"/>
        </w:rPr>
        <w:t>及核电厂配套输变电设施、</w:t>
      </w:r>
      <w:r>
        <w:rPr>
          <w:rFonts w:hint="eastAsia" w:ascii="宋体" w:hAnsi="宋体" w:eastAsia="宋体" w:cs="宋体"/>
          <w:sz w:val="24"/>
          <w:szCs w:val="24"/>
        </w:rPr>
        <w:t>容量</w:t>
      </w:r>
      <w:r>
        <w:rPr>
          <w:rFonts w:hint="eastAsia" w:ascii="宋体" w:hAnsi="宋体" w:eastAsia="宋体" w:cs="宋体"/>
          <w:sz w:val="24"/>
          <w:szCs w:val="24"/>
          <w:lang w:val="en-US" w:eastAsia="zh-CN"/>
        </w:rPr>
        <w:t>3</w:t>
      </w:r>
      <w:r>
        <w:rPr>
          <w:rFonts w:hint="eastAsia" w:ascii="宋体" w:hAnsi="宋体" w:eastAsia="宋体" w:cs="宋体"/>
          <w:sz w:val="24"/>
          <w:szCs w:val="24"/>
        </w:rPr>
        <w:t>00兆瓦</w:t>
      </w:r>
      <w:r>
        <w:rPr>
          <w:rFonts w:hint="eastAsia" w:ascii="宋体" w:hAnsi="宋体" w:eastAsia="宋体" w:cs="宋体"/>
          <w:sz w:val="24"/>
          <w:szCs w:val="24"/>
          <w:lang w:val="en-US" w:eastAsia="zh-CN"/>
        </w:rPr>
        <w:t>及</w:t>
      </w:r>
      <w:r>
        <w:rPr>
          <w:rFonts w:hint="eastAsia" w:ascii="宋体" w:hAnsi="宋体" w:eastAsia="宋体" w:cs="宋体"/>
          <w:sz w:val="24"/>
          <w:szCs w:val="24"/>
        </w:rPr>
        <w:t>以上风力发电场和</w:t>
      </w:r>
      <w:r>
        <w:rPr>
          <w:rFonts w:hint="eastAsia" w:ascii="宋体" w:hAnsi="宋体" w:eastAsia="宋体" w:cs="宋体"/>
          <w:kern w:val="2"/>
          <w:sz w:val="24"/>
          <w:szCs w:val="24"/>
          <w:lang w:val="en-US" w:eastAsia="zh-CN" w:bidi="ar-SA"/>
        </w:rPr>
        <w:t>光伏发电站；所指施工作业工程为《电力建设工程施工安全管理导则》（NB/T 10096-2018）规定的超过</w:t>
      </w:r>
      <w:r>
        <w:rPr>
          <w:rFonts w:hint="eastAsia" w:ascii="宋体" w:hAnsi="宋体" w:eastAsia="宋体" w:cs="宋体"/>
          <w:sz w:val="24"/>
          <w:szCs w:val="24"/>
        </w:rPr>
        <w:t>一定规模的危险性较大的分部分项工程</w:t>
      </w:r>
      <w:r>
        <w:rPr>
          <w:rStyle w:val="19"/>
          <w:rFonts w:hint="eastAsia" w:ascii="宋体" w:hAnsi="宋体" w:eastAsia="宋体" w:cs="宋体"/>
          <w:color w:val="000000"/>
          <w:sz w:val="24"/>
          <w:szCs w:val="24"/>
          <w:lang w:val="en-US" w:eastAsia="zh-CN"/>
        </w:rPr>
        <w:t>。特殊情形在具体条款中另行规定。</w:t>
      </w:r>
    </w:p>
    <w:p w14:paraId="631DAD87">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24"/>
        </w:rPr>
      </w:pPr>
      <w:bookmarkStart w:id="0" w:name="_Hlk120177911"/>
      <w:r>
        <w:rPr>
          <w:rStyle w:val="15"/>
          <w:rFonts w:hint="eastAsia" w:ascii="宋体" w:hAnsi="宋体" w:eastAsia="宋体" w:cs="宋体"/>
          <w:b w:val="0"/>
          <w:bCs w:val="0"/>
          <w:kern w:val="0"/>
          <w:sz w:val="24"/>
          <w:szCs w:val="24"/>
        </w:rPr>
        <w:t>第</w:t>
      </w:r>
      <w:r>
        <w:rPr>
          <w:rStyle w:val="15"/>
          <w:rFonts w:hint="eastAsia" w:ascii="宋体" w:hAnsi="宋体" w:eastAsia="宋体" w:cs="宋体"/>
          <w:b w:val="0"/>
          <w:bCs w:val="0"/>
          <w:kern w:val="0"/>
          <w:sz w:val="24"/>
          <w:szCs w:val="24"/>
          <w:lang w:val="en-US" w:eastAsia="zh-CN"/>
        </w:rPr>
        <w:t>四</w:t>
      </w:r>
      <w:r>
        <w:rPr>
          <w:rStyle w:val="15"/>
          <w:rFonts w:hint="eastAsia" w:ascii="宋体" w:hAnsi="宋体" w:eastAsia="宋体" w:cs="宋体"/>
          <w:b w:val="0"/>
          <w:bCs w:val="0"/>
          <w:kern w:val="0"/>
          <w:sz w:val="24"/>
          <w:szCs w:val="24"/>
        </w:rPr>
        <w:t xml:space="preserve">条  </w:t>
      </w:r>
      <w:bookmarkEnd w:id="0"/>
      <w:r>
        <w:rPr>
          <w:rFonts w:hint="eastAsia" w:ascii="宋体" w:hAnsi="宋体" w:eastAsia="宋体" w:cs="宋体"/>
          <w:sz w:val="24"/>
          <w:szCs w:val="24"/>
        </w:rPr>
        <w:t>有下列情形之一的，应判定为重大隐患：</w:t>
      </w:r>
    </w:p>
    <w:p w14:paraId="1D1EEB2F">
      <w:pPr>
        <w:pStyle w:val="4"/>
        <w:keepNext w:val="0"/>
        <w:keepLines w:val="0"/>
        <w:pageBreakBefore w:val="0"/>
        <w:widowControl w:val="0"/>
        <w:numPr>
          <w:ilvl w:val="2"/>
          <w:numId w:val="0"/>
        </w:numPr>
        <w:kinsoku/>
        <w:wordWrap/>
        <w:overflowPunct/>
        <w:topLinePunct w:val="0"/>
        <w:autoSpaceDE/>
        <w:autoSpaceDN/>
        <w:bidi w:val="0"/>
        <w:adjustRightInd/>
        <w:snapToGrid/>
        <w:spacing w:beforeLines="0" w:afterLines="0" w:line="50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电网安全稳定控制系统以及直流控制保护系统参数、策略、定值计算和设定不正确；直流控保、直流配套安全稳定控制装置未按双重化配置。</w:t>
      </w:r>
    </w:p>
    <w:p w14:paraId="773CDCB0">
      <w:pPr>
        <w:pStyle w:val="4"/>
        <w:keepNext w:val="0"/>
        <w:keepLines w:val="0"/>
        <w:pageBreakBefore w:val="0"/>
        <w:widowControl w:val="0"/>
        <w:numPr>
          <w:ilvl w:val="2"/>
          <w:numId w:val="0"/>
        </w:numPr>
        <w:kinsoku/>
        <w:wordWrap/>
        <w:overflowPunct/>
        <w:topLinePunct w:val="0"/>
        <w:autoSpaceDE/>
        <w:autoSpaceDN/>
        <w:bidi w:val="0"/>
        <w:adjustRightInd/>
        <w:snapToGrid/>
        <w:spacing w:beforeLines="0" w:afterLines="0" w:line="50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2、特高压</w:t>
      </w:r>
      <w:r>
        <w:rPr>
          <w:rFonts w:hint="eastAsia" w:ascii="宋体" w:hAnsi="宋体" w:eastAsia="宋体" w:cs="宋体"/>
          <w:sz w:val="24"/>
          <w:szCs w:val="24"/>
        </w:rPr>
        <w:t>架空线路杆塔基础出现较大沉陷、严重开裂</w:t>
      </w:r>
      <w:r>
        <w:rPr>
          <w:rFonts w:hint="eastAsia" w:ascii="宋体" w:hAnsi="宋体" w:eastAsia="宋体" w:cs="宋体"/>
          <w:sz w:val="24"/>
          <w:szCs w:val="24"/>
          <w:lang w:val="en-US" w:eastAsia="zh-CN"/>
        </w:rPr>
        <w:t>或</w:t>
      </w:r>
      <w:r>
        <w:rPr>
          <w:rFonts w:hint="eastAsia" w:ascii="宋体" w:hAnsi="宋体" w:eastAsia="宋体" w:cs="宋体"/>
          <w:sz w:val="24"/>
          <w:szCs w:val="24"/>
        </w:rPr>
        <w:t>显著上拔，塔身出现严重弯曲形变，导地线出现严重损伤、断股和腐蚀。</w:t>
      </w:r>
    </w:p>
    <w:p w14:paraId="24FDFC12">
      <w:pPr>
        <w:pStyle w:val="4"/>
        <w:keepNext w:val="0"/>
        <w:keepLines w:val="0"/>
        <w:pageBreakBefore w:val="0"/>
        <w:widowControl w:val="0"/>
        <w:numPr>
          <w:ilvl w:val="2"/>
          <w:numId w:val="0"/>
        </w:numPr>
        <w:kinsoku/>
        <w:wordWrap/>
        <w:overflowPunct/>
        <w:topLinePunct w:val="0"/>
        <w:autoSpaceDE/>
        <w:autoSpaceDN/>
        <w:bidi w:val="0"/>
        <w:adjustRightInd/>
        <w:snapToGrid/>
        <w:spacing w:beforeLines="0" w:afterLines="0" w:line="50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3、特高压</w:t>
      </w:r>
      <w:r>
        <w:rPr>
          <w:rFonts w:hint="eastAsia" w:ascii="宋体" w:hAnsi="宋体" w:eastAsia="宋体" w:cs="宋体"/>
          <w:sz w:val="24"/>
          <w:szCs w:val="24"/>
        </w:rPr>
        <w:t>变压器（换流变）乙炔、总烃等特征气体明显增高，内部存在严重局部放电，绝缘电阻和介损试验数据严重超标。</w:t>
      </w:r>
    </w:p>
    <w:p w14:paraId="65344382">
      <w:pPr>
        <w:pStyle w:val="4"/>
        <w:keepNext w:val="0"/>
        <w:keepLines w:val="0"/>
        <w:pageBreakBefore w:val="0"/>
        <w:widowControl w:val="0"/>
        <w:numPr>
          <w:ilvl w:val="2"/>
          <w:numId w:val="0"/>
        </w:numPr>
        <w:kinsoku/>
        <w:wordWrap/>
        <w:overflowPunct/>
        <w:topLinePunct w:val="0"/>
        <w:autoSpaceDE/>
        <w:autoSpaceDN/>
        <w:bidi w:val="0"/>
        <w:adjustRightInd/>
        <w:snapToGrid/>
        <w:spacing w:beforeLines="0" w:afterLines="0" w:line="50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燃煤锅炉烟风道、除尘器、脱硝催化剂装置、渣仓、粉仓料斗（含灰斗）、输煤栈桥等重点设备设施的钢结构、支吊架、</w:t>
      </w:r>
      <w:r>
        <w:rPr>
          <w:rFonts w:hint="eastAsia" w:ascii="宋体" w:hAnsi="宋体" w:eastAsia="宋体" w:cs="宋体"/>
          <w:sz w:val="24"/>
          <w:szCs w:val="24"/>
          <w:lang w:val="en-US" w:eastAsia="zh-CN"/>
        </w:rPr>
        <w:t>承重</w:t>
      </w:r>
      <w:r>
        <w:rPr>
          <w:rFonts w:hint="eastAsia" w:ascii="宋体" w:hAnsi="宋体" w:eastAsia="宋体" w:cs="宋体"/>
          <w:sz w:val="24"/>
          <w:szCs w:val="24"/>
        </w:rPr>
        <w:t>焊接部位</w:t>
      </w:r>
      <w:r>
        <w:rPr>
          <w:rFonts w:hint="eastAsia" w:ascii="宋体" w:hAnsi="宋体" w:eastAsia="宋体" w:cs="宋体"/>
          <w:sz w:val="24"/>
          <w:szCs w:val="24"/>
          <w:lang w:val="en-US" w:eastAsia="zh-CN"/>
        </w:rPr>
        <w:t>总体强度不满足</w:t>
      </w:r>
      <w:r>
        <w:rPr>
          <w:rFonts w:hint="eastAsia" w:ascii="宋体" w:hAnsi="宋体" w:eastAsia="宋体" w:cs="宋体"/>
          <w:sz w:val="24"/>
          <w:szCs w:val="24"/>
        </w:rPr>
        <w:t>结构强度</w:t>
      </w:r>
      <w:r>
        <w:rPr>
          <w:rFonts w:hint="eastAsia" w:ascii="宋体" w:hAnsi="宋体" w:eastAsia="宋体" w:cs="宋体"/>
          <w:sz w:val="24"/>
          <w:szCs w:val="24"/>
          <w:lang w:val="en-US" w:eastAsia="zh-CN"/>
        </w:rPr>
        <w:t>要求。</w:t>
      </w:r>
    </w:p>
    <w:p w14:paraId="0892941D">
      <w:pPr>
        <w:pStyle w:val="4"/>
        <w:keepNext w:val="0"/>
        <w:keepLines w:val="0"/>
        <w:pageBreakBefore w:val="0"/>
        <w:widowControl w:val="0"/>
        <w:numPr>
          <w:ilvl w:val="2"/>
          <w:numId w:val="0"/>
        </w:numPr>
        <w:kinsoku/>
        <w:wordWrap/>
        <w:overflowPunct/>
        <w:topLinePunct w:val="0"/>
        <w:autoSpaceDE/>
        <w:autoSpaceDN/>
        <w:bidi w:val="0"/>
        <w:adjustRightInd/>
        <w:snapToGrid/>
        <w:spacing w:beforeLines="0" w:afterLines="0" w:line="50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电力监</w:t>
      </w:r>
      <w:r>
        <w:rPr>
          <w:rFonts w:hint="eastAsia" w:ascii="宋体" w:hAnsi="宋体" w:eastAsia="宋体" w:cs="宋体"/>
          <w:color w:val="auto"/>
          <w:sz w:val="24"/>
          <w:szCs w:val="24"/>
        </w:rPr>
        <w:t>控系统</w:t>
      </w:r>
      <w:r>
        <w:rPr>
          <w:rFonts w:hint="eastAsia" w:ascii="宋体" w:hAnsi="宋体" w:eastAsia="宋体" w:cs="宋体"/>
          <w:i w:val="0"/>
          <w:iCs w:val="0"/>
          <w:color w:val="auto"/>
          <w:kern w:val="2"/>
          <w:sz w:val="24"/>
          <w:szCs w:val="24"/>
          <w:u w:val="none"/>
          <w:lang w:val="en-US" w:eastAsia="zh-CN" w:bidi="ar"/>
        </w:rPr>
        <w:t>横向边界未部署专用隔离装置，或者调度数据网纵向边界未部署电力专用纵向加密认证装置，或生产控制大区非法外联</w:t>
      </w:r>
      <w:r>
        <w:rPr>
          <w:rFonts w:hint="eastAsia" w:ascii="宋体" w:hAnsi="宋体" w:eastAsia="宋体" w:cs="宋体"/>
          <w:i w:val="0"/>
          <w:iCs w:val="0"/>
          <w:kern w:val="2"/>
          <w:sz w:val="24"/>
          <w:szCs w:val="24"/>
          <w:u w:val="none"/>
          <w:lang w:val="en-US" w:eastAsia="zh-CN" w:bidi="ar"/>
        </w:rPr>
        <w:t>。</w:t>
      </w:r>
    </w:p>
    <w:p w14:paraId="67F011F6">
      <w:pPr>
        <w:pStyle w:val="4"/>
        <w:keepNext w:val="0"/>
        <w:keepLines w:val="0"/>
        <w:pageBreakBefore w:val="0"/>
        <w:widowControl w:val="0"/>
        <w:numPr>
          <w:ilvl w:val="2"/>
          <w:numId w:val="0"/>
        </w:numPr>
        <w:kinsoku/>
        <w:wordWrap/>
        <w:overflowPunct/>
        <w:topLinePunct w:val="0"/>
        <w:autoSpaceDE/>
        <w:autoSpaceDN/>
        <w:bidi w:val="0"/>
        <w:adjustRightInd/>
        <w:snapToGrid/>
        <w:spacing w:beforeLines="0" w:afterLines="0" w:line="50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《水电站大坝工程隐患治理监督管理办法》</w:t>
      </w:r>
      <w:r>
        <w:rPr>
          <w:rFonts w:hint="eastAsia" w:ascii="宋体" w:hAnsi="宋体" w:eastAsia="宋体" w:cs="宋体"/>
          <w:sz w:val="24"/>
          <w:szCs w:val="24"/>
          <w:lang w:val="en-US" w:eastAsia="zh-CN"/>
        </w:rPr>
        <w:t>中规定的</w:t>
      </w:r>
      <w:r>
        <w:rPr>
          <w:rFonts w:hint="eastAsia" w:ascii="宋体" w:hAnsi="宋体" w:eastAsia="宋体" w:cs="宋体"/>
          <w:kern w:val="0"/>
          <w:sz w:val="24"/>
          <w:szCs w:val="24"/>
        </w:rPr>
        <w:t>大坝特别重大</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重大</w:t>
      </w:r>
      <w:r>
        <w:rPr>
          <w:rFonts w:hint="eastAsia" w:ascii="宋体" w:hAnsi="宋体" w:eastAsia="宋体" w:cs="宋体"/>
          <w:kern w:val="0"/>
          <w:sz w:val="24"/>
          <w:szCs w:val="24"/>
        </w:rPr>
        <w:t>工程隐患</w:t>
      </w:r>
      <w:r>
        <w:rPr>
          <w:rFonts w:hint="eastAsia" w:ascii="宋体" w:hAnsi="宋体" w:eastAsia="宋体" w:cs="宋体"/>
          <w:sz w:val="24"/>
          <w:szCs w:val="24"/>
        </w:rPr>
        <w:t>；燃煤发电厂贮灰场大坝未开展安全评估</w:t>
      </w:r>
      <w:r>
        <w:rPr>
          <w:rFonts w:hint="eastAsia" w:ascii="宋体" w:hAnsi="宋体" w:eastAsia="宋体" w:cs="宋体"/>
          <w:sz w:val="24"/>
          <w:szCs w:val="24"/>
          <w:lang w:eastAsia="zh-CN"/>
        </w:rPr>
        <w:t>，</w:t>
      </w:r>
      <w:r>
        <w:rPr>
          <w:rFonts w:hint="eastAsia" w:ascii="宋体" w:hAnsi="宋体" w:eastAsia="宋体" w:cs="宋体"/>
          <w:sz w:val="24"/>
          <w:szCs w:val="24"/>
        </w:rPr>
        <w:t>贮灰场安全等级评定为险态灰场。</w:t>
      </w:r>
    </w:p>
    <w:p w14:paraId="1B8FC273">
      <w:pPr>
        <w:pStyle w:val="4"/>
        <w:keepNext w:val="0"/>
        <w:keepLines w:val="0"/>
        <w:pageBreakBefore w:val="0"/>
        <w:widowControl w:val="0"/>
        <w:numPr>
          <w:ilvl w:val="2"/>
          <w:numId w:val="0"/>
        </w:numPr>
        <w:kinsoku/>
        <w:wordWrap/>
        <w:overflowPunct/>
        <w:topLinePunct w:val="0"/>
        <w:autoSpaceDE/>
        <w:autoSpaceDN/>
        <w:bidi w:val="0"/>
        <w:adjustRightInd/>
        <w:snapToGrid/>
        <w:spacing w:beforeLines="0" w:afterLines="0" w:line="50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建设单位将建设项目发包给不具备安全生产条件或相应资质施工企业，所</w:t>
      </w:r>
      <w:r>
        <w:rPr>
          <w:rFonts w:hint="eastAsia" w:ascii="宋体" w:hAnsi="宋体" w:eastAsia="宋体" w:cs="宋体"/>
          <w:sz w:val="24"/>
          <w:szCs w:val="24"/>
          <w:lang w:eastAsia="zh-CN"/>
        </w:rPr>
        <w:t>属</w:t>
      </w:r>
      <w:r>
        <w:rPr>
          <w:rFonts w:hint="eastAsia" w:ascii="宋体" w:hAnsi="宋体" w:eastAsia="宋体" w:cs="宋体"/>
          <w:sz w:val="24"/>
          <w:szCs w:val="24"/>
        </w:rPr>
        <w:t>工程专项施工方案未按规定开展编、审、批</w:t>
      </w:r>
      <w:r>
        <w:rPr>
          <w:rFonts w:hint="eastAsia" w:ascii="宋体" w:hAnsi="宋体" w:eastAsia="宋体" w:cs="宋体"/>
          <w:sz w:val="24"/>
          <w:szCs w:val="24"/>
          <w:lang w:eastAsia="zh-CN"/>
        </w:rPr>
        <w:t>或专家论证</w:t>
      </w:r>
      <w:r>
        <w:rPr>
          <w:rFonts w:hint="eastAsia" w:ascii="宋体" w:hAnsi="宋体" w:eastAsia="宋体" w:cs="宋体"/>
          <w:sz w:val="24"/>
          <w:szCs w:val="24"/>
        </w:rPr>
        <w:t>，</w:t>
      </w:r>
      <w:r>
        <w:rPr>
          <w:rFonts w:hint="eastAsia" w:ascii="宋体" w:hAnsi="宋体" w:eastAsia="宋体" w:cs="宋体"/>
          <w:sz w:val="24"/>
          <w:szCs w:val="24"/>
          <w:lang w:eastAsia="zh-CN"/>
        </w:rPr>
        <w:t>开展</w:t>
      </w:r>
      <w:r>
        <w:rPr>
          <w:rFonts w:hint="eastAsia" w:ascii="宋体" w:hAnsi="宋体" w:eastAsia="宋体" w:cs="宋体"/>
          <w:sz w:val="24"/>
          <w:szCs w:val="24"/>
        </w:rPr>
        <w:t>爆破、吊装、有限空间等危险作业未履行施工作业许可审批手续或无人监护。</w:t>
      </w:r>
    </w:p>
    <w:p w14:paraId="378A564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24"/>
        </w:rPr>
      </w:pPr>
      <w:r>
        <w:rPr>
          <w:rStyle w:val="15"/>
          <w:rFonts w:hint="eastAsia" w:ascii="宋体" w:hAnsi="宋体" w:eastAsia="宋体" w:cs="宋体"/>
          <w:b w:val="0"/>
          <w:bCs w:val="0"/>
          <w:kern w:val="0"/>
          <w:sz w:val="24"/>
          <w:szCs w:val="24"/>
        </w:rPr>
        <w:t>第</w:t>
      </w:r>
      <w:r>
        <w:rPr>
          <w:rStyle w:val="15"/>
          <w:rFonts w:hint="eastAsia" w:ascii="宋体" w:hAnsi="宋体" w:eastAsia="宋体" w:cs="宋体"/>
          <w:b w:val="0"/>
          <w:bCs w:val="0"/>
          <w:kern w:val="0"/>
          <w:sz w:val="24"/>
          <w:szCs w:val="24"/>
          <w:lang w:eastAsia="zh-CN"/>
        </w:rPr>
        <w:t>五</w:t>
      </w:r>
      <w:r>
        <w:rPr>
          <w:rStyle w:val="15"/>
          <w:rFonts w:hint="eastAsia" w:ascii="宋体" w:hAnsi="宋体" w:eastAsia="宋体" w:cs="宋体"/>
          <w:b w:val="0"/>
          <w:bCs w:val="0"/>
          <w:kern w:val="0"/>
          <w:sz w:val="24"/>
          <w:szCs w:val="24"/>
        </w:rPr>
        <w:t xml:space="preserve">条  </w:t>
      </w:r>
      <w:r>
        <w:rPr>
          <w:rFonts w:hint="eastAsia" w:ascii="宋体" w:hAnsi="宋体" w:eastAsia="宋体" w:cs="宋体"/>
          <w:b w:val="0"/>
          <w:bCs w:val="0"/>
          <w:kern w:val="2"/>
          <w:sz w:val="24"/>
          <w:szCs w:val="24"/>
          <w:lang w:val="en-US" w:eastAsia="zh-CN"/>
        </w:rPr>
        <w:t>对</w:t>
      </w:r>
      <w:r>
        <w:rPr>
          <w:rFonts w:hint="eastAsia" w:ascii="宋体" w:hAnsi="宋体" w:eastAsia="宋体" w:cs="宋体"/>
          <w:sz w:val="24"/>
          <w:szCs w:val="24"/>
        </w:rPr>
        <w:t>其他严重违反电力安全生产法律法规、规章、政策文件和强制性标准，</w:t>
      </w:r>
      <w:r>
        <w:rPr>
          <w:rFonts w:hint="eastAsia" w:ascii="宋体" w:hAnsi="宋体" w:eastAsia="宋体" w:cs="宋体"/>
          <w:sz w:val="24"/>
          <w:szCs w:val="24"/>
          <w:lang w:val="en-US" w:eastAsia="zh-CN"/>
        </w:rPr>
        <w:t>或</w:t>
      </w:r>
      <w:r>
        <w:rPr>
          <w:rFonts w:hint="eastAsia" w:ascii="宋体" w:hAnsi="宋体" w:eastAsia="宋体" w:cs="宋体"/>
          <w:sz w:val="24"/>
          <w:szCs w:val="24"/>
        </w:rPr>
        <w:t>可能导致群死群伤或造成重大经济损失</w:t>
      </w:r>
      <w:r>
        <w:rPr>
          <w:rFonts w:hint="eastAsia" w:ascii="宋体" w:hAnsi="宋体" w:eastAsia="宋体" w:cs="宋体"/>
          <w:sz w:val="24"/>
          <w:szCs w:val="24"/>
          <w:lang w:val="en-US" w:eastAsia="zh-CN"/>
        </w:rPr>
        <w:t>或造成严重社会影响</w:t>
      </w:r>
      <w:r>
        <w:rPr>
          <w:rFonts w:hint="eastAsia" w:ascii="宋体" w:hAnsi="宋体" w:eastAsia="宋体" w:cs="宋体"/>
          <w:sz w:val="24"/>
          <w:szCs w:val="24"/>
        </w:rPr>
        <w:t>的</w:t>
      </w:r>
      <w:r>
        <w:rPr>
          <w:rFonts w:hint="eastAsia" w:ascii="宋体" w:hAnsi="宋体" w:eastAsia="宋体" w:cs="宋体"/>
          <w:sz w:val="24"/>
          <w:szCs w:val="24"/>
          <w:lang w:val="en-US" w:eastAsia="zh-CN"/>
        </w:rPr>
        <w:t>隐患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有关单位可参照重大隐患监督管理</w:t>
      </w:r>
      <w:r>
        <w:rPr>
          <w:rFonts w:hint="eastAsia" w:ascii="宋体" w:hAnsi="宋体" w:eastAsia="宋体" w:cs="宋体"/>
          <w:sz w:val="24"/>
          <w:szCs w:val="24"/>
        </w:rPr>
        <w:t>。</w:t>
      </w:r>
    </w:p>
    <w:p w14:paraId="33BEE7B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24"/>
        </w:rPr>
      </w:pPr>
      <w:r>
        <w:rPr>
          <w:rStyle w:val="15"/>
          <w:rFonts w:hint="eastAsia" w:ascii="宋体" w:hAnsi="宋体" w:eastAsia="宋体" w:cs="宋体"/>
          <w:b w:val="0"/>
          <w:bCs w:val="0"/>
          <w:kern w:val="0"/>
          <w:sz w:val="24"/>
          <w:szCs w:val="24"/>
        </w:rPr>
        <w:t>第</w:t>
      </w:r>
      <w:r>
        <w:rPr>
          <w:rStyle w:val="15"/>
          <w:rFonts w:hint="eastAsia" w:ascii="宋体" w:hAnsi="宋体" w:eastAsia="宋体" w:cs="宋体"/>
          <w:b w:val="0"/>
          <w:bCs w:val="0"/>
          <w:kern w:val="0"/>
          <w:sz w:val="24"/>
          <w:szCs w:val="24"/>
          <w:lang w:val="en-US" w:eastAsia="zh-CN"/>
        </w:rPr>
        <w:t>六</w:t>
      </w:r>
      <w:r>
        <w:rPr>
          <w:rStyle w:val="15"/>
          <w:rFonts w:hint="eastAsia" w:ascii="宋体" w:hAnsi="宋体" w:eastAsia="宋体" w:cs="宋体"/>
          <w:b w:val="0"/>
          <w:bCs w:val="0"/>
          <w:kern w:val="0"/>
          <w:sz w:val="24"/>
          <w:szCs w:val="24"/>
        </w:rPr>
        <w:t xml:space="preserve">条  </w:t>
      </w:r>
      <w:r>
        <w:rPr>
          <w:rStyle w:val="15"/>
          <w:rFonts w:hint="eastAsia" w:ascii="宋体" w:hAnsi="宋体" w:eastAsia="宋体" w:cs="宋体"/>
          <w:b w:val="0"/>
          <w:bCs w:val="0"/>
          <w:kern w:val="2"/>
          <w:sz w:val="24"/>
          <w:szCs w:val="24"/>
          <w:lang w:val="en-US" w:eastAsia="zh-CN"/>
        </w:rPr>
        <w:t>本判定标准由国家能源局负责解释</w:t>
      </w:r>
      <w:r>
        <w:rPr>
          <w:rFonts w:hint="eastAsia" w:ascii="宋体" w:hAnsi="宋体" w:eastAsia="宋体" w:cs="宋体"/>
          <w:sz w:val="24"/>
          <w:szCs w:val="24"/>
        </w:rPr>
        <w:t>。</w:t>
      </w:r>
    </w:p>
    <w:p w14:paraId="13E98AF0">
      <w:pPr>
        <w:pStyle w:val="12"/>
        <w:keepNext w:val="0"/>
        <w:keepLines w:val="0"/>
        <w:pageBreakBefore w:val="0"/>
        <w:kinsoku/>
        <w:wordWrap/>
        <w:topLinePunct w:val="0"/>
        <w:autoSpaceDE/>
        <w:autoSpaceDN/>
        <w:bidi w:val="0"/>
        <w:spacing w:after="0" w:line="500" w:lineRule="exact"/>
        <w:ind w:left="0" w:leftChars="0" w:right="0"/>
        <w:rPr>
          <w:sz w:val="21"/>
          <w:szCs w:val="21"/>
        </w:rPr>
      </w:pPr>
    </w:p>
    <w:p w14:paraId="124F2AD2">
      <w:pPr>
        <w:pStyle w:val="12"/>
        <w:keepNext w:val="0"/>
        <w:keepLines w:val="0"/>
        <w:pageBreakBefore w:val="0"/>
        <w:kinsoku/>
        <w:wordWrap/>
        <w:topLinePunct w:val="0"/>
        <w:autoSpaceDE/>
        <w:autoSpaceDN/>
        <w:bidi w:val="0"/>
        <w:spacing w:after="0" w:line="500" w:lineRule="exact"/>
        <w:ind w:left="0" w:leftChars="0" w:right="0"/>
        <w:rPr>
          <w:sz w:val="21"/>
          <w:szCs w:val="21"/>
        </w:rPr>
      </w:pPr>
    </w:p>
    <w:p w14:paraId="4DA02D41">
      <w:pPr>
        <w:pStyle w:val="12"/>
        <w:keepNext w:val="0"/>
        <w:keepLines w:val="0"/>
        <w:pageBreakBefore w:val="0"/>
        <w:kinsoku/>
        <w:wordWrap/>
        <w:topLinePunct w:val="0"/>
        <w:autoSpaceDE/>
        <w:autoSpaceDN/>
        <w:bidi w:val="0"/>
        <w:spacing w:after="0" w:line="500" w:lineRule="exact"/>
        <w:ind w:left="0" w:leftChars="0" w:right="0"/>
        <w:rPr>
          <w:sz w:val="21"/>
          <w:szCs w:val="21"/>
        </w:rPr>
      </w:pPr>
    </w:p>
    <w:p w14:paraId="2E591BA4">
      <w:pPr>
        <w:pStyle w:val="12"/>
        <w:keepNext w:val="0"/>
        <w:keepLines w:val="0"/>
        <w:pageBreakBefore w:val="0"/>
        <w:kinsoku/>
        <w:wordWrap/>
        <w:topLinePunct w:val="0"/>
        <w:autoSpaceDE/>
        <w:autoSpaceDN/>
        <w:bidi w:val="0"/>
        <w:spacing w:after="0" w:line="500" w:lineRule="exact"/>
        <w:ind w:left="0" w:leftChars="0" w:right="0"/>
        <w:rPr>
          <w:sz w:val="21"/>
          <w:szCs w:val="21"/>
        </w:rPr>
      </w:pPr>
    </w:p>
    <w:p w14:paraId="174C1BF8">
      <w:pPr>
        <w:pStyle w:val="12"/>
        <w:keepNext w:val="0"/>
        <w:keepLines w:val="0"/>
        <w:pageBreakBefore w:val="0"/>
        <w:kinsoku/>
        <w:wordWrap/>
        <w:topLinePunct w:val="0"/>
        <w:autoSpaceDE/>
        <w:autoSpaceDN/>
        <w:bidi w:val="0"/>
        <w:spacing w:after="0" w:line="500" w:lineRule="exact"/>
        <w:ind w:left="0" w:leftChars="0" w:right="0"/>
        <w:rPr>
          <w:sz w:val="21"/>
          <w:szCs w:val="21"/>
        </w:rPr>
      </w:pPr>
    </w:p>
    <w:p w14:paraId="379B256D">
      <w:pPr>
        <w:pStyle w:val="12"/>
        <w:keepNext w:val="0"/>
        <w:keepLines w:val="0"/>
        <w:pageBreakBefore w:val="0"/>
        <w:kinsoku/>
        <w:wordWrap/>
        <w:topLinePunct w:val="0"/>
        <w:autoSpaceDE/>
        <w:autoSpaceDN/>
        <w:bidi w:val="0"/>
        <w:spacing w:after="0" w:line="500" w:lineRule="exact"/>
        <w:ind w:left="0" w:leftChars="0" w:right="0"/>
        <w:rPr>
          <w:sz w:val="21"/>
          <w:szCs w:val="21"/>
        </w:rPr>
      </w:pPr>
    </w:p>
    <w:p w14:paraId="78BDD859">
      <w:pPr>
        <w:pStyle w:val="12"/>
        <w:keepNext w:val="0"/>
        <w:keepLines w:val="0"/>
        <w:pageBreakBefore w:val="0"/>
        <w:kinsoku/>
        <w:wordWrap/>
        <w:topLinePunct w:val="0"/>
        <w:autoSpaceDE/>
        <w:autoSpaceDN/>
        <w:bidi w:val="0"/>
        <w:spacing w:after="0" w:line="500" w:lineRule="exact"/>
        <w:ind w:left="0" w:leftChars="0" w:right="0"/>
        <w:rPr>
          <w:sz w:val="21"/>
          <w:szCs w:val="21"/>
        </w:rPr>
      </w:pPr>
    </w:p>
    <w:p w14:paraId="73BDE33D">
      <w:pPr>
        <w:pStyle w:val="12"/>
        <w:keepNext w:val="0"/>
        <w:keepLines w:val="0"/>
        <w:pageBreakBefore w:val="0"/>
        <w:kinsoku/>
        <w:wordWrap/>
        <w:topLinePunct w:val="0"/>
        <w:autoSpaceDE/>
        <w:autoSpaceDN/>
        <w:bidi w:val="0"/>
        <w:spacing w:after="0" w:line="500" w:lineRule="exact"/>
        <w:ind w:left="0" w:leftChars="0" w:right="0"/>
        <w:rPr>
          <w:sz w:val="21"/>
          <w:szCs w:val="21"/>
        </w:rPr>
      </w:pPr>
    </w:p>
    <w:p w14:paraId="7575F30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0"/>
        <w:jc w:val="left"/>
        <w:textAlignment w:val="auto"/>
        <w:rPr>
          <w:rFonts w:hint="default"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b/>
          <w:bCs/>
          <w:i w:val="0"/>
          <w:iCs w:val="0"/>
          <w:caps w:val="0"/>
          <w:color w:val="333333"/>
          <w:spacing w:val="0"/>
          <w:sz w:val="28"/>
          <w:szCs w:val="28"/>
          <w:shd w:val="clear" w:fill="FFFFFF"/>
          <w:lang w:val="en-US" w:eastAsia="zh-CN"/>
        </w:rPr>
        <w:t>9.</w:t>
      </w:r>
      <w:r>
        <w:rPr>
          <w:rFonts w:hint="eastAsia" w:ascii="宋体" w:hAnsi="宋体" w:eastAsia="宋体" w:cs="宋体"/>
          <w:b/>
          <w:bCs/>
          <w:i w:val="0"/>
          <w:iCs w:val="0"/>
          <w:caps w:val="0"/>
          <w:color w:val="333333"/>
          <w:spacing w:val="0"/>
          <w:sz w:val="28"/>
          <w:szCs w:val="28"/>
          <w:shd w:val="clear" w:fill="FFFFFF"/>
        </w:rPr>
        <w:t>《重大火灾隐患判定方法》</w:t>
      </w:r>
    </w:p>
    <w:p w14:paraId="727DEE3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center"/>
        <w:textAlignment w:val="auto"/>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《重大火灾隐患判定方法》</w:t>
      </w:r>
    </w:p>
    <w:p w14:paraId="013A5F6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1928" w:firstLineChars="800"/>
        <w:jc w:val="left"/>
        <w:textAlignment w:val="auto"/>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（GB35181-2017，2018年7月1日实施</w:t>
      </w:r>
      <w:r>
        <w:rPr>
          <w:rFonts w:hint="eastAsia" w:ascii="宋体" w:hAnsi="宋体" w:eastAsia="宋体" w:cs="宋体"/>
          <w:b/>
          <w:bCs/>
          <w:i w:val="0"/>
          <w:iCs w:val="0"/>
          <w:caps w:val="0"/>
          <w:color w:val="333333"/>
          <w:spacing w:val="0"/>
          <w:sz w:val="24"/>
          <w:szCs w:val="24"/>
          <w:shd w:val="clear" w:fill="FFFFFF"/>
          <w:lang w:eastAsia="zh-CN"/>
        </w:rPr>
        <w:t>）</w:t>
      </w:r>
    </w:p>
    <w:p w14:paraId="726C931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2" w:firstLineChars="20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重大火灾隐患是违反消防法律法规、不符合消防技术标准，可能导致火灾发生或火灾危害增大，并由此可能造成重大、特别重大火灾事故或严重社会影响的各类潜在不安全因素。及时发现和消除重大火灾隐患，对于预防和减少火灾发生、保障社会经济发展和人民群众生命财产安全、维护社会稳定具有重要意义。</w:t>
      </w:r>
    </w:p>
    <w:p w14:paraId="4AF7DA4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2" w:firstLineChars="20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本标准是依据消防法律法规和国家工程建设消防技术标准，在广泛调査硏究、总结实践经验、参考借鉴国内外有关资料，并充分征求意见的基础上制定的。本标准的制定和发布，为公民、法人、其他组织和公安机关消防机构提供了判定重大火灾隐患的方法，也可为消防安全评估提供技术依据。</w:t>
      </w:r>
    </w:p>
    <w:p w14:paraId="3B33F3F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01范围</w:t>
      </w:r>
    </w:p>
    <w:p w14:paraId="077BBE8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本标准规定了重大火灾隐患的术语和定义、判定原则和程序、判定方法、直接判定要素和综合判定要素等。</w:t>
      </w:r>
    </w:p>
    <w:p w14:paraId="792377F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本标准适用于城乡消防安全布局、公共消防设施、在用工业与民用建筑（包括人民防空工程）及相关场所因违反消防法律法规、不符合消防技术标准而形成的重大火灾隐患的判定。</w:t>
      </w:r>
    </w:p>
    <w:p w14:paraId="3631CE6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02规范性引用文件</w:t>
      </w:r>
    </w:p>
    <w:p w14:paraId="03E2ADE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下列文件对于本文件的应用是必不可少的。凡是注日期的引用文件，仅注日期的版本适用于本文件。凡是不注日期的引用文件，其最新版本（包括所有的修改单）适用于本文件。</w:t>
      </w:r>
    </w:p>
    <w:p w14:paraId="1998A36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GB/T5907（所有部分）消防词汇</w:t>
      </w:r>
    </w:p>
    <w:p w14:paraId="6FA09EB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GB8624建筑材料及制品燃烧性能分级</w:t>
      </w:r>
    </w:p>
    <w:p w14:paraId="7EB8F3E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GB13690化学品分类和危险性公示通则</w:t>
      </w:r>
    </w:p>
    <w:p w14:paraId="578AC19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GB25506消防控制室通用技术要求</w:t>
      </w:r>
    </w:p>
    <w:p w14:paraId="49FA425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GB50016建筑设计防火规范</w:t>
      </w:r>
    </w:p>
    <w:p w14:paraId="4D588C5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GB50074石油库设计规范</w:t>
      </w:r>
    </w:p>
    <w:p w14:paraId="6B91DC7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GB50084自动喷水灭火系统设计规范</w:t>
      </w:r>
    </w:p>
    <w:p w14:paraId="4CD1999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GB50116火灾自动报警系统设计规范</w:t>
      </w:r>
    </w:p>
    <w:p w14:paraId="23CB5EC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GB50156汽车加油加气站设计与施工规范</w:t>
      </w:r>
    </w:p>
    <w:p w14:paraId="57D5AA2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GB50222建筑内部装修设计防火规范</w:t>
      </w:r>
    </w:p>
    <w:p w14:paraId="3ECC022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GB50974消防给水及消火栓系统技术规范</w:t>
      </w:r>
    </w:p>
    <w:p w14:paraId="7BD0E16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GA703住宿与生产储存经营合用场所消防安全技术要求</w:t>
      </w:r>
    </w:p>
    <w:p w14:paraId="3470E28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03术语和定义</w:t>
      </w:r>
    </w:p>
    <w:p w14:paraId="61A407B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GB/T 5907、GB 13690、GB 50016、GB 50074、GB 50084、GB 50116、GB 50156、GB 50222、GB 50974界定的以及下列术语和定义适用于本文件。</w:t>
      </w:r>
    </w:p>
    <w:p w14:paraId="4A26561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3.1重大火灾隐患major fire potential</w:t>
      </w:r>
    </w:p>
    <w:p w14:paraId="7592016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违反消防法律法规、不符合消防技术标准，可能导致火灾发生或火灾危害增大，并由此可能造成重大、特别重大火灾事故或严重社会影响的各类潜在不安全因素。</w:t>
      </w:r>
    </w:p>
    <w:p w14:paraId="225CFDA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3.2公共娱乐场所place of public amusement</w:t>
      </w:r>
    </w:p>
    <w:p w14:paraId="173479C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具有文化娱乐、健身休闲功能并向公众开放的室内场所，包括影剧院、录像厅、礼堂等演出、放映场所，舞厅、卡拉OK厅等歌舞娱乐场所，具有娱乐功能的夜总会、音乐茶座和餐饮场所，游艺、游乐场所，保龄球馆、旱冰场、桑拿浴室等营业性健身、休闲场所。</w:t>
      </w:r>
    </w:p>
    <w:p w14:paraId="5C0A51C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3.3公众聚集场所public gathering place</w:t>
      </w:r>
    </w:p>
    <w:p w14:paraId="34051F2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宾馆、饭店、商场、集贸市场、客运车站候车室、客运码头候船厅、民用机场航站楼、体育场馆、会堂以及公共娱乐场所等。</w:t>
      </w:r>
    </w:p>
    <w:p w14:paraId="648420F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3.4人员密集场所assembly occupancy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14:paraId="714A471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3.5易燃易爆危险品场所placeofflammableandexplosivematerial</w:t>
      </w:r>
    </w:p>
    <w:p w14:paraId="4D8369E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生产、储存、经营易燃易爆危险品的厂房和装置、库房、储罐（区）、商店、专用车站和码头，可燃气体储存（储配）站、充装站、调压站、供应站，加油加气站等。</w:t>
      </w:r>
    </w:p>
    <w:p w14:paraId="77ADE1D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3.6重要场所important place</w:t>
      </w:r>
    </w:p>
    <w:p w14:paraId="4CE8C1F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发生火灾可能造成重大社会、政治影响和经济损失的场所，如国家机关，城市供水、供电、供气和供暖的调度中心，广播、电视、邮政和电信建筑，大、中型发电厂（站）、110kV及以上的变配电站，省级及以上博物馆、档案馆及国家文物保护单位，重要科研单位中的关键建筑设施，城市地铁与重要的城市交通隧道等。</w:t>
      </w:r>
    </w:p>
    <w:p w14:paraId="6CA8E16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04判定原则和程序</w:t>
      </w:r>
    </w:p>
    <w:p w14:paraId="3BC44EB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4.1重大火灾隐患判定应坚持科学严谨、实事求是、客观公正的原则。</w:t>
      </w:r>
    </w:p>
    <w:p w14:paraId="0405553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4.2 重大火灾隐患判定适用下列程序：</w:t>
      </w:r>
    </w:p>
    <w:p w14:paraId="2F11F63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a）现场检查：组织进行现场检査，核实火灾隐患的具体情况，并获取相关影像和文字资料；</w:t>
      </w:r>
    </w:p>
    <w:p w14:paraId="7332B7F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b）集体讨论：组织对火灾隐患进行集体讨论，做出结论性判定意见，参与人数不应少于3人；</w:t>
      </w:r>
    </w:p>
    <w:p w14:paraId="17DBF2E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c）专家技术论证：对于涉及复杂疑难的技术问题，按照本标准判定重大火灾隐患有困难的，应组织专家成立专家组进行技术论证，形成结论性判定意见。结论性判定意见应有三分之二以上的专家同意。</w:t>
      </w:r>
    </w:p>
    <w:p w14:paraId="4C6D5DB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4.3技术论证专家组应由当地政府有关行业主管部门、监督管理部门和相关消防技术专家组成，人数不应少于7人。</w:t>
      </w:r>
    </w:p>
    <w:p w14:paraId="64C0F80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4.4 集体讨论或技术论证时，可以听取业主和管理、使用单位等利害关系人的意见。</w:t>
      </w:r>
    </w:p>
    <w:p w14:paraId="2B92956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05判定方法</w:t>
      </w:r>
    </w:p>
    <w:p w14:paraId="3DF5007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5.1一般要求</w:t>
      </w:r>
    </w:p>
    <w:p w14:paraId="7329F50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5.1.1重大火灾隐患判定应按照第4章规定的判定原则和程序实施，并根据实际情况选择直接判定方法或综合判定方法。</w:t>
      </w:r>
    </w:p>
    <w:p w14:paraId="0AFAB38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5.1.2直接判定要素和综合判定要素均应为不能立即改正的火灾隐患要素。</w:t>
      </w:r>
    </w:p>
    <w:p w14:paraId="73E772A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5.1.3下列情形不应判定为重大火灾隐患：</w:t>
      </w:r>
    </w:p>
    <w:p w14:paraId="389893E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a）依法进行了消防设计专家评审，并已采取相应技术措施的；</w:t>
      </w:r>
    </w:p>
    <w:p w14:paraId="30F27BF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b）单位、场所已停产停业或停止使用的；</w:t>
      </w:r>
    </w:p>
    <w:p w14:paraId="6D6DB3D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c）不足以导致重大、特别重大火灾事故或严重社会影响的。</w:t>
      </w:r>
    </w:p>
    <w:p w14:paraId="027F1C1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5.2直接判定</w:t>
      </w:r>
    </w:p>
    <w:p w14:paraId="496EC91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5.2.1重大火灾隐患直接判定要素见第6章。</w:t>
      </w:r>
    </w:p>
    <w:p w14:paraId="3EEAE48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5.2.2符合第6章任意一条直接判定要素的，应直接判定为重大火灾隐患。</w:t>
      </w:r>
    </w:p>
    <w:p w14:paraId="02C75C5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5.2.3不符合第6章任意一条直接判定要素的，应按5.3的规定进行综合判定。</w:t>
      </w:r>
    </w:p>
    <w:p w14:paraId="68A5C6B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5.3 综合判定</w:t>
      </w:r>
    </w:p>
    <w:p w14:paraId="467E5AF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5.3.1重大火灾隐患综合判定要素见第7章。</w:t>
      </w:r>
    </w:p>
    <w:p w14:paraId="30C80F1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5.3.2采用综合判定方法判定重大火灾隐患时，应按下列步骤进行：</w:t>
      </w:r>
    </w:p>
    <w:p w14:paraId="30328C4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a）确定建筑或场所类别；</w:t>
      </w:r>
    </w:p>
    <w:p w14:paraId="148CC09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b）确定该建筑或场所是否存在第7章规定的综合判定要素的情形和数量；</w:t>
      </w:r>
    </w:p>
    <w:p w14:paraId="47ED76A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c）按第4章规定的原则和程序，对照5.3.3进行重大火灾隐患综合判定；</w:t>
      </w:r>
    </w:p>
    <w:p w14:paraId="03C6CFC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d）对照5.1.3排除不应判定为重大火灾隐患的情形。</w:t>
      </w:r>
    </w:p>
    <w:p w14:paraId="692299D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5.3.3符合下列条件应综合判定为重大火灾隐患：</w:t>
      </w:r>
    </w:p>
    <w:p w14:paraId="06317F2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a）人员密集场所存在7.3.1~7.3.9和7.5、7.9.3规定的综合判定要素3条以上（含本数，下同）；</w:t>
      </w:r>
    </w:p>
    <w:p w14:paraId="048BF9F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b）易燃、易爆危险品场所存在7.1.1~7.1.3、7.4.5和7.4.6规定的综合判定要素3条以上；</w:t>
      </w:r>
    </w:p>
    <w:p w14:paraId="6B13A0B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c）人员密集场所、易燃易爆危险品场所、重要场所存在第7章规定的任意综合判定要素4条以上；</w:t>
      </w:r>
    </w:p>
    <w:p w14:paraId="648EEDF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d）其他场所存在第7章规定的任意综合判定要素6条以上。</w:t>
      </w:r>
    </w:p>
    <w:p w14:paraId="5E6BBC6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5.3.4发现存在第7章以外的其他违反消防法律法规、不符合消防技术标准的情形，技术论证专家组可视情节轻重，结合5.3.3做出综合判定。</w:t>
      </w:r>
    </w:p>
    <w:p w14:paraId="6624621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06直接判定要素</w:t>
      </w:r>
    </w:p>
    <w:p w14:paraId="475D00F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6.1生产、储存和装卸易燃易爆危险品的工厂、仓库和专用车站、码头、储罐区，未设置在城市的边缘或相对独立的安全地带。</w:t>
      </w:r>
    </w:p>
    <w:p w14:paraId="1890CA2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6.2生产、储存、经营易燃易爆危险品的场所与人员密集场所、居住场所设置在同一建筑物内，或与人员密集场所、居住场所的防火间距小于国家工程建设消防技术标准规定值的75%。</w:t>
      </w:r>
    </w:p>
    <w:p w14:paraId="0A84390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6.3 城市建成区内的加油站、天然气或液化石油气加气站、加油加气合建站的储量达到或超过GB50156对一级站的规定。</w:t>
      </w:r>
    </w:p>
    <w:p w14:paraId="6C33E3F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6.4 甲、乙类生产场所和仓库设置在建筑的地下室或半地下室。</w:t>
      </w:r>
    </w:p>
    <w:p w14:paraId="656D2B6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6.5 公共娱乐场所、商店、地下人员密集场所的安全出口数量不足或其总净宽度小于国家工程建设消防技术标准规定值的80%。</w:t>
      </w:r>
    </w:p>
    <w:p w14:paraId="3463089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6.6 旅馆、公共娱乐场所、商店、地下人员密集场所未按国家工程建设消防技术标准的规定设置自动喷水灭火系统或火灾自动报警系统。</w:t>
      </w:r>
    </w:p>
    <w:p w14:paraId="764570F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6.7易燃可燃液体、可燃气体储罐（区）未按国家工程建设消防技术标准的规定设置固定灭火、冷却、可燃气体浓度报警、火灾报警设施。</w:t>
      </w:r>
    </w:p>
    <w:p w14:paraId="2765BE7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6.8 在人员密集场所违反消防安全规定使用、储存或销售易燃易爆危险品。</w:t>
      </w:r>
    </w:p>
    <w:p w14:paraId="2BA971B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6.9托儿所、幼儿园的儿童用房以及老年人活动场所，所在楼层位置不符合国家工程建设消防技术标准的规定。</w:t>
      </w:r>
    </w:p>
    <w:p w14:paraId="008E3D9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6.10 人员密集场所的居住场所采用彩钢夹芯板搭建，且彩钢夹芯板芯材的燃烧性能等级低于GB8624规定的A级。</w:t>
      </w:r>
    </w:p>
    <w:p w14:paraId="05229BF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07综合判定要素</w:t>
      </w:r>
    </w:p>
    <w:p w14:paraId="1EE5AC7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7.1 总平面布置</w:t>
      </w:r>
    </w:p>
    <w:p w14:paraId="447B306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7.1.1未按国家工程建设消防技术标准的规定或城市消防规划的要求设置消防车道或消防车道被堵塞、占用。</w:t>
      </w:r>
    </w:p>
    <w:p w14:paraId="11AF329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7.1.2建筑之间的既有防火间距被占用或小于国家工程建设消防技术标准的规定值的80%，明火和散发火花地点与易燃易爆生产厂房、装置设备之间的防火间距小于国家工程建设消防技术标准的规定值。</w:t>
      </w:r>
    </w:p>
    <w:p w14:paraId="7B91EE8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7.1.3在厂房、库房、商场中设置员工宿舍，或是在居住等民用建筑中从事生产、储存、经营等活动，且不符合GA703的规定。</w:t>
      </w:r>
    </w:p>
    <w:p w14:paraId="0E77939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7.1.4地下车站的站厅乘客疏散区、站台及疏散通道内设置商业经营活动场所。</w:t>
      </w:r>
    </w:p>
    <w:p w14:paraId="3A3D8C7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7.2 防火分隔</w:t>
      </w:r>
    </w:p>
    <w:p w14:paraId="4E8D65A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7.2.1原有防火分区被改变并导致实际防火分区的建筑面积大于国家工程建设消防技术标准规定值的50%。</w:t>
      </w:r>
    </w:p>
    <w:p w14:paraId="7A46DF6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7.2.2防火门、防火卷帘等防火分隔设施损坏的数量大于该防火分区相应防火分隔设施总数的50%。</w:t>
      </w:r>
    </w:p>
    <w:p w14:paraId="25FBA71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7.2.3丙、丁、戊类厂房内有火灾或爆炸危险的部位未采取防火分隔等防火防爆技术措施。</w:t>
      </w:r>
    </w:p>
    <w:p w14:paraId="209B820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7.3 安全疏散设施及灭火救援条件</w:t>
      </w:r>
    </w:p>
    <w:p w14:paraId="43B372A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7.3.1建筑内的避难走道、避难间、避难层的设置不符合国家工程建设消防技术标准的规定，或避难走道、避难间、避难层被占用。</w:t>
      </w:r>
    </w:p>
    <w:p w14:paraId="6998386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7.3.2人员密集场所内疏散楼梯间的设置形式不符合国家工程建设消防技术标准的规定。</w:t>
      </w:r>
    </w:p>
    <w:p w14:paraId="4CB6420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7.3.3除6.5规定外的其他场所或建筑物的安全出口数量或宽度不符合国家工程建设消防技术标准的规定，或既有安全出口被封堵。</w:t>
      </w:r>
    </w:p>
    <w:p w14:paraId="199225C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7.3.4按国家工程建设消防技术标准的规定，建筑物应设置独立的安全出口或疏散楼梯而未设置。</w:t>
      </w:r>
    </w:p>
    <w:p w14:paraId="3C392CC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7.3.5商店营业厅内的疏散距离大于国家工程建设消防技术标准规定值的125%。</w:t>
      </w:r>
    </w:p>
    <w:p w14:paraId="46DF280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7.3.6高层建筑和地下建筑未按国家工程建设消防技术标准的规定设置疏散指示标志、应急照明，或所设置设施的损坏率大于标准规定要求设置数量的30%；其他建筑未按国家工程建设消防技术标准的规定设置疏散指示标志、应急照明，或所设置设施的损坏率大于标准规定要求设置数量的50%。</w:t>
      </w:r>
    </w:p>
    <w:p w14:paraId="68F5C33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7.3.7设有人员密集场所的高层建筑的封闭楼梯间或防烟楼梯间的门的损坏率超过其设置总数的20%，其他建筑的封闭楼梯间或防烟楼梯间的门的损坏率大于其设置总数的50%。</w:t>
      </w:r>
    </w:p>
    <w:p w14:paraId="43F4295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7.3.8人员密集场所内疏散走道、疏散楼梯间、前室的室内装修材料的燃烧性能不符合GB50222的规定。</w:t>
      </w:r>
    </w:p>
    <w:p w14:paraId="6D5E259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7.3.9人员密集场所的疏散走道、楼梯间、疏散门或安全出口设置栅栏、卷帘门。</w:t>
      </w:r>
    </w:p>
    <w:p w14:paraId="3D03454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7.3.10人员密集场所的外窗被封堵或被广告牌等遮挡。</w:t>
      </w:r>
    </w:p>
    <w:p w14:paraId="274249B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7.3.11高层建筑的消防车道、救援场地设置不符合要求或被占用，影响火灾扑救。</w:t>
      </w:r>
    </w:p>
    <w:p w14:paraId="3B1483F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7.3.12消防电梯无法正常运行。</w:t>
      </w:r>
    </w:p>
    <w:p w14:paraId="4FABCB5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7.4 消防给水及灭火设施</w:t>
      </w:r>
    </w:p>
    <w:p w14:paraId="4276B8E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7.4.1未按国家工程建设消防技术标准的规定设置消防水源、储存泡沫液等灭火剂。</w:t>
      </w:r>
    </w:p>
    <w:p w14:paraId="05EC09B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7.4.2未按国家工程建设消防技术标准的规定设置室外消防给水系统，或已设置但不符合标准的规定或不能正常使用。</w:t>
      </w:r>
    </w:p>
    <w:p w14:paraId="3DE6369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7.4.3未按国家工程建设消防技术标准的规定设置室内消火栓系统，或已设置但不符合标准的规定或不能正常使用。</w:t>
      </w:r>
    </w:p>
    <w:p w14:paraId="0DCFAD4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7.4.4除旅馆、公共娱乐场所、商店、地下人员密集场所外，其他场所未按国家工程建设消防技术标准的规定设置自动喷水灭火系统。</w:t>
      </w:r>
    </w:p>
    <w:p w14:paraId="04609E4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7.4.5未按国家工程建设消防技术标准的规定设置除自动喷水灭火系统外的其他固定灭火设施。</w:t>
      </w:r>
    </w:p>
    <w:p w14:paraId="5402BDB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7.4.6已设置的自动喷水灭火系统或其他固定灭火设施不能正常使用或运行。</w:t>
      </w:r>
    </w:p>
    <w:p w14:paraId="56B9460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7.5防烟排烟设施</w:t>
      </w:r>
    </w:p>
    <w:p w14:paraId="05CE5A9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人员密集场所、高层建筑和地下建筑未按国家工程建设消防技术标准的规定设置防烟、排烟设施，或已设置但不能正常使用或运行。</w:t>
      </w:r>
    </w:p>
    <w:p w14:paraId="2E0A89C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7.6消防供电</w:t>
      </w:r>
    </w:p>
    <w:p w14:paraId="20546B5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7.6.1消防用电设备的供电负荷级别不符合国家工程建设消防技术标准的规定。</w:t>
      </w:r>
    </w:p>
    <w:p w14:paraId="647982E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7.6.2消防用电设备未按国家工程建设消防技术标准的规定采用专用的供电回路。</w:t>
      </w:r>
    </w:p>
    <w:p w14:paraId="1D256FF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7.6.3未按国家工程建设消防技术标准的规定设置消防用电设备末端自动切换装置，或已设置但不符合标准的规定或不能正常自动切换。</w:t>
      </w:r>
    </w:p>
    <w:p w14:paraId="1990F19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7.7 火灾自动报警系统</w:t>
      </w:r>
    </w:p>
    <w:p w14:paraId="1CA4A8E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7.7.1除旅馆、公共娱乐场所、商店、其他地下人员密集场所以外的其他场所未按国家工程建设消防技术标准的规定设置火灾自动报警系统。</w:t>
      </w:r>
    </w:p>
    <w:p w14:paraId="43C87D6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7.7.2火灾自动报警系统不能正常运行。</w:t>
      </w:r>
    </w:p>
    <w:p w14:paraId="7DD0813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7.7.3防烟排烟系统、消防水泵以及其他自动消防设施不能正常联动控制。</w:t>
      </w:r>
    </w:p>
    <w:p w14:paraId="01E0CF7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7.8消防安全管理</w:t>
      </w:r>
    </w:p>
    <w:p w14:paraId="27B88F3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7.8.1社会单位未按消防法律法规要求设置专职消防队。</w:t>
      </w:r>
    </w:p>
    <w:p w14:paraId="0ED9573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7.8.2消防控制室操作人员未按GB25506的规定持证上岗。</w:t>
      </w:r>
    </w:p>
    <w:p w14:paraId="03984EE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7.9其他</w:t>
      </w:r>
    </w:p>
    <w:p w14:paraId="63C3390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7.9.1生产、储存场所的建筑耐火等级与其生产、储存物品的火灾危险性类别不相匹配，违反国家工程建设消防技术标准的规定。</w:t>
      </w:r>
    </w:p>
    <w:p w14:paraId="12AF069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7.9.2生产、储存、装卸和经营易燃易爆危险品的场所或有粉尘爆炸危险场所未按规定设置防爆电气设备和泄压设施，或防爆电气设备和泄压设施失效。</w:t>
      </w:r>
    </w:p>
    <w:p w14:paraId="02D5C84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7.9.3违反国家工程建设消防技术标准的规定使用燃油、燃气设备，或燃油、燃气管道敷设和紧急切断装置不符合标准规定。</w:t>
      </w:r>
    </w:p>
    <w:p w14:paraId="5C195AB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7.9.4违反国家工程建设消防技术标准的规定在可燃材料或可燃构件上直接敷设电气线路或安装电气设备，或采用不符合标准规定的消防配电线缆和其他供配电线缆。</w:t>
      </w:r>
    </w:p>
    <w:p w14:paraId="3CD79C9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7.9.5违反国家工程建设消防技术标准的规定在人员密集场所使用易燃、可燃材料装修装饰。</w:t>
      </w:r>
    </w:p>
    <w:p w14:paraId="0BC03A2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参考文献</w:t>
      </w:r>
    </w:p>
    <w:p w14:paraId="72458CB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[1]GB50028—2006城镇燃气设计规范</w:t>
      </w:r>
    </w:p>
    <w:p w14:paraId="5890F3A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[2]GB50058—2014爆炸危险环境电力装置设计规范</w:t>
      </w:r>
    </w:p>
    <w:p w14:paraId="540BAC4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[3]GB50098—2009人民防空工程设计防火规范</w:t>
      </w:r>
    </w:p>
    <w:p w14:paraId="34B8150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[4]GB50160—2008石油化工企业设计防火规范</w:t>
      </w:r>
    </w:p>
    <w:p w14:paraId="4BE759C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[5]建标152—2011城市消防站建设标准</w:t>
      </w:r>
    </w:p>
    <w:p w14:paraId="0020371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[6]中华人民共和国消防法</w:t>
      </w:r>
    </w:p>
    <w:p w14:paraId="244A4C6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[7]公共娱乐场所消防安全管理规定（公安部令第39号）</w:t>
      </w:r>
    </w:p>
    <w:p w14:paraId="7A1EBEC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[8]机关、团体、企业、事业单位消防安全管理规定（公安部令第61号）</w:t>
      </w:r>
    </w:p>
    <w:p w14:paraId="4516B82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[9]消防监督检查规定（公安部令第120号）</w:t>
      </w:r>
    </w:p>
    <w:p w14:paraId="5BDF10F5">
      <w:pPr>
        <w:pStyle w:val="12"/>
        <w:keepNext w:val="0"/>
        <w:keepLines w:val="0"/>
        <w:pageBreakBefore w:val="0"/>
        <w:kinsoku/>
        <w:wordWrap/>
        <w:topLinePunct w:val="0"/>
        <w:autoSpaceDE/>
        <w:autoSpaceDN/>
        <w:bidi w:val="0"/>
        <w:spacing w:after="0" w:line="500" w:lineRule="exact"/>
        <w:ind w:left="0" w:leftChars="0" w:right="0" w:firstLine="0" w:firstLineChars="0"/>
        <w:rPr>
          <w:rFonts w:hint="eastAsia" w:ascii="宋体" w:hAnsi="宋体" w:eastAsia="宋体" w:cs="宋体"/>
          <w:kern w:val="2"/>
          <w:sz w:val="28"/>
          <w:szCs w:val="28"/>
          <w:lang w:val="en-US" w:eastAsia="zh-CN" w:bidi="ar-SA"/>
        </w:rPr>
      </w:pPr>
    </w:p>
    <w:p w14:paraId="0FA22FC1">
      <w:pPr>
        <w:pStyle w:val="12"/>
        <w:keepNext w:val="0"/>
        <w:keepLines w:val="0"/>
        <w:pageBreakBefore w:val="0"/>
        <w:kinsoku/>
        <w:wordWrap/>
        <w:topLinePunct w:val="0"/>
        <w:autoSpaceDE/>
        <w:autoSpaceDN/>
        <w:bidi w:val="0"/>
        <w:spacing w:after="0" w:line="500" w:lineRule="exact"/>
        <w:ind w:left="0" w:leftChars="0" w:right="0" w:firstLine="0" w:firstLineChars="0"/>
        <w:rPr>
          <w:rFonts w:hint="eastAsia" w:ascii="宋体" w:hAnsi="宋体" w:eastAsia="宋体" w:cs="宋体"/>
          <w:kern w:val="2"/>
          <w:sz w:val="28"/>
          <w:szCs w:val="28"/>
          <w:lang w:val="en-US" w:eastAsia="zh-CN" w:bidi="ar-SA"/>
        </w:rPr>
      </w:pPr>
    </w:p>
    <w:p w14:paraId="2A6373C2">
      <w:pPr>
        <w:pStyle w:val="12"/>
        <w:keepNext w:val="0"/>
        <w:keepLines w:val="0"/>
        <w:pageBreakBefore w:val="0"/>
        <w:kinsoku/>
        <w:wordWrap/>
        <w:topLinePunct w:val="0"/>
        <w:autoSpaceDE/>
        <w:autoSpaceDN/>
        <w:bidi w:val="0"/>
        <w:spacing w:after="0" w:line="500" w:lineRule="exact"/>
        <w:ind w:left="0" w:leftChars="0" w:right="0" w:firstLine="0" w:firstLineChars="0"/>
        <w:rPr>
          <w:rFonts w:hint="eastAsia" w:ascii="宋体" w:hAnsi="宋体" w:eastAsia="宋体" w:cs="宋体"/>
          <w:kern w:val="2"/>
          <w:sz w:val="28"/>
          <w:szCs w:val="28"/>
          <w:lang w:val="en-US" w:eastAsia="zh-CN" w:bidi="ar-SA"/>
        </w:rPr>
      </w:pPr>
    </w:p>
    <w:p w14:paraId="5E6C9254">
      <w:pPr>
        <w:pStyle w:val="12"/>
        <w:keepNext w:val="0"/>
        <w:keepLines w:val="0"/>
        <w:pageBreakBefore w:val="0"/>
        <w:kinsoku/>
        <w:wordWrap/>
        <w:topLinePunct w:val="0"/>
        <w:autoSpaceDE/>
        <w:autoSpaceDN/>
        <w:bidi w:val="0"/>
        <w:spacing w:after="0" w:line="500" w:lineRule="exact"/>
        <w:ind w:left="0" w:leftChars="0" w:right="0" w:firstLine="0" w:firstLineChars="0"/>
        <w:rPr>
          <w:rFonts w:hint="eastAsia" w:ascii="宋体" w:hAnsi="宋体" w:eastAsia="宋体" w:cs="宋体"/>
          <w:kern w:val="2"/>
          <w:sz w:val="28"/>
          <w:szCs w:val="28"/>
          <w:lang w:val="en-US" w:eastAsia="zh-CN" w:bidi="ar-SA"/>
        </w:rPr>
      </w:pPr>
    </w:p>
    <w:p w14:paraId="6F6FAA4A">
      <w:pPr>
        <w:pStyle w:val="12"/>
        <w:keepNext w:val="0"/>
        <w:keepLines w:val="0"/>
        <w:pageBreakBefore w:val="0"/>
        <w:kinsoku/>
        <w:wordWrap/>
        <w:topLinePunct w:val="0"/>
        <w:autoSpaceDE/>
        <w:autoSpaceDN/>
        <w:bidi w:val="0"/>
        <w:spacing w:after="0" w:line="500" w:lineRule="exact"/>
        <w:ind w:left="0" w:leftChars="0" w:right="0" w:firstLine="0" w:firstLineChars="0"/>
        <w:rPr>
          <w:rFonts w:hint="eastAsia" w:ascii="宋体" w:hAnsi="宋体" w:eastAsia="宋体" w:cs="宋体"/>
          <w:kern w:val="2"/>
          <w:sz w:val="28"/>
          <w:szCs w:val="28"/>
          <w:lang w:val="en-US" w:eastAsia="zh-CN" w:bidi="ar-SA"/>
        </w:rPr>
      </w:pPr>
    </w:p>
    <w:p w14:paraId="10D0165D">
      <w:pPr>
        <w:pStyle w:val="12"/>
        <w:keepNext w:val="0"/>
        <w:keepLines w:val="0"/>
        <w:pageBreakBefore w:val="0"/>
        <w:kinsoku/>
        <w:wordWrap/>
        <w:topLinePunct w:val="0"/>
        <w:autoSpaceDE/>
        <w:autoSpaceDN/>
        <w:bidi w:val="0"/>
        <w:spacing w:after="0" w:line="500" w:lineRule="exact"/>
        <w:ind w:left="0" w:leftChars="0" w:right="0" w:firstLine="0" w:firstLineChars="0"/>
        <w:rPr>
          <w:rFonts w:hint="eastAsia" w:ascii="宋体" w:hAnsi="宋体" w:eastAsia="宋体" w:cs="宋体"/>
          <w:kern w:val="2"/>
          <w:sz w:val="28"/>
          <w:szCs w:val="28"/>
          <w:lang w:val="en-US" w:eastAsia="zh-CN" w:bidi="ar-SA"/>
        </w:rPr>
      </w:pPr>
    </w:p>
    <w:p w14:paraId="6E205714">
      <w:pPr>
        <w:pStyle w:val="12"/>
        <w:keepNext w:val="0"/>
        <w:keepLines w:val="0"/>
        <w:pageBreakBefore w:val="0"/>
        <w:kinsoku/>
        <w:wordWrap/>
        <w:topLinePunct w:val="0"/>
        <w:autoSpaceDE/>
        <w:autoSpaceDN/>
        <w:bidi w:val="0"/>
        <w:spacing w:after="0" w:line="500" w:lineRule="exact"/>
        <w:ind w:left="0" w:leftChars="0" w:right="0" w:firstLine="0" w:firstLineChars="0"/>
        <w:rPr>
          <w:rFonts w:hint="eastAsia" w:ascii="宋体" w:hAnsi="宋体" w:eastAsia="宋体" w:cs="宋体"/>
          <w:kern w:val="2"/>
          <w:sz w:val="28"/>
          <w:szCs w:val="28"/>
          <w:lang w:val="en-US" w:eastAsia="zh-CN" w:bidi="ar-SA"/>
        </w:rPr>
      </w:pPr>
    </w:p>
    <w:p w14:paraId="67162677">
      <w:pPr>
        <w:pStyle w:val="12"/>
        <w:keepNext w:val="0"/>
        <w:keepLines w:val="0"/>
        <w:pageBreakBefore w:val="0"/>
        <w:kinsoku/>
        <w:wordWrap/>
        <w:topLinePunct w:val="0"/>
        <w:autoSpaceDE/>
        <w:autoSpaceDN/>
        <w:bidi w:val="0"/>
        <w:spacing w:after="0" w:line="500" w:lineRule="exact"/>
        <w:ind w:left="0" w:leftChars="0" w:right="0" w:firstLine="0" w:firstLineChars="0"/>
        <w:rPr>
          <w:rFonts w:hint="eastAsia" w:ascii="宋体" w:hAnsi="宋体" w:eastAsia="宋体" w:cs="宋体"/>
          <w:kern w:val="2"/>
          <w:sz w:val="28"/>
          <w:szCs w:val="28"/>
          <w:lang w:val="en-US" w:eastAsia="zh-CN" w:bidi="ar-SA"/>
        </w:rPr>
      </w:pPr>
    </w:p>
    <w:p w14:paraId="5C1EE71F">
      <w:pPr>
        <w:pStyle w:val="12"/>
        <w:keepNext w:val="0"/>
        <w:keepLines w:val="0"/>
        <w:pageBreakBefore w:val="0"/>
        <w:kinsoku/>
        <w:wordWrap/>
        <w:topLinePunct w:val="0"/>
        <w:autoSpaceDE/>
        <w:autoSpaceDN/>
        <w:bidi w:val="0"/>
        <w:spacing w:after="0" w:line="500" w:lineRule="exact"/>
        <w:ind w:left="0" w:leftChars="0" w:right="0" w:firstLine="0" w:firstLineChars="0"/>
        <w:rPr>
          <w:rFonts w:hint="eastAsia" w:ascii="宋体" w:hAnsi="宋体" w:eastAsia="宋体" w:cs="宋体"/>
          <w:kern w:val="2"/>
          <w:sz w:val="28"/>
          <w:szCs w:val="28"/>
          <w:lang w:val="en-US" w:eastAsia="zh-CN" w:bidi="ar-SA"/>
        </w:rPr>
      </w:pPr>
    </w:p>
    <w:p w14:paraId="008007B2">
      <w:pPr>
        <w:pStyle w:val="12"/>
        <w:keepNext w:val="0"/>
        <w:keepLines w:val="0"/>
        <w:pageBreakBefore w:val="0"/>
        <w:kinsoku/>
        <w:wordWrap/>
        <w:topLinePunct w:val="0"/>
        <w:autoSpaceDE/>
        <w:autoSpaceDN/>
        <w:bidi w:val="0"/>
        <w:spacing w:after="0" w:line="500" w:lineRule="exact"/>
        <w:ind w:left="0" w:leftChars="0" w:right="0" w:firstLine="0" w:firstLineChars="0"/>
        <w:rPr>
          <w:rFonts w:hint="eastAsia" w:ascii="宋体" w:hAnsi="宋体" w:eastAsia="宋体" w:cs="宋体"/>
          <w:kern w:val="2"/>
          <w:sz w:val="28"/>
          <w:szCs w:val="28"/>
          <w:lang w:val="en-US" w:eastAsia="zh-CN" w:bidi="ar-SA"/>
        </w:rPr>
      </w:pPr>
    </w:p>
    <w:p w14:paraId="2B668725">
      <w:pPr>
        <w:pStyle w:val="12"/>
        <w:keepNext w:val="0"/>
        <w:keepLines w:val="0"/>
        <w:pageBreakBefore w:val="0"/>
        <w:kinsoku/>
        <w:wordWrap/>
        <w:topLinePunct w:val="0"/>
        <w:autoSpaceDE/>
        <w:autoSpaceDN/>
        <w:bidi w:val="0"/>
        <w:spacing w:after="0" w:line="500" w:lineRule="exact"/>
        <w:ind w:left="0" w:leftChars="0" w:right="0" w:firstLine="0" w:firstLineChars="0"/>
        <w:rPr>
          <w:rFonts w:hint="eastAsia" w:ascii="宋体" w:hAnsi="宋体" w:eastAsia="宋体" w:cs="宋体"/>
          <w:kern w:val="2"/>
          <w:sz w:val="28"/>
          <w:szCs w:val="28"/>
          <w:lang w:val="en-US" w:eastAsia="zh-CN" w:bidi="ar-SA"/>
        </w:rPr>
      </w:pPr>
    </w:p>
    <w:p w14:paraId="39226266">
      <w:pPr>
        <w:pStyle w:val="12"/>
        <w:keepNext w:val="0"/>
        <w:keepLines w:val="0"/>
        <w:pageBreakBefore w:val="0"/>
        <w:kinsoku/>
        <w:wordWrap/>
        <w:topLinePunct w:val="0"/>
        <w:autoSpaceDE/>
        <w:autoSpaceDN/>
        <w:bidi w:val="0"/>
        <w:spacing w:after="0" w:line="500" w:lineRule="exact"/>
        <w:ind w:left="0" w:leftChars="0" w:right="0" w:firstLine="0" w:firstLineChars="0"/>
        <w:rPr>
          <w:rStyle w:val="15"/>
          <w:rFonts w:hint="eastAsia" w:ascii="宋体" w:hAnsi="宋体" w:eastAsia="宋体" w:cs="宋体"/>
          <w:i w:val="0"/>
          <w:iCs w:val="0"/>
          <w:caps w:val="0"/>
          <w:spacing w:val="8"/>
          <w:sz w:val="21"/>
          <w:szCs w:val="21"/>
          <w:shd w:val="clear" w:fill="FFFFFF"/>
        </w:rPr>
      </w:pPr>
      <w:r>
        <w:rPr>
          <w:rStyle w:val="15"/>
          <w:rFonts w:hint="eastAsia" w:ascii="宋体" w:hAnsi="宋体" w:eastAsia="宋体" w:cs="宋体"/>
          <w:b/>
          <w:bCs/>
          <w:i w:val="0"/>
          <w:iCs w:val="0"/>
          <w:caps w:val="0"/>
          <w:spacing w:val="8"/>
          <w:kern w:val="0"/>
          <w:sz w:val="28"/>
          <w:szCs w:val="28"/>
          <w:shd w:val="clear" w:fill="FFFFFF"/>
          <w:lang w:val="en-US" w:eastAsia="zh-CN" w:bidi="ar"/>
        </w:rPr>
        <w:t>10.《化工和危险化学品生产经营单位重大生产安全事故隐患判定标准》2023年（细化版）</w:t>
      </w:r>
    </w:p>
    <w:p w14:paraId="4B05519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4" w:firstLineChars="200"/>
        <w:jc w:val="both"/>
        <w:textAlignment w:val="auto"/>
        <w:rPr>
          <w:rFonts w:hint="eastAsia" w:ascii="宋体" w:hAnsi="宋体" w:eastAsia="宋体" w:cs="宋体"/>
          <w:i w:val="0"/>
          <w:iCs w:val="0"/>
          <w:caps w:val="0"/>
          <w:spacing w:val="8"/>
          <w:sz w:val="24"/>
          <w:szCs w:val="24"/>
        </w:rPr>
      </w:pPr>
      <w:r>
        <w:rPr>
          <w:rStyle w:val="15"/>
          <w:rFonts w:hint="eastAsia" w:ascii="宋体" w:hAnsi="宋体" w:eastAsia="宋体" w:cs="宋体"/>
          <w:i w:val="0"/>
          <w:iCs w:val="0"/>
          <w:caps w:val="0"/>
          <w:spacing w:val="8"/>
          <w:sz w:val="24"/>
          <w:szCs w:val="24"/>
          <w:shd w:val="clear" w:fill="FFFFFF"/>
        </w:rPr>
        <w:t>一、危险化学品生产、经营单位主要负责人和安全生产管理人员未依法经考核合格。</w:t>
      </w:r>
    </w:p>
    <w:p w14:paraId="6427245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1.董事长、总经理在任职6个月后未取得安全培训考核合格证，判为重大隐患。</w:t>
      </w:r>
    </w:p>
    <w:p w14:paraId="153C027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2.企业安全管理人员任命文件中的人员在任职6个月后未取得安全培训考核合格证，判为重大隐患。</w:t>
      </w:r>
    </w:p>
    <w:p w14:paraId="5A3CD67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3.主要负责人和安全管理人员在任职6个月内已经参加培训，尚未取得证书，但取得了培训机构培训考核合格证明的不判定为重大隐患。如果证明材料只显示了参加培训，而未明确是否考核合格的判定为重大隐患。</w:t>
      </w:r>
    </w:p>
    <w:p w14:paraId="75D18D7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4.主要负责人和安全管理人员取得培训合格证但未每年参加再培训并考核合格，判定为重大隐患；当地政府未要求每年参加再培训的，不判定为重大隐患。</w:t>
      </w:r>
    </w:p>
    <w:p w14:paraId="10F5A7B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4" w:firstLineChars="200"/>
        <w:jc w:val="both"/>
        <w:textAlignment w:val="auto"/>
        <w:rPr>
          <w:rFonts w:hint="eastAsia" w:ascii="宋体" w:hAnsi="宋体" w:eastAsia="宋体" w:cs="宋体"/>
          <w:i w:val="0"/>
          <w:iCs w:val="0"/>
          <w:caps w:val="0"/>
          <w:spacing w:val="8"/>
          <w:sz w:val="24"/>
          <w:szCs w:val="24"/>
        </w:rPr>
      </w:pPr>
      <w:r>
        <w:rPr>
          <w:rStyle w:val="15"/>
          <w:rFonts w:hint="eastAsia" w:ascii="宋体" w:hAnsi="宋体" w:eastAsia="宋体" w:cs="宋体"/>
          <w:i w:val="0"/>
          <w:iCs w:val="0"/>
          <w:caps w:val="0"/>
          <w:spacing w:val="8"/>
          <w:sz w:val="24"/>
          <w:szCs w:val="24"/>
          <w:shd w:val="clear" w:fill="FFFFFF"/>
        </w:rPr>
        <w:t>二、特种作业人员未持证上岗。</w:t>
      </w:r>
    </w:p>
    <w:p w14:paraId="22C16B3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1.按 30号令，企业应取得但未取得特种作业人员操作证，判定为重大隐患。需要关注的是：化工自动化控制仪表安装、维修、维护作业人员取证超期未复审的，视为未取证。</w:t>
      </w:r>
    </w:p>
    <w:p w14:paraId="4C6F626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2.特种作业人员已经参加培训并取得了培训机构培训考核合格证明的不判定为重大隐患。</w:t>
      </w:r>
    </w:p>
    <w:p w14:paraId="223B57B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3.若当地安监部门未开展相关培训发证工作，不判为重大隐患。</w:t>
      </w:r>
    </w:p>
    <w:p w14:paraId="34D2008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4" w:firstLineChars="200"/>
        <w:jc w:val="both"/>
        <w:textAlignment w:val="auto"/>
        <w:rPr>
          <w:rFonts w:hint="eastAsia" w:ascii="宋体" w:hAnsi="宋体" w:eastAsia="宋体" w:cs="宋体"/>
          <w:i w:val="0"/>
          <w:iCs w:val="0"/>
          <w:caps w:val="0"/>
          <w:spacing w:val="8"/>
          <w:sz w:val="24"/>
          <w:szCs w:val="24"/>
        </w:rPr>
      </w:pPr>
      <w:r>
        <w:rPr>
          <w:rStyle w:val="15"/>
          <w:rFonts w:hint="eastAsia" w:ascii="宋体" w:hAnsi="宋体" w:eastAsia="宋体" w:cs="宋体"/>
          <w:i w:val="0"/>
          <w:iCs w:val="0"/>
          <w:caps w:val="0"/>
          <w:spacing w:val="8"/>
          <w:sz w:val="24"/>
          <w:szCs w:val="24"/>
          <w:shd w:val="clear" w:fill="FFFFFF"/>
        </w:rPr>
        <w:t>三、涉及“两重点一重大”的生产装置、储存设施外部安全防护距离不符合国家标准要求。</w:t>
      </w:r>
    </w:p>
    <w:p w14:paraId="20ACBF7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1.涉及“两重点一重大”的生产装置、储存设施外部安全防护距离不满足个人可接受风险和社会可接受风险评估报告中的外部防护距离的判定重大隐患。未做个人可接受风险和社会可接受风险评估的，作为问题提出，不判定为重大隐患。</w:t>
      </w:r>
    </w:p>
    <w:p w14:paraId="12D9CF2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2.涉及“两重点一重大”的生产装置、储存设施不满足《石油化工企业设计防火规范》(GB50160-2008)、《建筑设计防火规范》(GB50016-2014)等标准对生产装置、储存设施及其他建筑物外部防火距离要求的，判定为重大隐患。</w:t>
      </w:r>
    </w:p>
    <w:p w14:paraId="3C07DF3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4" w:firstLineChars="200"/>
        <w:jc w:val="both"/>
        <w:textAlignment w:val="auto"/>
        <w:rPr>
          <w:rFonts w:hint="eastAsia" w:ascii="宋体" w:hAnsi="宋体" w:eastAsia="宋体" w:cs="宋体"/>
          <w:i w:val="0"/>
          <w:iCs w:val="0"/>
          <w:caps w:val="0"/>
          <w:spacing w:val="8"/>
          <w:sz w:val="24"/>
          <w:szCs w:val="24"/>
        </w:rPr>
      </w:pPr>
      <w:r>
        <w:rPr>
          <w:rStyle w:val="15"/>
          <w:rFonts w:hint="eastAsia" w:ascii="宋体" w:hAnsi="宋体" w:eastAsia="宋体" w:cs="宋体"/>
          <w:i w:val="0"/>
          <w:iCs w:val="0"/>
          <w:caps w:val="0"/>
          <w:spacing w:val="8"/>
          <w:sz w:val="24"/>
          <w:szCs w:val="24"/>
          <w:shd w:val="clear" w:fill="FFFFFF"/>
        </w:rPr>
        <w:t>四、涉及重点监管危险化工工艺的装置未实现自动化控制， 系统未实现紧急停车功能，装备的自动化控制系统、紧急停车系统未投入使用。</w:t>
      </w:r>
    </w:p>
    <w:p w14:paraId="475CF25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1.涉及重点监管危险化工工艺的装置未实现自动化控制，系统未实现紧急停车功能，判定为重大隐患。</w:t>
      </w:r>
    </w:p>
    <w:p w14:paraId="750C684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2.装备的自动化控制系统、紧急停车系统未投入使用；现场调节阀、紧急切断阀未投用或旁路阀打开；有关联锁长时间切除（超过 1个月以上，设备大检修期间及特殊原因除外），判定为重大隐患。</w:t>
      </w:r>
    </w:p>
    <w:p w14:paraId="488156E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3.涉及重点监管危险化工工艺的装置未实现自动化控制，系统未实现紧急停车功能，但正在进行自动化改造的，不判定为重大隐患。</w:t>
      </w:r>
    </w:p>
    <w:p w14:paraId="479D1AC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4" w:firstLineChars="200"/>
        <w:jc w:val="both"/>
        <w:textAlignment w:val="auto"/>
        <w:rPr>
          <w:rFonts w:hint="eastAsia" w:ascii="宋体" w:hAnsi="宋体" w:eastAsia="宋体" w:cs="宋体"/>
          <w:i w:val="0"/>
          <w:iCs w:val="0"/>
          <w:caps w:val="0"/>
          <w:spacing w:val="8"/>
          <w:sz w:val="24"/>
          <w:szCs w:val="24"/>
        </w:rPr>
      </w:pPr>
      <w:r>
        <w:rPr>
          <w:rStyle w:val="15"/>
          <w:rFonts w:hint="eastAsia" w:ascii="宋体" w:hAnsi="宋体" w:eastAsia="宋体" w:cs="宋体"/>
          <w:i w:val="0"/>
          <w:iCs w:val="0"/>
          <w:caps w:val="0"/>
          <w:spacing w:val="8"/>
          <w:sz w:val="24"/>
          <w:szCs w:val="24"/>
          <w:shd w:val="clear" w:fill="FFFFFF"/>
        </w:rPr>
        <w:t>五、构成一级、二级重大危险源的危险化学品罐区未实现紧</w:t>
      </w:r>
    </w:p>
    <w:p w14:paraId="23FBF0B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急切断功能；涉及毒性气体、液化气体、剧毒液体的一级、二级重大危险源的危险化学品罐区未配备独立的安全仪表系统。</w:t>
      </w:r>
    </w:p>
    <w:p w14:paraId="054C2AC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1.构成一级、二级重大危险源的危险化学品罐区，各储罐进、出口均应设置紧急切断阀，否则判定为重大隐患。</w:t>
      </w:r>
    </w:p>
    <w:p w14:paraId="682EBBF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2.构成一级、二级重大危险源的危险化学品罐区，在罐区的总进出管道上设置了总紧急切断阀，但各储罐未分别设置的，判定为重大隐患。</w:t>
      </w:r>
    </w:p>
    <w:p w14:paraId="04E7A03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3.构成一级、二级重大危险源的危险化学品罐区，在同用途的不同储罐间设置了紧急切换的方式可避免储罐出现超液位、超压等后果的，不判定为重大隐患。</w:t>
      </w:r>
    </w:p>
    <w:p w14:paraId="422F95A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4.构成一级、二级重大危险源的危险化学品罐区，储罐未实现紧急切断功能，但企业开展了 HAZOP分析、SIL评估，结果显示符合安全要求的，可不判定为重大隐患。</w:t>
      </w:r>
    </w:p>
    <w:p w14:paraId="16D7985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5.涉及毒性气体、液化气体、剧毒液体的一级、二级重大危险源的危险化学品罐区未配备独立的安全仪表系统，判定为重大隐患。</w:t>
      </w:r>
    </w:p>
    <w:p w14:paraId="11C7FD9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4" w:firstLineChars="200"/>
        <w:jc w:val="both"/>
        <w:textAlignment w:val="auto"/>
        <w:rPr>
          <w:rFonts w:hint="eastAsia" w:ascii="宋体" w:hAnsi="宋体" w:eastAsia="宋体" w:cs="宋体"/>
          <w:i w:val="0"/>
          <w:iCs w:val="0"/>
          <w:caps w:val="0"/>
          <w:spacing w:val="8"/>
          <w:sz w:val="24"/>
          <w:szCs w:val="24"/>
        </w:rPr>
      </w:pPr>
      <w:r>
        <w:rPr>
          <w:rStyle w:val="15"/>
          <w:rFonts w:hint="eastAsia" w:ascii="宋体" w:hAnsi="宋体" w:eastAsia="宋体" w:cs="宋体"/>
          <w:i w:val="0"/>
          <w:iCs w:val="0"/>
          <w:caps w:val="0"/>
          <w:spacing w:val="8"/>
          <w:sz w:val="24"/>
          <w:szCs w:val="24"/>
          <w:shd w:val="clear" w:fill="FFFFFF"/>
        </w:rPr>
        <w:t>六、全压力式液化烃储罐未按国家标准设置注水措施。</w:t>
      </w:r>
    </w:p>
    <w:p w14:paraId="7E0EE0A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1.丙烯、丙烷、混合 C4、抽余 C4及液化石油气的球形储罐未设注水设施的，判定为重大隐患。（要求设置注水设施的液化烃储罐主要是常温的全压力式液化烃储罐，对半冷冻压力式液化烃储罐（如乙烯）、部分遇水发生反应的液化烃（如氯甲烷）储罐可以不设置注水措施。二甲醚储罐可不设置注水措施。）</w:t>
      </w:r>
    </w:p>
    <w:p w14:paraId="1749F56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2.储罐注水措施未设置带手动功能的远程控制阀，判定为重大隐患。</w:t>
      </w:r>
    </w:p>
    <w:p w14:paraId="509E659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3.储罐注水措施不能保障充足的注水水源、注水压力，判定为重大隐患。</w:t>
      </w:r>
    </w:p>
    <w:p w14:paraId="5F03220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4.卧式全压力储罐未设注水设施的，不判定为重大隐患。</w:t>
      </w:r>
    </w:p>
    <w:p w14:paraId="5DFD7D1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4" w:firstLineChars="200"/>
        <w:jc w:val="both"/>
        <w:textAlignment w:val="auto"/>
        <w:rPr>
          <w:rFonts w:hint="eastAsia" w:ascii="宋体" w:hAnsi="宋体" w:eastAsia="宋体" w:cs="宋体"/>
          <w:i w:val="0"/>
          <w:iCs w:val="0"/>
          <w:caps w:val="0"/>
          <w:spacing w:val="8"/>
          <w:sz w:val="24"/>
          <w:szCs w:val="24"/>
        </w:rPr>
      </w:pPr>
      <w:r>
        <w:rPr>
          <w:rStyle w:val="15"/>
          <w:rFonts w:hint="eastAsia" w:ascii="宋体" w:hAnsi="宋体" w:eastAsia="宋体" w:cs="宋体"/>
          <w:i w:val="0"/>
          <w:iCs w:val="0"/>
          <w:caps w:val="0"/>
          <w:spacing w:val="8"/>
          <w:sz w:val="24"/>
          <w:szCs w:val="24"/>
          <w:shd w:val="clear" w:fill="FFFFFF"/>
        </w:rPr>
        <w:t>七、液化烃、液氨、液氯等易燃易爆、有毒有害液化气体的充装未使用万向管道充装系统。</w:t>
      </w:r>
    </w:p>
    <w:p w14:paraId="770CB85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4" w:firstLineChars="200"/>
        <w:jc w:val="both"/>
        <w:textAlignment w:val="auto"/>
        <w:rPr>
          <w:rFonts w:hint="eastAsia" w:ascii="宋体" w:hAnsi="宋体" w:eastAsia="宋体" w:cs="宋体"/>
          <w:i w:val="0"/>
          <w:iCs w:val="0"/>
          <w:caps w:val="0"/>
          <w:spacing w:val="8"/>
          <w:sz w:val="24"/>
          <w:szCs w:val="24"/>
        </w:rPr>
      </w:pPr>
      <w:r>
        <w:rPr>
          <w:rStyle w:val="15"/>
          <w:rFonts w:hint="eastAsia" w:ascii="宋体" w:hAnsi="宋体" w:eastAsia="宋体" w:cs="宋体"/>
          <w:i w:val="0"/>
          <w:iCs w:val="0"/>
          <w:caps w:val="0"/>
          <w:spacing w:val="8"/>
          <w:sz w:val="24"/>
          <w:szCs w:val="24"/>
          <w:shd w:val="clear" w:fill="FFFFFF"/>
        </w:rPr>
        <w:t>八、光气、氯气等剧毒气体及硫化氢气体管道穿越除厂区(包括化工园区、工业园区)外的公共区域。</w:t>
      </w:r>
    </w:p>
    <w:p w14:paraId="6A0009D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4" w:firstLineChars="200"/>
        <w:jc w:val="both"/>
        <w:textAlignment w:val="auto"/>
        <w:rPr>
          <w:rFonts w:hint="eastAsia" w:ascii="宋体" w:hAnsi="宋体" w:eastAsia="宋体" w:cs="宋体"/>
          <w:i w:val="0"/>
          <w:iCs w:val="0"/>
          <w:caps w:val="0"/>
          <w:spacing w:val="8"/>
          <w:sz w:val="24"/>
          <w:szCs w:val="24"/>
        </w:rPr>
      </w:pPr>
      <w:r>
        <w:rPr>
          <w:rStyle w:val="15"/>
          <w:rFonts w:hint="eastAsia" w:ascii="宋体" w:hAnsi="宋体" w:eastAsia="宋体" w:cs="宋体"/>
          <w:i w:val="0"/>
          <w:iCs w:val="0"/>
          <w:caps w:val="0"/>
          <w:spacing w:val="8"/>
          <w:sz w:val="24"/>
          <w:szCs w:val="24"/>
          <w:shd w:val="clear" w:fill="FFFFFF"/>
        </w:rPr>
        <w:t>九、地区架空电力线路（35KV 及以上）穿越生产区且不符合国家标准要求。</w:t>
      </w:r>
    </w:p>
    <w:p w14:paraId="2D36BD0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4" w:firstLineChars="200"/>
        <w:jc w:val="both"/>
        <w:textAlignment w:val="auto"/>
        <w:rPr>
          <w:rFonts w:hint="eastAsia" w:ascii="宋体" w:hAnsi="宋体" w:eastAsia="宋体" w:cs="宋体"/>
          <w:i w:val="0"/>
          <w:iCs w:val="0"/>
          <w:caps w:val="0"/>
          <w:spacing w:val="8"/>
          <w:sz w:val="24"/>
          <w:szCs w:val="24"/>
        </w:rPr>
      </w:pPr>
      <w:r>
        <w:rPr>
          <w:rStyle w:val="15"/>
          <w:rFonts w:hint="eastAsia" w:ascii="宋体" w:hAnsi="宋体" w:eastAsia="宋体" w:cs="宋体"/>
          <w:i w:val="0"/>
          <w:iCs w:val="0"/>
          <w:caps w:val="0"/>
          <w:spacing w:val="8"/>
          <w:sz w:val="24"/>
          <w:szCs w:val="24"/>
          <w:shd w:val="clear" w:fill="FFFFFF"/>
        </w:rPr>
        <w:t>十、在役化工装置未经正规设计且未进行安全设计诊断。</w:t>
      </w:r>
    </w:p>
    <w:p w14:paraId="4436202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1.在役化工装置未经正规设计且未进行安全设计诊断的，判定为重大隐患。</w:t>
      </w:r>
    </w:p>
    <w:p w14:paraId="7EE35B5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2.在役化工装置安全设计诊断的单位不具备相应资质和相关设计经验的，判定为重大隐患。</w:t>
      </w:r>
    </w:p>
    <w:p w14:paraId="3751C2C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4" w:firstLineChars="200"/>
        <w:jc w:val="both"/>
        <w:textAlignment w:val="auto"/>
        <w:rPr>
          <w:rFonts w:hint="eastAsia" w:ascii="宋体" w:hAnsi="宋体" w:eastAsia="宋体" w:cs="宋体"/>
          <w:i w:val="0"/>
          <w:iCs w:val="0"/>
          <w:caps w:val="0"/>
          <w:spacing w:val="8"/>
          <w:sz w:val="24"/>
          <w:szCs w:val="24"/>
        </w:rPr>
      </w:pPr>
      <w:r>
        <w:rPr>
          <w:rStyle w:val="15"/>
          <w:rFonts w:hint="eastAsia" w:ascii="宋体" w:hAnsi="宋体" w:eastAsia="宋体" w:cs="宋体"/>
          <w:i w:val="0"/>
          <w:iCs w:val="0"/>
          <w:caps w:val="0"/>
          <w:spacing w:val="8"/>
          <w:sz w:val="24"/>
          <w:szCs w:val="24"/>
          <w:shd w:val="clear" w:fill="FFFFFF"/>
        </w:rPr>
        <w:t>十一、使用淘汰落后安全技术工艺、设备目录列出的工艺、设备。</w:t>
      </w:r>
    </w:p>
    <w:p w14:paraId="6F4AD83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4" w:firstLineChars="200"/>
        <w:jc w:val="both"/>
        <w:textAlignment w:val="auto"/>
        <w:rPr>
          <w:rFonts w:hint="eastAsia" w:ascii="宋体" w:hAnsi="宋体" w:eastAsia="宋体" w:cs="宋体"/>
          <w:i w:val="0"/>
          <w:iCs w:val="0"/>
          <w:caps w:val="0"/>
          <w:spacing w:val="8"/>
          <w:sz w:val="24"/>
          <w:szCs w:val="24"/>
        </w:rPr>
      </w:pPr>
      <w:r>
        <w:rPr>
          <w:rStyle w:val="15"/>
          <w:rFonts w:hint="eastAsia" w:ascii="宋体" w:hAnsi="宋体" w:eastAsia="宋体" w:cs="宋体"/>
          <w:i w:val="0"/>
          <w:iCs w:val="0"/>
          <w:caps w:val="0"/>
          <w:spacing w:val="8"/>
          <w:sz w:val="24"/>
          <w:szCs w:val="24"/>
          <w:shd w:val="clear" w:fill="FFFFFF"/>
        </w:rPr>
        <w:t>十二、涉及可燃和有毒有害气体泄漏的场所未按国家标准设置检测报警装置，爆炸危险场所未按国家标准安装使用防爆电气设备。</w:t>
      </w:r>
    </w:p>
    <w:p w14:paraId="338C60C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1.依据 GB/T 50493，企业可能泄漏可燃和有毒有害气体的主要释放源未设置检测报警器，判定为重大隐患。</w:t>
      </w:r>
    </w:p>
    <w:p w14:paraId="2FC5E7A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2.企业设置的可燃和有毒有害气体检测报警器种类错误（如检测对象错误、可燃或有毒类型错误等），视为未设置，判定为重大隐患。</w:t>
      </w:r>
    </w:p>
    <w:p w14:paraId="6293632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3.企业可能泄漏可燃和有毒有害气体的主要释放源设置了检测报警器，但检测报警器未处于正常工作状态（故障、未通电、数据有严重偏差等），判定为重大隐患。</w:t>
      </w:r>
    </w:p>
    <w:p w14:paraId="6C5B6A3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4.以下情况不判定为重大隐患：</w:t>
      </w:r>
    </w:p>
    <w:p w14:paraId="716E6E9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1）可燃和有毒有害气体检测报警器缺少声光报警装置的；</w:t>
      </w:r>
    </w:p>
    <w:p w14:paraId="28B0281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2）可燃和有毒有害气体检测报警器报警信号未发送至24小时有人值守的值班室或操作室的；</w:t>
      </w:r>
    </w:p>
    <w:p w14:paraId="2C67A8C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3）可燃和有毒有害气体检测报警器安装高度不符合规范要求的；</w:t>
      </w:r>
    </w:p>
    <w:p w14:paraId="4763248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4）可燃和有毒有害气体检测报警器报警值数值、分级等不符合要求的；</w:t>
      </w:r>
    </w:p>
    <w:p w14:paraId="561251A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5）可燃和有毒有害气体检测报警器报警信息未实现连续记录的；</w:t>
      </w:r>
    </w:p>
    <w:p w14:paraId="4B04E7F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6）可燃和有毒有害气体检测报警器因检定临时拆除，企业已经制定了相应安全控制措施的；</w:t>
      </w:r>
    </w:p>
    <w:p w14:paraId="10BDEA0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7）可燃和有毒有害气体检测报警器未定期检定，但未发现报警器有明显问题的。</w:t>
      </w:r>
    </w:p>
    <w:p w14:paraId="7EC6F1D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5.爆炸危险场所使用非防爆电气设备的，判定为重大隐患。</w:t>
      </w:r>
    </w:p>
    <w:p w14:paraId="4F38626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6.爆炸危险场所使用的防爆电气设备防爆等级不符合要求的，判定为重大隐患。</w:t>
      </w:r>
    </w:p>
    <w:p w14:paraId="6CA3D20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7.爆炸危险场所使用的防爆电气设备因缺少螺栓、缺少封堵等造成防爆功能暂时缺失的，不判定为重大隐患。</w:t>
      </w:r>
    </w:p>
    <w:p w14:paraId="2E76357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4" w:firstLineChars="200"/>
        <w:jc w:val="both"/>
        <w:textAlignment w:val="auto"/>
        <w:rPr>
          <w:rFonts w:hint="eastAsia" w:ascii="宋体" w:hAnsi="宋体" w:eastAsia="宋体" w:cs="宋体"/>
          <w:i w:val="0"/>
          <w:iCs w:val="0"/>
          <w:caps w:val="0"/>
          <w:spacing w:val="8"/>
          <w:sz w:val="24"/>
          <w:szCs w:val="24"/>
        </w:rPr>
      </w:pPr>
      <w:r>
        <w:rPr>
          <w:rStyle w:val="15"/>
          <w:rFonts w:hint="eastAsia" w:ascii="宋体" w:hAnsi="宋体" w:eastAsia="宋体" w:cs="宋体"/>
          <w:i w:val="0"/>
          <w:iCs w:val="0"/>
          <w:caps w:val="0"/>
          <w:spacing w:val="8"/>
          <w:sz w:val="24"/>
          <w:szCs w:val="24"/>
          <w:shd w:val="clear" w:fill="FFFFFF"/>
        </w:rPr>
        <w:t>十三、控制室或机柜间面向具有火灾、爆炸危险性装置一侧不满足国家标准关于防火防爆的要求。</w:t>
      </w:r>
    </w:p>
    <w:p w14:paraId="597B444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1.控制室或机柜间处于爆炸危险区范围内的或防火间距不符合要求的，判定为重大隐患。</w:t>
      </w:r>
    </w:p>
    <w:p w14:paraId="00793B4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2.控制室或机柜间面向（与装置间无其他建筑物；包括斜面向，如控制室窗户面向正南，但西南方面有火灾、爆炸危险性装置；不考虑与装置的距离大小）具有火灾、爆炸危险性装置一侧的外墙有门窗洞口的；或无门窗洞口但墙体不属于耐火极限不低于 3小时的不燃烧材料实体墙的，判定为重大隐患。</w:t>
      </w:r>
    </w:p>
    <w:p w14:paraId="2628B0C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4" w:firstLineChars="200"/>
        <w:jc w:val="both"/>
        <w:textAlignment w:val="auto"/>
        <w:rPr>
          <w:rFonts w:hint="eastAsia" w:ascii="宋体" w:hAnsi="宋体" w:eastAsia="宋体" w:cs="宋体"/>
          <w:i w:val="0"/>
          <w:iCs w:val="0"/>
          <w:caps w:val="0"/>
          <w:spacing w:val="8"/>
          <w:sz w:val="24"/>
          <w:szCs w:val="24"/>
        </w:rPr>
      </w:pPr>
      <w:r>
        <w:rPr>
          <w:rStyle w:val="15"/>
          <w:rFonts w:hint="eastAsia" w:ascii="宋体" w:hAnsi="宋体" w:eastAsia="宋体" w:cs="宋体"/>
          <w:i w:val="0"/>
          <w:iCs w:val="0"/>
          <w:caps w:val="0"/>
          <w:spacing w:val="8"/>
          <w:sz w:val="24"/>
          <w:szCs w:val="24"/>
          <w:shd w:val="clear" w:fill="FFFFFF"/>
        </w:rPr>
        <w:t>十四、化工生产装置未按国家标准要求设置双重电源供电，自动化控制系统未设置不间断电源。</w:t>
      </w:r>
    </w:p>
    <w:p w14:paraId="0452339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1.企业一级负荷未设置双重电源的，判定为重大隐患。</w:t>
      </w:r>
    </w:p>
    <w:p w14:paraId="5A5FB21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2.DCS 等自动化系统未设置不间断电源（UPS）的，判定为重大隐患。</w:t>
      </w:r>
    </w:p>
    <w:p w14:paraId="12396A8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4" w:firstLineChars="200"/>
        <w:jc w:val="both"/>
        <w:textAlignment w:val="auto"/>
        <w:rPr>
          <w:rFonts w:hint="eastAsia" w:ascii="宋体" w:hAnsi="宋体" w:eastAsia="宋体" w:cs="宋体"/>
          <w:i w:val="0"/>
          <w:iCs w:val="0"/>
          <w:caps w:val="0"/>
          <w:spacing w:val="8"/>
          <w:sz w:val="24"/>
          <w:szCs w:val="24"/>
        </w:rPr>
      </w:pPr>
      <w:r>
        <w:rPr>
          <w:rStyle w:val="15"/>
          <w:rFonts w:hint="eastAsia" w:ascii="宋体" w:hAnsi="宋体" w:eastAsia="宋体" w:cs="宋体"/>
          <w:i w:val="0"/>
          <w:iCs w:val="0"/>
          <w:caps w:val="0"/>
          <w:spacing w:val="8"/>
          <w:sz w:val="24"/>
          <w:szCs w:val="24"/>
          <w:shd w:val="clear" w:fill="FFFFFF"/>
        </w:rPr>
        <w:t>十五、安全阀、爆破片等安全附件未正常投用。</w:t>
      </w:r>
    </w:p>
    <w:p w14:paraId="07725B9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1.安全阀、爆破片的上、下游手动截止阀关闭的，判定为重大隐患。</w:t>
      </w:r>
    </w:p>
    <w:p w14:paraId="5A57C69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2.安全阀、爆破片的上、下游手动截止阀开启，但未设置铅封的，不判定为重大隐患。</w:t>
      </w:r>
    </w:p>
    <w:p w14:paraId="5E4CA95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3.安全阀铅封损坏、校验标识牌缺失，但能提供有效校验报告的，不判定为重大隐患。</w:t>
      </w:r>
    </w:p>
    <w:p w14:paraId="26B4A0B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4.爆破片未定期更换的，不判定为重大隐患。</w:t>
      </w:r>
    </w:p>
    <w:p w14:paraId="323436D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4" w:firstLineChars="200"/>
        <w:jc w:val="both"/>
        <w:textAlignment w:val="auto"/>
        <w:rPr>
          <w:rFonts w:hint="eastAsia" w:ascii="宋体" w:hAnsi="宋体" w:eastAsia="宋体" w:cs="宋体"/>
          <w:i w:val="0"/>
          <w:iCs w:val="0"/>
          <w:caps w:val="0"/>
          <w:spacing w:val="8"/>
          <w:sz w:val="24"/>
          <w:szCs w:val="24"/>
        </w:rPr>
      </w:pPr>
      <w:r>
        <w:rPr>
          <w:rStyle w:val="15"/>
          <w:rFonts w:hint="eastAsia" w:ascii="宋体" w:hAnsi="宋体" w:eastAsia="宋体" w:cs="宋体"/>
          <w:i w:val="0"/>
          <w:iCs w:val="0"/>
          <w:caps w:val="0"/>
          <w:spacing w:val="8"/>
          <w:sz w:val="24"/>
          <w:szCs w:val="24"/>
          <w:shd w:val="clear" w:fill="FFFFFF"/>
        </w:rPr>
        <w:t>十六、未建立与岗位相匹配的全员安全生产责任制或者未制定实施生产安全事故隐患排查治理制度。</w:t>
      </w:r>
    </w:p>
    <w:p w14:paraId="0FF3FE9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1.未制定安全生产责任制，判定为重大隐患。</w:t>
      </w:r>
    </w:p>
    <w:p w14:paraId="0EAAD41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2.安全生产责任制中，缺少企业主要负责人、管理层、安全管理机构或安全管理人员及与生产有关的重点单位（安全、生产</w:t>
      </w:r>
    </w:p>
    <w:p w14:paraId="265C1C3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技术、设备、生产车间等）的安全职责的，判定为重大隐患。缺少其他单位的安全职责，不判定为重大隐患。</w:t>
      </w:r>
    </w:p>
    <w:p w14:paraId="265AACA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3.企业主要负责人和安全管理机构或安全管理人员的安全职责有 1至2条不符合《安全生产法》要求的，其他有关单位或人员的安全职责不全面的，或与其行政职责不相符的，不判定为重大隐患。</w:t>
      </w:r>
    </w:p>
    <w:p w14:paraId="67F99F8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4.未制定安全事故隐患排查治理制度的，判定为重大隐患。</w:t>
      </w:r>
    </w:p>
    <w:p w14:paraId="388A8A8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5.未开展隐患排查治理工作，判定为重大隐患。</w:t>
      </w:r>
    </w:p>
    <w:p w14:paraId="0FFFF4A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6.安全事故隐患排查治理制度内容不完善、隐患排查治理工作中存在问题的，不判定为重大隐患。</w:t>
      </w:r>
    </w:p>
    <w:p w14:paraId="6CEB018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4" w:firstLineChars="200"/>
        <w:jc w:val="both"/>
        <w:textAlignment w:val="auto"/>
        <w:rPr>
          <w:rFonts w:hint="eastAsia" w:ascii="宋体" w:hAnsi="宋体" w:eastAsia="宋体" w:cs="宋体"/>
          <w:i w:val="0"/>
          <w:iCs w:val="0"/>
          <w:caps w:val="0"/>
          <w:spacing w:val="8"/>
          <w:sz w:val="24"/>
          <w:szCs w:val="24"/>
        </w:rPr>
      </w:pPr>
      <w:r>
        <w:rPr>
          <w:rStyle w:val="15"/>
          <w:rFonts w:hint="eastAsia" w:ascii="宋体" w:hAnsi="宋体" w:eastAsia="宋体" w:cs="宋体"/>
          <w:i w:val="0"/>
          <w:iCs w:val="0"/>
          <w:caps w:val="0"/>
          <w:spacing w:val="8"/>
          <w:sz w:val="24"/>
          <w:szCs w:val="24"/>
          <w:shd w:val="clear" w:fill="FFFFFF"/>
        </w:rPr>
        <w:t>十七、未制定操作规程和工艺控制指标。</w:t>
      </w:r>
    </w:p>
    <w:p w14:paraId="2D7EE99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1.企业未制定操作规程，或操作规程非常笼统的，判定为重大隐患。</w:t>
      </w:r>
    </w:p>
    <w:p w14:paraId="497E0AF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2.企业未明确工艺控制指标，或工艺控制指标严重不符合实际工作的，判定为重大隐患。</w:t>
      </w:r>
    </w:p>
    <w:p w14:paraId="57A3B5D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3.操作规程、工艺卡片及岗位操作记录等资料中有关数据、工艺指标严重不符、偏差较大的，判定为重大隐患。</w:t>
      </w:r>
    </w:p>
    <w:p w14:paraId="0E9501E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4.企业制定了操作规程和工艺控制指标，但没有发放到基层岗位，基层员工不清楚操作规程内容及工艺控制指标的，判定为重大隐患。</w:t>
      </w:r>
    </w:p>
    <w:p w14:paraId="21DC60B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5.企业重大变更后未及时修改操作规程、工艺卡片的，判定为重大隐患；一般变更后未及时修改操作规程、工艺卡片的，不判定为重大隐患。</w:t>
      </w:r>
    </w:p>
    <w:p w14:paraId="3950942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6.企业未制定操作规程管理制度、未编制工艺卡片（但明确了工艺控制指标）的，不判定为重大隐患。</w:t>
      </w:r>
    </w:p>
    <w:p w14:paraId="3E44B1D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4" w:firstLineChars="200"/>
        <w:jc w:val="both"/>
        <w:textAlignment w:val="auto"/>
        <w:rPr>
          <w:rFonts w:hint="eastAsia" w:ascii="宋体" w:hAnsi="宋体" w:eastAsia="宋体" w:cs="宋体"/>
          <w:i w:val="0"/>
          <w:iCs w:val="0"/>
          <w:caps w:val="0"/>
          <w:spacing w:val="8"/>
          <w:sz w:val="24"/>
          <w:szCs w:val="24"/>
        </w:rPr>
      </w:pPr>
      <w:r>
        <w:rPr>
          <w:rStyle w:val="15"/>
          <w:rFonts w:hint="eastAsia" w:ascii="宋体" w:hAnsi="宋体" w:eastAsia="宋体" w:cs="宋体"/>
          <w:i w:val="0"/>
          <w:iCs w:val="0"/>
          <w:caps w:val="0"/>
          <w:spacing w:val="8"/>
          <w:sz w:val="24"/>
          <w:szCs w:val="24"/>
          <w:shd w:val="clear" w:fill="FFFFFF"/>
        </w:rPr>
        <w:t>十八、未按照国家标准制定动火、进入受限空间等特殊作业管理制度，或者制度未有效执行。</w:t>
      </w:r>
    </w:p>
    <w:p w14:paraId="69F1E8D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1.未编制特殊作业管理制度的，判定为重大隐患。</w:t>
      </w:r>
    </w:p>
    <w:p w14:paraId="1853539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2.开展特殊作业未办理作业许可证的，判定为重大隐患。</w:t>
      </w:r>
    </w:p>
    <w:p w14:paraId="14462C0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3.开展动火（易燃易爆场所）、进入受限空间作业未进行作业分析的、未进行危险源辨识的，判定为重大隐患。</w:t>
      </w:r>
    </w:p>
    <w:p w14:paraId="52F22C4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4.特殊作业现场安全管控措施严重缺失的，判定为重大隐患。</w:t>
      </w:r>
    </w:p>
    <w:p w14:paraId="0F55925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5.特殊作业审批程序错误（如动火作业先批准，后动火分析等；不是指有关时间填写错误）、弄虚作假的，判定为重大隐患。</w:t>
      </w:r>
    </w:p>
    <w:p w14:paraId="7BD6BA0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6.特殊作业管理制度内容不完善、作业许可证内容不健全、作业许可证填写不规范等，不判定为重大隐患。</w:t>
      </w:r>
    </w:p>
    <w:p w14:paraId="130E40D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4" w:firstLineChars="200"/>
        <w:jc w:val="both"/>
        <w:textAlignment w:val="auto"/>
        <w:rPr>
          <w:rFonts w:hint="eastAsia" w:ascii="宋体" w:hAnsi="宋体" w:eastAsia="宋体" w:cs="宋体"/>
          <w:i w:val="0"/>
          <w:iCs w:val="0"/>
          <w:caps w:val="0"/>
          <w:spacing w:val="8"/>
          <w:sz w:val="24"/>
          <w:szCs w:val="24"/>
        </w:rPr>
      </w:pPr>
      <w:r>
        <w:rPr>
          <w:rStyle w:val="15"/>
          <w:rFonts w:hint="eastAsia" w:ascii="宋体" w:hAnsi="宋体" w:eastAsia="宋体" w:cs="宋体"/>
          <w:i w:val="0"/>
          <w:iCs w:val="0"/>
          <w:caps w:val="0"/>
          <w:spacing w:val="8"/>
          <w:sz w:val="24"/>
          <w:szCs w:val="24"/>
          <w:shd w:val="clear" w:fill="FFFFFF"/>
        </w:rPr>
        <w:t>十九、新开发的危险化学品生产工艺未经小试、中试、工业化试验直接进行工业化生产；国内首次使用的化工工艺未经过省级人民政府有关部门组织的安全可靠性论证；新建装置未制定试生产方案投料开车；精细化工企业未按规范性文件要求开展反应安全风险评估。</w:t>
      </w:r>
    </w:p>
    <w:p w14:paraId="07AC898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14" w:firstLineChars="200"/>
        <w:jc w:val="both"/>
        <w:textAlignment w:val="auto"/>
        <w:rPr>
          <w:rStyle w:val="15"/>
          <w:rFonts w:hint="eastAsia" w:ascii="宋体" w:hAnsi="宋体" w:eastAsia="宋体" w:cs="宋体"/>
          <w:i w:val="0"/>
          <w:iCs w:val="0"/>
          <w:caps w:val="0"/>
          <w:spacing w:val="8"/>
          <w:sz w:val="24"/>
          <w:szCs w:val="24"/>
          <w:shd w:val="clear" w:fill="FFFFFF"/>
        </w:rPr>
      </w:pPr>
      <w:r>
        <w:rPr>
          <w:rStyle w:val="15"/>
          <w:rFonts w:hint="eastAsia" w:ascii="宋体" w:hAnsi="宋体" w:eastAsia="宋体" w:cs="宋体"/>
          <w:i w:val="0"/>
          <w:iCs w:val="0"/>
          <w:caps w:val="0"/>
          <w:spacing w:val="8"/>
          <w:sz w:val="24"/>
          <w:szCs w:val="24"/>
          <w:shd w:val="clear" w:fill="FFFFFF"/>
        </w:rPr>
        <w:t>二十、未按国家标准分区分类储存危险化学品，超量、超品种储存危险化学品，相互禁配物质混放混存。</w:t>
      </w:r>
    </w:p>
    <w:p w14:paraId="6BFADBD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Style w:val="15"/>
          <w:rFonts w:hint="eastAsia" w:ascii="宋体" w:hAnsi="宋体" w:eastAsia="宋体" w:cs="宋体"/>
          <w:i w:val="0"/>
          <w:iCs w:val="0"/>
          <w:caps w:val="0"/>
          <w:spacing w:val="8"/>
          <w:sz w:val="28"/>
          <w:szCs w:val="28"/>
          <w:shd w:val="clear" w:fill="FFFFFF"/>
          <w:lang w:val="en-US" w:eastAsia="zh-CN"/>
        </w:rPr>
      </w:pPr>
    </w:p>
    <w:p w14:paraId="0F20580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Style w:val="15"/>
          <w:rFonts w:hint="eastAsia" w:ascii="宋体" w:hAnsi="宋体" w:eastAsia="宋体" w:cs="宋体"/>
          <w:i w:val="0"/>
          <w:iCs w:val="0"/>
          <w:caps w:val="0"/>
          <w:spacing w:val="8"/>
          <w:sz w:val="28"/>
          <w:szCs w:val="28"/>
          <w:shd w:val="clear" w:fill="FFFFFF"/>
          <w:lang w:val="en-US" w:eastAsia="zh-CN"/>
        </w:rPr>
      </w:pPr>
    </w:p>
    <w:p w14:paraId="4C5B14F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Style w:val="15"/>
          <w:rFonts w:hint="eastAsia" w:ascii="宋体" w:hAnsi="宋体" w:eastAsia="宋体" w:cs="宋体"/>
          <w:i w:val="0"/>
          <w:iCs w:val="0"/>
          <w:caps w:val="0"/>
          <w:spacing w:val="8"/>
          <w:sz w:val="28"/>
          <w:szCs w:val="28"/>
          <w:shd w:val="clear" w:fill="FFFFFF"/>
          <w:lang w:val="en-US" w:eastAsia="zh-CN"/>
        </w:rPr>
      </w:pPr>
    </w:p>
    <w:p w14:paraId="681EC53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Style w:val="15"/>
          <w:rFonts w:hint="eastAsia" w:ascii="宋体" w:hAnsi="宋体" w:eastAsia="宋体" w:cs="宋体"/>
          <w:i w:val="0"/>
          <w:iCs w:val="0"/>
          <w:caps w:val="0"/>
          <w:spacing w:val="8"/>
          <w:sz w:val="28"/>
          <w:szCs w:val="28"/>
          <w:shd w:val="clear" w:fill="FFFFFF"/>
          <w:lang w:val="en-US" w:eastAsia="zh-CN"/>
        </w:rPr>
      </w:pPr>
    </w:p>
    <w:p w14:paraId="6EC3C8C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Style w:val="15"/>
          <w:rFonts w:hint="eastAsia" w:ascii="宋体" w:hAnsi="宋体" w:eastAsia="宋体" w:cs="宋体"/>
          <w:i w:val="0"/>
          <w:iCs w:val="0"/>
          <w:caps w:val="0"/>
          <w:spacing w:val="8"/>
          <w:sz w:val="28"/>
          <w:szCs w:val="28"/>
          <w:shd w:val="clear" w:fill="FFFFFF"/>
          <w:lang w:val="en-US" w:eastAsia="zh-CN"/>
        </w:rPr>
      </w:pPr>
    </w:p>
    <w:p w14:paraId="09CFF34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Style w:val="15"/>
          <w:rFonts w:hint="eastAsia" w:ascii="宋体" w:hAnsi="宋体" w:eastAsia="宋体" w:cs="宋体"/>
          <w:i w:val="0"/>
          <w:iCs w:val="0"/>
          <w:caps w:val="0"/>
          <w:spacing w:val="8"/>
          <w:sz w:val="28"/>
          <w:szCs w:val="28"/>
          <w:shd w:val="clear" w:fill="FFFFFF"/>
          <w:lang w:val="en-US" w:eastAsia="zh-CN"/>
        </w:rPr>
      </w:pPr>
    </w:p>
    <w:p w14:paraId="353C1F0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Style w:val="15"/>
          <w:rFonts w:hint="eastAsia" w:ascii="宋体" w:hAnsi="宋体" w:eastAsia="宋体" w:cs="宋体"/>
          <w:i w:val="0"/>
          <w:iCs w:val="0"/>
          <w:caps w:val="0"/>
          <w:spacing w:val="8"/>
          <w:sz w:val="28"/>
          <w:szCs w:val="28"/>
          <w:shd w:val="clear" w:fill="FFFFFF"/>
          <w:lang w:val="en-US" w:eastAsia="zh-CN"/>
        </w:rPr>
      </w:pPr>
    </w:p>
    <w:p w14:paraId="54D63E2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Style w:val="15"/>
          <w:rFonts w:hint="eastAsia" w:ascii="宋体" w:hAnsi="宋体" w:eastAsia="宋体" w:cs="宋体"/>
          <w:i w:val="0"/>
          <w:iCs w:val="0"/>
          <w:caps w:val="0"/>
          <w:spacing w:val="8"/>
          <w:sz w:val="28"/>
          <w:szCs w:val="28"/>
          <w:shd w:val="clear" w:fill="FFFFFF"/>
          <w:lang w:val="en-US" w:eastAsia="zh-CN"/>
        </w:rPr>
      </w:pPr>
    </w:p>
    <w:p w14:paraId="498BA34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Style w:val="15"/>
          <w:rFonts w:hint="eastAsia" w:ascii="宋体" w:hAnsi="宋体" w:eastAsia="宋体" w:cs="宋体"/>
          <w:i w:val="0"/>
          <w:iCs w:val="0"/>
          <w:caps w:val="0"/>
          <w:spacing w:val="8"/>
          <w:sz w:val="28"/>
          <w:szCs w:val="28"/>
          <w:shd w:val="clear" w:fill="FFFFFF"/>
          <w:lang w:val="en-US" w:eastAsia="zh-CN"/>
        </w:rPr>
      </w:pPr>
    </w:p>
    <w:p w14:paraId="1EF8235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Style w:val="15"/>
          <w:rFonts w:hint="eastAsia" w:ascii="宋体" w:hAnsi="宋体" w:eastAsia="宋体" w:cs="宋体"/>
          <w:i w:val="0"/>
          <w:iCs w:val="0"/>
          <w:caps w:val="0"/>
          <w:spacing w:val="8"/>
          <w:sz w:val="28"/>
          <w:szCs w:val="28"/>
          <w:shd w:val="clear" w:fill="FFFFFF"/>
          <w:lang w:val="en-US" w:eastAsia="zh-CN"/>
        </w:rPr>
      </w:pPr>
    </w:p>
    <w:p w14:paraId="4533DAA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Style w:val="15"/>
          <w:rFonts w:hint="eastAsia" w:ascii="宋体" w:hAnsi="宋体" w:eastAsia="宋体" w:cs="宋体"/>
          <w:i w:val="0"/>
          <w:iCs w:val="0"/>
          <w:caps w:val="0"/>
          <w:spacing w:val="8"/>
          <w:sz w:val="28"/>
          <w:szCs w:val="28"/>
          <w:shd w:val="clear" w:fill="FFFFFF"/>
          <w:lang w:val="en-US" w:eastAsia="zh-CN"/>
        </w:rPr>
      </w:pPr>
    </w:p>
    <w:p w14:paraId="2A3ECD5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Style w:val="15"/>
          <w:rFonts w:hint="eastAsia" w:ascii="宋体" w:hAnsi="宋体" w:eastAsia="宋体" w:cs="宋体"/>
          <w:i w:val="0"/>
          <w:iCs w:val="0"/>
          <w:caps w:val="0"/>
          <w:spacing w:val="8"/>
          <w:sz w:val="28"/>
          <w:szCs w:val="28"/>
          <w:shd w:val="clear" w:fill="FFFFFF"/>
          <w:lang w:val="en-US" w:eastAsia="zh-CN"/>
        </w:rPr>
      </w:pPr>
    </w:p>
    <w:p w14:paraId="42F4AE4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Style w:val="15"/>
          <w:rFonts w:hint="eastAsia" w:ascii="宋体" w:hAnsi="宋体" w:eastAsia="宋体" w:cs="宋体"/>
          <w:i w:val="0"/>
          <w:iCs w:val="0"/>
          <w:caps w:val="0"/>
          <w:spacing w:val="8"/>
          <w:sz w:val="28"/>
          <w:szCs w:val="28"/>
          <w:shd w:val="clear" w:fill="FFFFFF"/>
          <w:lang w:val="en-US" w:eastAsia="zh-CN"/>
        </w:rPr>
      </w:pPr>
    </w:p>
    <w:p w14:paraId="23A8238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Style w:val="15"/>
          <w:rFonts w:hint="eastAsia" w:ascii="宋体" w:hAnsi="宋体" w:eastAsia="宋体" w:cs="宋体"/>
          <w:i w:val="0"/>
          <w:iCs w:val="0"/>
          <w:caps w:val="0"/>
          <w:spacing w:val="8"/>
          <w:sz w:val="28"/>
          <w:szCs w:val="28"/>
          <w:shd w:val="clear" w:fill="FFFFFF"/>
          <w:lang w:val="en-US" w:eastAsia="zh-CN"/>
        </w:rPr>
      </w:pPr>
    </w:p>
    <w:p w14:paraId="470E2B8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Style w:val="15"/>
          <w:rFonts w:hint="eastAsia" w:ascii="宋体" w:hAnsi="宋体" w:eastAsia="宋体" w:cs="宋体"/>
          <w:i w:val="0"/>
          <w:iCs w:val="0"/>
          <w:caps w:val="0"/>
          <w:spacing w:val="8"/>
          <w:sz w:val="28"/>
          <w:szCs w:val="28"/>
          <w:shd w:val="clear" w:fill="FFFFFF"/>
          <w:lang w:val="en-US" w:eastAsia="zh-CN"/>
        </w:rPr>
      </w:pPr>
    </w:p>
    <w:p w14:paraId="13B2650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Style w:val="15"/>
          <w:rFonts w:hint="eastAsia" w:ascii="宋体" w:hAnsi="宋体" w:eastAsia="宋体" w:cs="宋体"/>
          <w:i w:val="0"/>
          <w:iCs w:val="0"/>
          <w:caps w:val="0"/>
          <w:spacing w:val="8"/>
          <w:sz w:val="28"/>
          <w:szCs w:val="28"/>
          <w:shd w:val="clear" w:fill="FFFFFF"/>
          <w:lang w:val="en-US" w:eastAsia="zh-CN"/>
        </w:rPr>
      </w:pPr>
    </w:p>
    <w:p w14:paraId="72190CF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Style w:val="15"/>
          <w:rFonts w:hint="eastAsia" w:ascii="宋体" w:hAnsi="宋体" w:eastAsia="宋体" w:cs="宋体"/>
          <w:i w:val="0"/>
          <w:iCs w:val="0"/>
          <w:caps w:val="0"/>
          <w:spacing w:val="8"/>
          <w:sz w:val="28"/>
          <w:szCs w:val="28"/>
          <w:shd w:val="clear" w:fill="FFFFFF"/>
          <w:lang w:val="en-US" w:eastAsia="zh-CN"/>
        </w:rPr>
      </w:pPr>
    </w:p>
    <w:p w14:paraId="57A190D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Style w:val="15"/>
          <w:rFonts w:hint="eastAsia" w:ascii="宋体" w:hAnsi="宋体" w:eastAsia="宋体" w:cs="宋体"/>
          <w:i w:val="0"/>
          <w:iCs w:val="0"/>
          <w:caps w:val="0"/>
          <w:spacing w:val="8"/>
          <w:sz w:val="28"/>
          <w:szCs w:val="28"/>
          <w:shd w:val="clear" w:fill="FFFFFF"/>
          <w:lang w:val="en-US" w:eastAsia="zh-CN"/>
        </w:rPr>
      </w:pPr>
    </w:p>
    <w:p w14:paraId="1F002E4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Style w:val="15"/>
          <w:rFonts w:hint="eastAsia" w:ascii="宋体" w:hAnsi="宋体" w:eastAsia="宋体" w:cs="宋体"/>
          <w:i w:val="0"/>
          <w:iCs w:val="0"/>
          <w:caps w:val="0"/>
          <w:spacing w:val="8"/>
          <w:sz w:val="28"/>
          <w:szCs w:val="28"/>
          <w:shd w:val="clear" w:fill="FFFFFF"/>
          <w:lang w:val="en-US" w:eastAsia="zh-CN"/>
        </w:rPr>
      </w:pPr>
    </w:p>
    <w:p w14:paraId="47F28FD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Style w:val="15"/>
          <w:rFonts w:hint="eastAsia" w:ascii="宋体" w:hAnsi="宋体" w:eastAsia="宋体" w:cs="宋体"/>
          <w:i w:val="0"/>
          <w:iCs w:val="0"/>
          <w:caps w:val="0"/>
          <w:spacing w:val="8"/>
          <w:sz w:val="28"/>
          <w:szCs w:val="28"/>
          <w:shd w:val="clear" w:fill="FFFFFF"/>
          <w:lang w:val="en-US" w:eastAsia="zh-CN"/>
        </w:rPr>
      </w:pPr>
      <w:r>
        <w:rPr>
          <w:rStyle w:val="15"/>
          <w:rFonts w:hint="eastAsia" w:ascii="宋体" w:hAnsi="宋体" w:eastAsia="宋体" w:cs="宋体"/>
          <w:i w:val="0"/>
          <w:iCs w:val="0"/>
          <w:caps w:val="0"/>
          <w:spacing w:val="8"/>
          <w:sz w:val="28"/>
          <w:szCs w:val="28"/>
          <w:shd w:val="clear" w:fill="FFFFFF"/>
          <w:lang w:val="en-US" w:eastAsia="zh-CN"/>
        </w:rPr>
        <w:t>11.《</w:t>
      </w:r>
      <w:r>
        <w:rPr>
          <w:rFonts w:hint="eastAsia" w:ascii="宋体" w:hAnsi="宋体" w:eastAsia="宋体" w:cs="宋体"/>
          <w:b/>
          <w:bCs/>
          <w:i w:val="0"/>
          <w:iCs w:val="0"/>
          <w:caps w:val="0"/>
          <w:color w:val="666666"/>
          <w:spacing w:val="0"/>
          <w:sz w:val="28"/>
          <w:szCs w:val="28"/>
          <w:shd w:val="clear" w:fill="FFFFFF"/>
        </w:rPr>
        <w:t>烟花爆竹生产经营单位重大生产安全事故隐患判定标准</w:t>
      </w:r>
      <w:r>
        <w:rPr>
          <w:rFonts w:hint="eastAsia" w:ascii="宋体" w:hAnsi="宋体" w:eastAsia="宋体" w:cs="宋体"/>
          <w:b/>
          <w:bCs/>
          <w:i w:val="0"/>
          <w:iCs w:val="0"/>
          <w:caps w:val="0"/>
          <w:color w:val="666666"/>
          <w:spacing w:val="0"/>
          <w:sz w:val="28"/>
          <w:szCs w:val="28"/>
          <w:shd w:val="clear" w:fill="FFFFFF"/>
          <w:lang w:eastAsia="zh-CN"/>
        </w:rPr>
        <w:t>》</w:t>
      </w:r>
    </w:p>
    <w:p w14:paraId="586806D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500" w:lineRule="exact"/>
        <w:ind w:left="0" w:leftChars="0" w:right="0" w:firstLine="420"/>
        <w:jc w:val="center"/>
        <w:rPr>
          <w:rFonts w:hint="eastAsia" w:ascii="宋体" w:hAnsi="宋体" w:eastAsia="宋体" w:cs="宋体"/>
          <w:b/>
          <w:bCs/>
          <w:i w:val="0"/>
          <w:iCs w:val="0"/>
          <w:caps w:val="0"/>
          <w:color w:val="666666"/>
          <w:spacing w:val="0"/>
          <w:sz w:val="24"/>
          <w:szCs w:val="24"/>
        </w:rPr>
      </w:pPr>
      <w:r>
        <w:rPr>
          <w:rFonts w:hint="eastAsia" w:ascii="宋体" w:hAnsi="宋体" w:eastAsia="宋体" w:cs="宋体"/>
          <w:b/>
          <w:bCs/>
          <w:i w:val="0"/>
          <w:iCs w:val="0"/>
          <w:caps w:val="0"/>
          <w:color w:val="666666"/>
          <w:spacing w:val="0"/>
          <w:sz w:val="24"/>
          <w:szCs w:val="24"/>
          <w:shd w:val="clear" w:fill="FFFFFF"/>
        </w:rPr>
        <w:t>烟花爆竹生产经营单位重大生产安全事故隐患判定标准（试行）</w:t>
      </w:r>
    </w:p>
    <w:p w14:paraId="1378D0D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依据有关法律法规、部门规章和国家标准，以下情形应当判定为重大事故隐患：</w:t>
      </w:r>
    </w:p>
    <w:p w14:paraId="7684A42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一、主要负责人、安全生产管理人员未依法经考核合格。</w:t>
      </w:r>
    </w:p>
    <w:p w14:paraId="3975F97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二、特种作业人员未持证上岗，作业人员带药检维修设备设施。</w:t>
      </w:r>
    </w:p>
    <w:p w14:paraId="18DA6AA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三、职工自行携带工器具、机器设备进厂进行涉药作业。</w:t>
      </w:r>
    </w:p>
    <w:p w14:paraId="37F41CD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四、工（库）房实际作业人员数量超过核定人数。</w:t>
      </w:r>
    </w:p>
    <w:p w14:paraId="08A3A5E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五、工（库）房实际滞留、存储药量超过核定药量。</w:t>
      </w:r>
    </w:p>
    <w:p w14:paraId="6414D2A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六、工（库）房内、外部安全距离不足，防护屏障缺失或者不符合要求。</w:t>
      </w:r>
    </w:p>
    <w:p w14:paraId="2B234E7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七、防静电、防火、防雷设备设施缺失或者失效。</w:t>
      </w:r>
    </w:p>
    <w:p w14:paraId="396947C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八、擅自改变工（库）房用途或者违规私搭乱建。</w:t>
      </w:r>
    </w:p>
    <w:p w14:paraId="7E6E6CE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九、工厂围墙缺失或者分区设置不符合国家标准。</w:t>
      </w:r>
    </w:p>
    <w:p w14:paraId="310D727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十、将氧化剂、还原剂同库储存、违规预混或者在同一工房内粉碎、称量。</w:t>
      </w:r>
    </w:p>
    <w:p w14:paraId="70A519D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十一、在用涉药机械设备未经安全性论证或者擅自更改、改变用途。</w:t>
      </w:r>
    </w:p>
    <w:p w14:paraId="220E4B4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十二、中转库、药物总库和成品总库的存储能力与设计产能不匹配。</w:t>
      </w:r>
    </w:p>
    <w:p w14:paraId="40F5990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十三、未建立与岗位相匹配的全员安全生产责任制或者未制定实施生产安全事故隐患排查治理制度。</w:t>
      </w:r>
    </w:p>
    <w:p w14:paraId="5BA7547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十四、出租、出借、转让、买卖、冒用或者伪造许可证。</w:t>
      </w:r>
    </w:p>
    <w:p w14:paraId="5BBE333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十五、生产经营的产品种类、危险等级超许可范围或者生产使用违禁药物。</w:t>
      </w:r>
    </w:p>
    <w:p w14:paraId="62D0354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十六、分包转包生产线、工房、库房组织生产经营。</w:t>
      </w:r>
    </w:p>
    <w:p w14:paraId="2D5A0F8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十七、一证多厂或者多股东各自独立组织生产经营。</w:t>
      </w:r>
    </w:p>
    <w:p w14:paraId="7636866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十八、许可证过期、整顿改造、恶劣天气等停产停业期间组织生产经营。</w:t>
      </w:r>
    </w:p>
    <w:p w14:paraId="732937E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十九、烟花爆竹仓库存放其它爆炸物等危险物品或者生产经营违禁超标产品。</w:t>
      </w:r>
    </w:p>
    <w:p w14:paraId="7135B86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二十、零售点与居民居住场所设置在同一建筑物内或者在零售场所使用明火。</w:t>
      </w:r>
    </w:p>
    <w:p w14:paraId="3F4DCA0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left"/>
        <w:textAlignment w:val="auto"/>
        <w:rPr>
          <w:rFonts w:hint="eastAsia" w:ascii="宋体" w:hAnsi="宋体" w:eastAsia="宋体" w:cs="宋体"/>
          <w:b/>
          <w:bCs/>
          <w:i w:val="0"/>
          <w:iCs w:val="0"/>
          <w:caps w:val="0"/>
          <w:spacing w:val="8"/>
          <w:sz w:val="28"/>
          <w:szCs w:val="28"/>
          <w:shd w:val="clear" w:fill="FFFFFF"/>
          <w:lang w:val="en-US" w:eastAsia="zh-CN"/>
        </w:rPr>
      </w:pPr>
      <w:r>
        <w:rPr>
          <w:rFonts w:hint="eastAsia" w:ascii="宋体" w:hAnsi="宋体" w:eastAsia="宋体" w:cs="宋体"/>
          <w:b/>
          <w:bCs/>
          <w:i w:val="0"/>
          <w:iCs w:val="0"/>
          <w:caps w:val="0"/>
          <w:spacing w:val="8"/>
          <w:sz w:val="28"/>
          <w:szCs w:val="28"/>
          <w:shd w:val="clear" w:fill="FFFFFF"/>
          <w:lang w:val="en-US" w:eastAsia="zh-CN"/>
        </w:rPr>
        <w:t>12.危险货物港口作业重大事故隐患判定标准</w:t>
      </w:r>
    </w:p>
    <w:p w14:paraId="3C1B5A8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jc w:val="center"/>
        <w:textAlignment w:val="auto"/>
        <w:rPr>
          <w:rFonts w:hint="eastAsia" w:ascii="宋体" w:hAnsi="宋体" w:eastAsia="宋体" w:cs="宋体"/>
          <w:i w:val="0"/>
          <w:iCs w:val="0"/>
          <w:caps w:val="0"/>
          <w:color w:val="2A333C"/>
          <w:spacing w:val="0"/>
          <w:sz w:val="24"/>
          <w:szCs w:val="24"/>
          <w:shd w:val="clear" w:fill="FFFFFF"/>
        </w:rPr>
      </w:pPr>
    </w:p>
    <w:p w14:paraId="1AA500D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jc w:val="center"/>
        <w:textAlignment w:val="auto"/>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2A333C"/>
          <w:spacing w:val="0"/>
          <w:sz w:val="24"/>
          <w:szCs w:val="24"/>
          <w:shd w:val="clear" w:fill="FFFFFF"/>
        </w:rPr>
        <w:t>交通运输部办公厅</w:t>
      </w:r>
    </w:p>
    <w:p w14:paraId="134F565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jc w:val="center"/>
        <w:textAlignment w:val="auto"/>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2A333C"/>
          <w:spacing w:val="0"/>
          <w:sz w:val="24"/>
          <w:szCs w:val="24"/>
          <w:shd w:val="clear" w:fill="FFFFFF"/>
        </w:rPr>
        <w:t>关于印发《危险货物港口作业重大事故隐患判定标准》的通知</w:t>
      </w:r>
    </w:p>
    <w:p w14:paraId="0D0F721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jc w:val="center"/>
        <w:textAlignment w:val="auto"/>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2A333C"/>
          <w:spacing w:val="0"/>
          <w:sz w:val="24"/>
          <w:szCs w:val="24"/>
          <w:shd w:val="clear" w:fill="FFFFFF"/>
        </w:rPr>
        <w:t>交办水〔2024〕34号</w:t>
      </w:r>
    </w:p>
    <w:p w14:paraId="55D5582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jc w:val="left"/>
        <w:textAlignment w:val="auto"/>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2A333C"/>
          <w:spacing w:val="0"/>
          <w:sz w:val="24"/>
          <w:szCs w:val="24"/>
          <w:shd w:val="clear" w:fill="FFFFFF"/>
        </w:rPr>
        <w:t xml:space="preserve">各省、自治区、直辖市交通运输厅（委）： </w:t>
      </w:r>
    </w:p>
    <w:p w14:paraId="7DE5958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firstLine="480" w:firstLineChars="200"/>
        <w:jc w:val="left"/>
        <w:textAlignment w:val="auto"/>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2A333C"/>
          <w:spacing w:val="0"/>
          <w:sz w:val="24"/>
          <w:szCs w:val="24"/>
          <w:shd w:val="clear" w:fill="FFFFFF"/>
        </w:rPr>
        <w:t xml:space="preserve">为贯彻落实习近平总书记关于安全生产的重要论述，深入排查治理危险货物港口作业重大事故隐患，根据《中华人民共和国安全生产法》《中华人民共和国港口法》《危险化学品安全管理条例》《港口经营管理规定》《港口危险货物安全管理规定》等有关法律法规规章和标准，我部组织编制了《危险货物港口作业重大事故隐患判定标准》，现印发给你们，请遵照执行。执行中的重要情况，请及时向部水运局反映。     </w:t>
      </w:r>
    </w:p>
    <w:p w14:paraId="10DD6D0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jc w:val="right"/>
        <w:textAlignment w:val="auto"/>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2A333C"/>
          <w:spacing w:val="0"/>
          <w:sz w:val="24"/>
          <w:szCs w:val="24"/>
          <w:shd w:val="clear" w:fill="FFFFFF"/>
        </w:rPr>
        <w:t xml:space="preserve">交通运输部办公厅 </w:t>
      </w:r>
    </w:p>
    <w:p w14:paraId="230BF1A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jc w:val="right"/>
        <w:textAlignment w:val="auto"/>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2A333C"/>
          <w:spacing w:val="0"/>
          <w:sz w:val="24"/>
          <w:szCs w:val="24"/>
          <w:shd w:val="clear" w:fill="FFFFFF"/>
        </w:rPr>
        <w:t>2024年7月8日</w:t>
      </w:r>
    </w:p>
    <w:p w14:paraId="26DBF75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firstLine="2400" w:firstLineChars="1000"/>
        <w:jc w:val="both"/>
        <w:textAlignment w:val="auto"/>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2A333C"/>
          <w:spacing w:val="0"/>
          <w:sz w:val="24"/>
          <w:szCs w:val="24"/>
          <w:shd w:val="clear" w:fill="FFFFFF"/>
        </w:rPr>
        <w:t>危险货物港口作业重大事故隐患判定标准</w:t>
      </w:r>
    </w:p>
    <w:p w14:paraId="32DB407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2A333C"/>
          <w:spacing w:val="0"/>
          <w:sz w:val="24"/>
          <w:szCs w:val="24"/>
          <w:shd w:val="clear" w:fill="FFFFFF"/>
        </w:rPr>
        <w:t xml:space="preserve">第一条 为了准确判定、及时消除危险货物港口作业重大事故隐患（以下简称重大事故隐患），根据《中华人民共和国安全生产法》《中华人民共和国港口法》《危险化学品安全管理条例》《港口经营管理规定》《港口危险货物安全管理规定》等法律、行政法规、规章和交通运输部有关安全生产事故隐患治理的规定，制定本标准。 </w:t>
      </w:r>
    </w:p>
    <w:p w14:paraId="222C753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2A333C"/>
          <w:spacing w:val="0"/>
          <w:sz w:val="24"/>
          <w:szCs w:val="24"/>
          <w:shd w:val="clear" w:fill="FFFFFF"/>
        </w:rPr>
        <w:t>第二条 本标准适用于危险货物港口经营人港口作业重大事故隐患判定工作。</w:t>
      </w:r>
    </w:p>
    <w:p w14:paraId="20F6CA1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2A333C"/>
          <w:spacing w:val="0"/>
          <w:sz w:val="24"/>
          <w:szCs w:val="24"/>
          <w:shd w:val="clear" w:fill="FFFFFF"/>
        </w:rPr>
        <w:t xml:space="preserve"> </w:t>
      </w:r>
      <w:r>
        <w:rPr>
          <w:rFonts w:hint="eastAsia" w:ascii="宋体" w:hAnsi="宋体" w:eastAsia="宋体" w:cs="宋体"/>
          <w:i w:val="0"/>
          <w:iCs w:val="0"/>
          <w:caps w:val="0"/>
          <w:color w:val="2A333C"/>
          <w:spacing w:val="0"/>
          <w:sz w:val="24"/>
          <w:szCs w:val="24"/>
          <w:shd w:val="clear" w:fill="FFFFFF"/>
          <w:lang w:val="en-US" w:eastAsia="zh-CN"/>
        </w:rPr>
        <w:t xml:space="preserve">   </w:t>
      </w:r>
      <w:r>
        <w:rPr>
          <w:rFonts w:hint="eastAsia" w:ascii="宋体" w:hAnsi="宋体" w:eastAsia="宋体" w:cs="宋体"/>
          <w:i w:val="0"/>
          <w:iCs w:val="0"/>
          <w:caps w:val="0"/>
          <w:color w:val="2A333C"/>
          <w:spacing w:val="0"/>
          <w:sz w:val="24"/>
          <w:szCs w:val="24"/>
          <w:shd w:val="clear" w:fill="FFFFFF"/>
        </w:rPr>
        <w:t xml:space="preserve">第三条 危险货物港口作业重大事故隐患包括以下5个方面： （一）存在超范围、超能力、超期限作业情况，或者危险货物存放不符合作业安全要求的； （二）危险货物港口作业设备设施不满足作业安全要求的； （三）危险货物港口作业场所的安全设施配备不满足作业安全要求的； （四）危险货物港口作业场所或储运设备设施的安全距离（间距）不符合规定的； （五）安全管理存在重大缺陷的。 </w:t>
      </w:r>
    </w:p>
    <w:p w14:paraId="3EC5739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2A333C"/>
          <w:spacing w:val="0"/>
          <w:sz w:val="24"/>
          <w:szCs w:val="24"/>
          <w:shd w:val="clear" w:fill="FFFFFF"/>
        </w:rPr>
        <w:t xml:space="preserve">第四条 “存在超范围、超能力、超期限作业情况，或者危险货物存放不符合作业安全要求的”重大事故隐患，是指有下列情形之一的： （一）超出《港口经营许可证》《港口危险货物作业附证》许可范围从事易燃易爆、毒性、放射性等危险特性的危险货物作业的； （二）超出储罐的设计温度、压力、液位储存危险货物或者超出介质储存温度储存危险货物，且未及时处理的；超出管道的设计温度、压力输送危险货物或者超出介质的输送温度、安全流速输送危险货物，且未及时处理的； （三）危险货物作业码头按照有关规定检测评估后，明确应当停止或者限制使用，但未停止或者限制使用的；港口危险货物储罐经检查、检测，不具备安全生产条件，但未停止使用的；使用国家明令淘汰或者已经报废的港口大型装卸机械的； （四）《危险货物分类和品名编号》（GB 6944）和《国际海运危险货物规则》规定的1.1项、1.2项爆炸品和硝酸铵类物质的危险货物集装箱未按照规定实行直装直取作业的； （五）《危险货物分类和品名编号》（GB 6944）和《国际海运危险货物规则》规定的第1类爆炸品（除1.1项、1.2项以外）、第2类气体和第7类放射性物质的危险货物集装箱超时、超量等违规存放的； （六）危险货物未根据理化特性和灭火方式分区、分类、分库隔离储存的；危险货物的隔离间距、堆存高度、堆存数量不符合规定，或者存在禁忌物违规混存情况的。 </w:t>
      </w:r>
    </w:p>
    <w:p w14:paraId="53AFEE8A">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2A333C"/>
          <w:spacing w:val="0"/>
          <w:kern w:val="0"/>
          <w:sz w:val="24"/>
          <w:szCs w:val="24"/>
          <w:shd w:val="clear" w:fill="FFFFFF"/>
          <w:lang w:val="en-US" w:eastAsia="zh-CN" w:bidi="ar"/>
        </w:rPr>
        <w:t>第五条</w:t>
      </w:r>
      <w:r>
        <w:rPr>
          <w:rFonts w:hint="eastAsia" w:ascii="宋体" w:hAnsi="宋体" w:eastAsia="宋体" w:cs="宋体"/>
          <w:i w:val="0"/>
          <w:iCs w:val="0"/>
          <w:caps w:val="0"/>
          <w:color w:val="2A333C"/>
          <w:spacing w:val="0"/>
          <w:sz w:val="24"/>
          <w:szCs w:val="24"/>
          <w:shd w:val="clear" w:fill="FFFFFF"/>
        </w:rPr>
        <w:t xml:space="preserve">“危险货物港口作业设备设施不满足作业安全要求的”重大事故隐患，是指有下列情形之一的： （一）液体散货码头装卸设备与管道未按装卸及检修要求设置排空系统，或者排空系统功能失效的；装卸甲、乙类散装液体危险货物的装卸臂、软管和工艺管道选择的吹扫介质不满足作业安全要求的； （二）输送危险货物的压力管道未按规定定期检测，或者检测不合格仍继续使用的； （三）储罐未根据储存危险货物的危险有害特性要求，采取氮气密封保护系统、添加抗氧化剂或阻聚剂、保温储存等特殊安全措施的； （四）储罐（罐区）、管道的选型、布置及防火堤（隔堤）的设置不符合规定的。 </w:t>
      </w:r>
    </w:p>
    <w:p w14:paraId="13B2507C">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512" w:firstLineChars="200"/>
        <w:jc w:val="both"/>
        <w:textAlignment w:val="auto"/>
        <w:rPr>
          <w:rFonts w:hint="eastAsia" w:ascii="宋体" w:hAnsi="宋体" w:eastAsia="宋体" w:cs="宋体"/>
          <w:i w:val="0"/>
          <w:iCs w:val="0"/>
          <w:caps w:val="0"/>
          <w:spacing w:val="8"/>
          <w:sz w:val="24"/>
          <w:szCs w:val="24"/>
          <w:shd w:val="clear" w:fill="FFFFFF"/>
          <w:lang w:val="en-US" w:eastAsia="zh-CN"/>
        </w:rPr>
      </w:pPr>
      <w:r>
        <w:rPr>
          <w:rFonts w:hint="eastAsia" w:ascii="宋体" w:hAnsi="宋体" w:eastAsia="宋体" w:cs="宋体"/>
          <w:i w:val="0"/>
          <w:iCs w:val="0"/>
          <w:caps w:val="0"/>
          <w:spacing w:val="8"/>
          <w:kern w:val="0"/>
          <w:sz w:val="24"/>
          <w:szCs w:val="24"/>
          <w:shd w:val="clear" w:fill="FFFFFF"/>
          <w:lang w:val="en-US" w:eastAsia="zh-CN" w:bidi="ar"/>
        </w:rPr>
        <w:t>第六条</w:t>
      </w:r>
      <w:r>
        <w:rPr>
          <w:rFonts w:hint="eastAsia" w:ascii="宋体" w:hAnsi="宋体" w:eastAsia="宋体" w:cs="宋体"/>
          <w:i w:val="0"/>
          <w:iCs w:val="0"/>
          <w:caps w:val="0"/>
          <w:color w:val="2A333C"/>
          <w:spacing w:val="0"/>
          <w:sz w:val="24"/>
          <w:szCs w:val="24"/>
          <w:shd w:val="clear" w:fill="FFFFFF"/>
        </w:rPr>
        <w:t>第六条 “危险货物港口作业场所的安全设施配备不满足作业安全要求的”重大事故隐患，是指有下列情形之一的： （一）爆炸危险区域安装使用非防爆电气设备的；未按强制性标准配备相应保护级别的防爆电气设备，或者防爆电气设备防爆功能失效的； （二）液化天然气和液化石油气码头、涉及可燃或有毒气体泄漏的重大危险源罐区以及涉及重点监管危险化学品的罐区按照强制性标准应设置可燃或有毒气体检测报警装置，但未设置的；或者可燃或有毒气体检测报警装置功能失效的； （三）储存易燃易爆危险货物的储罐防雷装置缺失，或者防雷装置检测不合格，仍继续使用的； （四）储存易燃可燃液体、可燃气体的罐区按照强制性标准应设置固定灭火、冷却、火灾报警设施，但未设置的；或者固定灭火、冷却、火灾报警设施功能失效的； （五）危险货物作业场所的消防控制室、中心控制室等重要场所按照强制性标准应设置通信装置、报警装置，但未设置的；或者设置的通信装置、报警装置功能失效的； （六）构成一级、二级重大危险源罐区按照强制性标准应设置温度、压力、液位等信息自动监测系统，但未设置的，或者系统功能失效的；构成一级、二级重大危险源未设置视频监控系统或者视频监控系统不能正常运行的； （七）构成一级、二级重大危险源和涉及重点监管危险化学品的罐区未设置紧急切断、自动联锁等自动化控制系统，或者系统不能正常运行的；涉及毒性气体、液化气体、剧毒液体的一级、二级重大危险源罐区未设置独立安全仪表系统，或者系统不能正常运行的。</w:t>
      </w:r>
    </w:p>
    <w:p w14:paraId="562EF6AC">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2A333C"/>
          <w:spacing w:val="0"/>
          <w:sz w:val="24"/>
          <w:szCs w:val="24"/>
          <w:shd w:val="clear" w:fill="FFFFFF"/>
        </w:rPr>
        <w:t xml:space="preserve"> 第七条 “危险货物港口作业场所或储运设备设施的安全距离（间距）不符合规定的”重大事故隐患，是指有下列情形之一的： （一）涉及重大危险源的储存设备设施外部安全防护距离不符合强制性标准要求的； （二）危险货物储罐、危险货物集装箱堆场、危险货物仓库与港口外的居住区、公共建筑物等外部建构筑物的安全距离（间距）、防火距离（间距）不符合强制性标准要求的； （三）危险货物储罐、危险货物集装箱堆场、危险货物仓库与其办公用房、中心控制室、宿舍、食堂等人员集中（密集）场所的安全距离（间距）、防火距离（间距）不符合强制性标准要求的。 </w:t>
      </w:r>
    </w:p>
    <w:p w14:paraId="72424B8B">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2A333C"/>
          <w:spacing w:val="0"/>
          <w:kern w:val="0"/>
          <w:sz w:val="24"/>
          <w:szCs w:val="24"/>
          <w:shd w:val="clear" w:fill="FFFFFF"/>
          <w:lang w:val="en-US" w:eastAsia="zh-CN" w:bidi="ar"/>
        </w:rPr>
        <w:t>第八条</w:t>
      </w:r>
      <w:r>
        <w:rPr>
          <w:rFonts w:hint="eastAsia" w:ascii="宋体" w:hAnsi="宋体" w:eastAsia="宋体" w:cs="宋体"/>
          <w:i w:val="0"/>
          <w:iCs w:val="0"/>
          <w:caps w:val="0"/>
          <w:color w:val="2A333C"/>
          <w:spacing w:val="0"/>
          <w:sz w:val="24"/>
          <w:szCs w:val="24"/>
          <w:shd w:val="clear" w:fill="FFFFFF"/>
        </w:rPr>
        <w:t xml:space="preserve">“安全管理存在重大缺陷的”重大事故隐患，是指有下列情形之一的： （一）未建立全员安全生产责任制、安全风险分级管控和隐患排查治理双重预防机制的；未制定爆炸危险区域内作业人员防火防爆安全管理制度的； （二）从事易燃易爆、毒性、放射性等危险特性的危险货物港口作业未按规定对安全生产条件定期进行安全评价的； （三）主要负责人和安全生产管理人员未按规定经考核合格的；装卸管理人员、特种作业人员未持证上岗的；未将劳务派遣和灵活用工人员纳入本单位从业人员安全生产的统一管理，且未对其进行岗位安全操作规程和安全操作技能教育培训的； （四）受限空间作业、火灾爆炸危险场所动火作业未办理审批手续的；储存易燃易爆危险货物的重大危险源罐区防火堤内动火作业未按特级动火作业办理审批手续的；受限空间作业、火灾爆炸危险场所动火作业未按规定进行气体分析的；受限空间作业、火灾爆炸危险场所动火作业过程无人监护，或者监护人未经专项培训考试合格的； （五）内浮顶储罐确需浮盘落底时，未制定专项操作规程的；未开展安全风险辨识，或者未采取风险管控措施的；未办理作业审批手续，或者未对全过程进行监控的。 </w:t>
      </w:r>
    </w:p>
    <w:p w14:paraId="1AAECDDC">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2A333C"/>
          <w:spacing w:val="0"/>
          <w:kern w:val="0"/>
          <w:sz w:val="24"/>
          <w:szCs w:val="24"/>
          <w:shd w:val="clear" w:fill="FFFFFF"/>
          <w:lang w:val="en-US" w:eastAsia="zh-CN" w:bidi="ar"/>
        </w:rPr>
        <w:t>第九条</w:t>
      </w:r>
      <w:r>
        <w:rPr>
          <w:rFonts w:hint="eastAsia" w:ascii="宋体" w:hAnsi="宋体" w:eastAsia="宋体" w:cs="宋体"/>
          <w:i w:val="0"/>
          <w:iCs w:val="0"/>
          <w:caps w:val="0"/>
          <w:color w:val="2A333C"/>
          <w:spacing w:val="0"/>
          <w:sz w:val="24"/>
          <w:szCs w:val="24"/>
          <w:shd w:val="clear" w:fill="FFFFFF"/>
        </w:rPr>
        <w:t xml:space="preserve">本标准第四条至第八条所列情形的判定存在困难时，各单位可结合作业实际，组织5名以上（单数）相关领域专家，依据安全生产法律、行政法规、规章、国家标准和行业标准，综合考虑同类型事故案例，论证分析、综合判定。 </w:t>
      </w:r>
    </w:p>
    <w:p w14:paraId="53E4FBC3">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2A333C"/>
          <w:spacing w:val="0"/>
          <w:sz w:val="24"/>
          <w:szCs w:val="24"/>
          <w:shd w:val="clear" w:fill="FFFFFF"/>
        </w:rPr>
        <w:t xml:space="preserve">第十条 危险货物港口作业中涉及特种设备、消防、防雷等领域的重大事故隐患判定另有规定的，适用其规定。 </w:t>
      </w:r>
    </w:p>
    <w:p w14:paraId="4826B2DC">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2A333C"/>
          <w:spacing w:val="0"/>
          <w:sz w:val="24"/>
          <w:szCs w:val="24"/>
          <w:shd w:val="clear" w:fill="FFFFFF"/>
        </w:rPr>
        <w:t xml:space="preserve">第十一条 依照本标准判定为重大事故隐患的，应依法依规采取相应处置措施。 </w:t>
      </w:r>
    </w:p>
    <w:p w14:paraId="54417796">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2A333C"/>
          <w:spacing w:val="0"/>
          <w:kern w:val="0"/>
          <w:sz w:val="24"/>
          <w:szCs w:val="24"/>
          <w:shd w:val="clear" w:fill="FFFFFF"/>
          <w:lang w:val="en-US" w:eastAsia="zh-CN" w:bidi="ar"/>
        </w:rPr>
        <w:t>第十二条</w:t>
      </w:r>
      <w:r>
        <w:rPr>
          <w:rFonts w:hint="eastAsia" w:ascii="宋体" w:hAnsi="宋体" w:eastAsia="宋体" w:cs="宋体"/>
          <w:i w:val="0"/>
          <w:iCs w:val="0"/>
          <w:caps w:val="0"/>
          <w:color w:val="2A333C"/>
          <w:spacing w:val="0"/>
          <w:sz w:val="24"/>
          <w:szCs w:val="24"/>
          <w:shd w:val="clear" w:fill="FFFFFF"/>
        </w:rPr>
        <w:t xml:space="preserve">本标准下列用语的含义： 易燃易爆、毒性、放射性等危险特性的危险货物，是指《危险货物分类和品名编号》（GB 6944）和《国际海运危险货物运输规则》中的第1类爆炸品、第2.1项易燃气体、第2.3项毒性气体中兼有易燃气体、第３类易燃液体、第4.1项易燃固体和自反应物质及固态退敏爆炸品、第4.2项易自燃物质、第4.3项遇水放出易燃气体的物质、第5.1项中氧化性物质、第5.2项有机过氧化物、第6.1项毒性物质、第7类放射性物质。 </w:t>
      </w:r>
    </w:p>
    <w:p w14:paraId="42E44460">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i w:val="0"/>
          <w:iCs w:val="0"/>
          <w:caps w:val="0"/>
          <w:spacing w:val="8"/>
          <w:sz w:val="24"/>
          <w:szCs w:val="24"/>
          <w:shd w:val="clear" w:fill="FFFFFF"/>
          <w:lang w:val="en-US" w:eastAsia="zh-CN"/>
        </w:rPr>
      </w:pPr>
      <w:r>
        <w:rPr>
          <w:rFonts w:hint="eastAsia" w:ascii="宋体" w:hAnsi="宋体" w:eastAsia="宋体" w:cs="宋体"/>
          <w:i w:val="0"/>
          <w:iCs w:val="0"/>
          <w:caps w:val="0"/>
          <w:color w:val="2A333C"/>
          <w:spacing w:val="0"/>
          <w:sz w:val="24"/>
          <w:szCs w:val="24"/>
          <w:shd w:val="clear" w:fill="FFFFFF"/>
        </w:rPr>
        <w:t>第十三条 本标准自印发之日起实施。《交通运输部办公厅关于印发&lt;危险货物港口作业重大事故隐患判定指南&gt;的通知》（交办水〔2016〕178号）同时废止。</w:t>
      </w:r>
    </w:p>
    <w:p w14:paraId="65249A9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452" w:firstLineChars="200"/>
        <w:jc w:val="both"/>
        <w:textAlignment w:val="auto"/>
        <w:rPr>
          <w:rFonts w:hint="eastAsia" w:ascii="宋体" w:hAnsi="宋体" w:eastAsia="宋体" w:cs="宋体"/>
          <w:i w:val="0"/>
          <w:iCs w:val="0"/>
          <w:caps w:val="0"/>
          <w:spacing w:val="8"/>
          <w:sz w:val="21"/>
          <w:szCs w:val="21"/>
          <w:shd w:val="clear" w:fill="FFFFFF"/>
          <w:lang w:val="en-US" w:eastAsia="zh-CN"/>
        </w:rPr>
      </w:pPr>
    </w:p>
    <w:p w14:paraId="1C98AD8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452" w:firstLineChars="200"/>
        <w:jc w:val="both"/>
        <w:textAlignment w:val="auto"/>
        <w:rPr>
          <w:rFonts w:hint="eastAsia" w:ascii="宋体" w:hAnsi="宋体" w:eastAsia="宋体" w:cs="宋体"/>
          <w:i w:val="0"/>
          <w:iCs w:val="0"/>
          <w:caps w:val="0"/>
          <w:spacing w:val="8"/>
          <w:sz w:val="21"/>
          <w:szCs w:val="21"/>
          <w:shd w:val="clear" w:fill="FFFFFF"/>
          <w:lang w:val="en-US" w:eastAsia="zh-CN"/>
        </w:rPr>
      </w:pPr>
    </w:p>
    <w:p w14:paraId="54220E4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宋体" w:hAnsi="宋体" w:eastAsia="宋体" w:cs="宋体"/>
          <w:b w:val="0"/>
          <w:bCs w:val="0"/>
          <w:i w:val="0"/>
          <w:iCs w:val="0"/>
          <w:caps w:val="0"/>
          <w:color w:val="auto"/>
          <w:spacing w:val="8"/>
          <w:sz w:val="21"/>
          <w:szCs w:val="21"/>
          <w:shd w:val="clear" w:fill="FFFFFF"/>
        </w:rPr>
      </w:pPr>
      <w:r>
        <w:rPr>
          <w:rFonts w:hint="eastAsia" w:ascii="宋体" w:hAnsi="宋体" w:eastAsia="宋体" w:cs="宋体"/>
          <w:b/>
          <w:bCs/>
          <w:i w:val="0"/>
          <w:iCs w:val="0"/>
          <w:caps w:val="0"/>
          <w:color w:val="auto"/>
          <w:spacing w:val="0"/>
          <w:sz w:val="28"/>
          <w:szCs w:val="28"/>
          <w:shd w:val="clear" w:fill="FFFFFF"/>
          <w:lang w:val="en-US" w:eastAsia="zh-CN"/>
        </w:rPr>
        <w:t>13.</w:t>
      </w:r>
      <w:r>
        <w:rPr>
          <w:rFonts w:hint="eastAsia" w:ascii="宋体" w:hAnsi="宋体" w:eastAsia="宋体" w:cs="宋体"/>
          <w:b w:val="0"/>
          <w:bCs w:val="0"/>
          <w:i w:val="0"/>
          <w:iCs w:val="0"/>
          <w:caps w:val="0"/>
          <w:color w:val="auto"/>
          <w:spacing w:val="0"/>
          <w:sz w:val="28"/>
          <w:szCs w:val="28"/>
          <w:shd w:val="clear" w:fill="FFFFFF"/>
          <w:lang w:val="en-US" w:eastAsia="zh-CN"/>
        </w:rPr>
        <w:t>《</w:t>
      </w:r>
      <w:r>
        <w:rPr>
          <w:rFonts w:hint="eastAsia" w:ascii="宋体" w:hAnsi="宋体" w:eastAsia="宋体" w:cs="宋体"/>
          <w:b w:val="0"/>
          <w:bCs w:val="0"/>
          <w:i w:val="0"/>
          <w:iCs w:val="0"/>
          <w:caps w:val="0"/>
          <w:color w:val="auto"/>
          <w:spacing w:val="8"/>
          <w:sz w:val="28"/>
          <w:szCs w:val="28"/>
          <w:shd w:val="clear" w:fill="FFFFFF"/>
        </w:rPr>
        <w:t>水上客运重大事故隐患判定指南</w:t>
      </w:r>
      <w:r>
        <w:rPr>
          <w:rFonts w:hint="eastAsia" w:ascii="宋体" w:hAnsi="宋体" w:eastAsia="宋体" w:cs="宋体"/>
          <w:b w:val="0"/>
          <w:bCs w:val="0"/>
          <w:i w:val="0"/>
          <w:iCs w:val="0"/>
          <w:caps w:val="0"/>
          <w:color w:val="auto"/>
          <w:spacing w:val="8"/>
          <w:sz w:val="28"/>
          <w:szCs w:val="28"/>
          <w:shd w:val="clear" w:fill="FFFFFF"/>
          <w:lang w:eastAsia="zh-CN"/>
        </w:rPr>
        <w:t>》</w:t>
      </w:r>
      <w:r>
        <w:rPr>
          <w:rFonts w:hint="eastAsia" w:ascii="宋体" w:hAnsi="宋体" w:eastAsia="宋体" w:cs="宋体"/>
          <w:b w:val="0"/>
          <w:bCs w:val="0"/>
          <w:i w:val="0"/>
          <w:iCs w:val="0"/>
          <w:caps w:val="0"/>
          <w:color w:val="auto"/>
          <w:spacing w:val="8"/>
          <w:sz w:val="28"/>
          <w:szCs w:val="28"/>
          <w:shd w:val="clear" w:fill="FFFFFF"/>
        </w:rPr>
        <w:t>（暂行）</w:t>
      </w:r>
    </w:p>
    <w:p w14:paraId="0F7D09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0"/>
        <w:jc w:val="center"/>
        <w:textAlignment w:val="auto"/>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t>交通运输部办公厅关于印发《水上客运重大事故隐患判定指南（暂行）》的</w:t>
      </w:r>
    </w:p>
    <w:p w14:paraId="02BD35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0"/>
        <w:jc w:val="center"/>
        <w:textAlignment w:val="auto"/>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t>通知</w:t>
      </w:r>
    </w:p>
    <w:p w14:paraId="1A0900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0"/>
        <w:jc w:val="center"/>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（交办海〔2017〕170号）</w:t>
      </w:r>
    </w:p>
    <w:p w14:paraId="0268792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firstLine="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各省、自治区、直辖市交通运输厅（局、委），部长江、珠江航务管理局，各直属海事局：</w:t>
      </w:r>
    </w:p>
    <w:p w14:paraId="16BF1B1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firstLine="48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经交通运输部同意，现将《水上客运重大事故隐患判定指南（暂行）》印发，使用中如遇重要情况，请及时向我部水运局和海事局反映。</w:t>
      </w:r>
    </w:p>
    <w:p w14:paraId="4D68DC2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firstLine="480"/>
        <w:jc w:val="righ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2017年11月20日</w:t>
      </w:r>
    </w:p>
    <w:p w14:paraId="6BDA779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2304" w:firstLineChars="9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水上客运重大事故隐患判定指南（暂行）</w:t>
      </w:r>
    </w:p>
    <w:p w14:paraId="51BC810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第一条为指导水路运输和港口经营人判定水上客运重大事故隐患，根据《中华人民共和国安全生产法》《中华人民共和国海上交通安全法》《中华人民共和国港口法》《中华人民共和国内河交通安全管理条例》《国内水路运输管理条例》等法律、法规和交通运输部有关安全生产隐患治理的规定，制定本指南。</w:t>
      </w:r>
    </w:p>
    <w:p w14:paraId="3EDF45C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第二条 本指南适用于判定水上客运重大事故隐患。</w:t>
      </w:r>
    </w:p>
    <w:p w14:paraId="53C9AC1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第三条 本指南中的事故隐患是指水上客运生产经营单位违反安全生产法律、法规、规章、标准、规程和安全生产管理制度的规定，或者因其他因素在生产经营活动中存在可能导致事故发生的物的危险状态、人的不安全行为和管理上的缺陷。</w:t>
      </w:r>
    </w:p>
    <w:p w14:paraId="061281F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重大事故隐患是指危害和整改难度较大，应当全部或者局部停产停业，并经过一定时间整改治理方能排除的隐患，或者因外部因素影响致使水上客运生产经营单位自身难以排除的隐患。</w:t>
      </w:r>
    </w:p>
    <w:p w14:paraId="01F0DDF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水上客运生产经营单位包括客船及其所有人、经营人、管理人，客运码头（含客运站，下同）经营人。</w:t>
      </w:r>
    </w:p>
    <w:p w14:paraId="1991F9F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第四条 水上客运重大事故隐患主要包括以下六个方面：</w:t>
      </w:r>
    </w:p>
    <w:p w14:paraId="2C88D07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（一）客船安全技术状况、重要设备存在严重缺陷；</w:t>
      </w:r>
    </w:p>
    <w:p w14:paraId="38E5E78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（二）客船配员或船员履职能力严重不足；</w:t>
      </w:r>
    </w:p>
    <w:p w14:paraId="63186AB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（三）客运码头重要设备及应急设备存在严重缺陷或故障；</w:t>
      </w:r>
    </w:p>
    <w:p w14:paraId="2305D83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（四）水上客运生产经营单位违法经营、作业；</w:t>
      </w:r>
    </w:p>
    <w:p w14:paraId="4843436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（五）水上客运生产经营单位安全管理存在严重问题；</w:t>
      </w:r>
    </w:p>
    <w:p w14:paraId="6B8BE22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（六）其他重大事故隐患。</w:t>
      </w:r>
    </w:p>
    <w:p w14:paraId="54F0FF2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第五条 “客船安全技术状况、重要设备存在严重缺陷”，是指下列情形之一的：</w:t>
      </w:r>
    </w:p>
    <w:p w14:paraId="03B270C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（一）客船擅自改建；</w:t>
      </w:r>
    </w:p>
    <w:p w14:paraId="757A9D9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（二）客船改装后，船舶适航性、救生和防火要求，不满足技术法规要求；</w:t>
      </w:r>
    </w:p>
    <w:p w14:paraId="56CBDDF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（三）客船船体破损、航行设备损坏影响船舶安全航行，未及时修复；</w:t>
      </w:r>
    </w:p>
    <w:p w14:paraId="7B7B6DB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（四）客船应急操舵装置、应急发电机等应急设施设备出现故障；</w:t>
      </w:r>
    </w:p>
    <w:p w14:paraId="5C8E2A9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（五）客船未按规定配备足额消防救生设备设施或存在严重缺陷。</w:t>
      </w:r>
    </w:p>
    <w:p w14:paraId="44B75B4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第六条 “客船配员或船员履职能力严重不足”，是指下列情形之一的：</w:t>
      </w:r>
    </w:p>
    <w:p w14:paraId="725C71B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（一）船长或者高级船员的配备未满足最低安全配员要求；</w:t>
      </w:r>
    </w:p>
    <w:p w14:paraId="67949AD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（二）参加航行、停泊值班的船员违反规定饮酒或服用国家管制的麻醉药品或者精神药品。</w:t>
      </w:r>
    </w:p>
    <w:p w14:paraId="24DED66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第七条 “客运码头重要设备及应急设备存在严重缺陷或故障”，是指下列情形之一的：</w:t>
      </w:r>
    </w:p>
    <w:p w14:paraId="2FAA6A8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（一）未按规定配备足额消防救生设备设施或配备的设备设施存在严重缺陷；</w:t>
      </w:r>
    </w:p>
    <w:p w14:paraId="2A49623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（二）未按规定设置旅客、车辆上下船设施，安全设施，应急救援设备，或者设置的设备设施不能正常使用。</w:t>
      </w:r>
    </w:p>
    <w:p w14:paraId="51405CB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第八条 “水上客运生产经营单位违法经营、作业”，是指下列情形之一的：</w:t>
      </w:r>
    </w:p>
    <w:p w14:paraId="5329DED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（一）客船未持有有效的法定证书</w:t>
      </w:r>
    </w:p>
    <w:p w14:paraId="77394E5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（二）客船未遵守恶劣天气限制、夜航规定航行；</w:t>
      </w:r>
    </w:p>
    <w:p w14:paraId="0C0751D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（三）客船载运旅客人数超出乘客定额人数的、或未按规定载运或载运的车辆不符合相关规定、或未按规定执行“车客分离”要求；</w:t>
      </w:r>
    </w:p>
    <w:p w14:paraId="44C79D7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（四）客运码头未按规定履行安检查危职责，违规放行人员和车辆；</w:t>
      </w:r>
    </w:p>
    <w:p w14:paraId="290C106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（五）未按规定执行水路旅客运输实名制管理规定；</w:t>
      </w:r>
    </w:p>
    <w:p w14:paraId="3DB9BA7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（六）超出经营许可范围和许可有效期经营。</w:t>
      </w:r>
    </w:p>
    <w:p w14:paraId="27EB8C2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第九条 “水上客运生产经营单位安全管理存在严重问题”，指下列情形之一的：</w:t>
      </w:r>
    </w:p>
    <w:p w14:paraId="18411B8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（一）未按规定建立安全管理制度或安全管理体系；</w:t>
      </w:r>
    </w:p>
    <w:p w14:paraId="2E3830F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（二）未切实执行安全管理制度或安全管理体系没有得到有效运行；</w:t>
      </w:r>
    </w:p>
    <w:p w14:paraId="6CE3753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（三）安全管理相关人员不符合规定的任职要求或履职能力严重不足；</w:t>
      </w:r>
    </w:p>
    <w:p w14:paraId="7C6A18A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（四）未按规定制定应急预案或者未定期组织演练，且逾期不改正。</w:t>
      </w:r>
    </w:p>
    <w:p w14:paraId="184E863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第十条 其他重大事故隐患，是指下列情形之一的：</w:t>
      </w:r>
    </w:p>
    <w:p w14:paraId="1356490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（一）客船人员应急疏散通道严重堵塞；</w:t>
      </w:r>
    </w:p>
    <w:p w14:paraId="16283DD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（二）客船压载严重不当；</w:t>
      </w:r>
    </w:p>
    <w:p w14:paraId="4492F69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（三）客船积载、系固及绑扎严重不当；</w:t>
      </w:r>
    </w:p>
    <w:p w14:paraId="0384A65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（四）客船登离装置存在重大安全缺陷未及时纠正；</w:t>
      </w:r>
    </w:p>
    <w:p w14:paraId="1AD1AB8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（五）客运码头未按相关标准配备安全检测设备或者设备无法正常使用；</w:t>
      </w:r>
    </w:p>
    <w:p w14:paraId="3E981B6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（六）客运码头及其停车场与污染源、危险区域的距离不符合规定。</w:t>
      </w:r>
    </w:p>
    <w:p w14:paraId="14DF506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第十一条 对于不能依据本指南直接判断是否为重大事故隐患的情况，可组织有关专家，依据安全生产法律法规、规章、标准、规程和安全生产管理制度，进行论证、综合判定。</w:t>
      </w:r>
    </w:p>
    <w:p w14:paraId="5C556A8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第十二条 本指南所指客船系指载客超过12人的船舶。</w:t>
      </w:r>
    </w:p>
    <w:p w14:paraId="777E075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512" w:firstLineChars="20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第十三条 本指南自2018年1月1日起施行。</w:t>
      </w:r>
    </w:p>
    <w:p w14:paraId="27397C0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jc w:val="left"/>
        <w:textAlignment w:val="auto"/>
        <w:rPr>
          <w:rFonts w:hint="eastAsia" w:ascii="宋体" w:hAnsi="宋体" w:eastAsia="宋体" w:cs="宋体"/>
          <w:i w:val="0"/>
          <w:iCs w:val="0"/>
          <w:caps w:val="0"/>
          <w:spacing w:val="8"/>
          <w:sz w:val="28"/>
          <w:szCs w:val="28"/>
          <w:shd w:val="clear" w:fill="FFFFFF"/>
          <w:lang w:val="en-US" w:eastAsia="zh-CN"/>
        </w:rPr>
      </w:pPr>
    </w:p>
    <w:p w14:paraId="072E691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jc w:val="left"/>
        <w:textAlignment w:val="auto"/>
        <w:rPr>
          <w:rFonts w:hint="eastAsia" w:ascii="宋体" w:hAnsi="宋体" w:eastAsia="宋体" w:cs="宋体"/>
          <w:i w:val="0"/>
          <w:iCs w:val="0"/>
          <w:caps w:val="0"/>
          <w:spacing w:val="8"/>
          <w:sz w:val="28"/>
          <w:szCs w:val="28"/>
          <w:shd w:val="clear" w:fill="FFFFFF"/>
          <w:lang w:val="en-US" w:eastAsia="zh-CN"/>
        </w:rPr>
      </w:pPr>
    </w:p>
    <w:p w14:paraId="4A4B32C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jc w:val="left"/>
        <w:textAlignment w:val="auto"/>
        <w:rPr>
          <w:rFonts w:hint="eastAsia" w:ascii="宋体" w:hAnsi="宋体" w:eastAsia="宋体" w:cs="宋体"/>
          <w:i w:val="0"/>
          <w:iCs w:val="0"/>
          <w:caps w:val="0"/>
          <w:spacing w:val="8"/>
          <w:sz w:val="28"/>
          <w:szCs w:val="28"/>
          <w:shd w:val="clear" w:fill="FFFFFF"/>
          <w:lang w:val="en-US" w:eastAsia="zh-CN"/>
        </w:rPr>
      </w:pPr>
    </w:p>
    <w:p w14:paraId="1A579AB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jc w:val="left"/>
        <w:textAlignment w:val="auto"/>
        <w:rPr>
          <w:rFonts w:hint="eastAsia" w:ascii="宋体" w:hAnsi="宋体" w:eastAsia="宋体" w:cs="宋体"/>
          <w:i w:val="0"/>
          <w:iCs w:val="0"/>
          <w:caps w:val="0"/>
          <w:spacing w:val="8"/>
          <w:sz w:val="28"/>
          <w:szCs w:val="28"/>
          <w:shd w:val="clear" w:fill="FFFFFF"/>
          <w:lang w:val="en-US" w:eastAsia="zh-CN"/>
        </w:rPr>
      </w:pPr>
    </w:p>
    <w:p w14:paraId="79D3DB8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jc w:val="left"/>
        <w:textAlignment w:val="auto"/>
        <w:rPr>
          <w:rFonts w:hint="eastAsia" w:ascii="宋体" w:hAnsi="宋体" w:eastAsia="宋体" w:cs="宋体"/>
          <w:i w:val="0"/>
          <w:iCs w:val="0"/>
          <w:caps w:val="0"/>
          <w:spacing w:val="8"/>
          <w:sz w:val="28"/>
          <w:szCs w:val="28"/>
          <w:shd w:val="clear" w:fill="FFFFFF"/>
          <w:lang w:val="en-US" w:eastAsia="zh-CN"/>
        </w:rPr>
      </w:pPr>
    </w:p>
    <w:p w14:paraId="5AA677F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jc w:val="left"/>
        <w:textAlignment w:val="auto"/>
        <w:rPr>
          <w:rFonts w:hint="eastAsia" w:ascii="宋体" w:hAnsi="宋体" w:eastAsia="宋体" w:cs="宋体"/>
          <w:i w:val="0"/>
          <w:iCs w:val="0"/>
          <w:caps w:val="0"/>
          <w:spacing w:val="8"/>
          <w:sz w:val="28"/>
          <w:szCs w:val="28"/>
          <w:shd w:val="clear" w:fill="FFFFFF"/>
          <w:lang w:val="en-US" w:eastAsia="zh-CN"/>
        </w:rPr>
      </w:pPr>
    </w:p>
    <w:p w14:paraId="2A0CFAA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jc w:val="left"/>
        <w:textAlignment w:val="auto"/>
        <w:rPr>
          <w:rFonts w:hint="eastAsia" w:ascii="宋体" w:hAnsi="宋体" w:eastAsia="宋体" w:cs="宋体"/>
          <w:i w:val="0"/>
          <w:iCs w:val="0"/>
          <w:caps w:val="0"/>
          <w:spacing w:val="8"/>
          <w:sz w:val="28"/>
          <w:szCs w:val="28"/>
          <w:shd w:val="clear" w:fill="FFFFFF"/>
          <w:lang w:val="en-US" w:eastAsia="zh-CN"/>
        </w:rPr>
      </w:pPr>
    </w:p>
    <w:p w14:paraId="17C2C4D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jc w:val="left"/>
        <w:textAlignment w:val="auto"/>
        <w:rPr>
          <w:rFonts w:hint="eastAsia" w:ascii="宋体" w:hAnsi="宋体" w:eastAsia="宋体" w:cs="宋体"/>
          <w:i w:val="0"/>
          <w:iCs w:val="0"/>
          <w:caps w:val="0"/>
          <w:spacing w:val="8"/>
          <w:sz w:val="28"/>
          <w:szCs w:val="28"/>
          <w:shd w:val="clear" w:fill="FFFFFF"/>
          <w:lang w:val="en-US" w:eastAsia="zh-CN"/>
        </w:rPr>
      </w:pPr>
    </w:p>
    <w:p w14:paraId="498F60A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jc w:val="left"/>
        <w:textAlignment w:val="auto"/>
        <w:rPr>
          <w:rFonts w:hint="eastAsia" w:ascii="宋体" w:hAnsi="宋体" w:eastAsia="宋体" w:cs="宋体"/>
          <w:i w:val="0"/>
          <w:iCs w:val="0"/>
          <w:caps w:val="0"/>
          <w:spacing w:val="8"/>
          <w:sz w:val="28"/>
          <w:szCs w:val="28"/>
          <w:shd w:val="clear" w:fill="FFFFFF"/>
          <w:lang w:val="en-US" w:eastAsia="zh-CN"/>
        </w:rPr>
      </w:pPr>
    </w:p>
    <w:p w14:paraId="70338F3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jc w:val="left"/>
        <w:textAlignment w:val="auto"/>
        <w:rPr>
          <w:rFonts w:hint="eastAsia" w:ascii="宋体" w:hAnsi="宋体" w:eastAsia="宋体" w:cs="宋体"/>
          <w:i w:val="0"/>
          <w:iCs w:val="0"/>
          <w:caps w:val="0"/>
          <w:spacing w:val="8"/>
          <w:sz w:val="28"/>
          <w:szCs w:val="28"/>
          <w:shd w:val="clear" w:fill="FFFFFF"/>
          <w:lang w:val="en-US" w:eastAsia="zh-CN"/>
        </w:rPr>
      </w:pPr>
    </w:p>
    <w:p w14:paraId="7FB8607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jc w:val="left"/>
        <w:textAlignment w:val="auto"/>
        <w:rPr>
          <w:rFonts w:hint="eastAsia" w:ascii="宋体" w:hAnsi="宋体" w:eastAsia="宋体" w:cs="宋体"/>
          <w:i w:val="0"/>
          <w:iCs w:val="0"/>
          <w:caps w:val="0"/>
          <w:spacing w:val="8"/>
          <w:sz w:val="28"/>
          <w:szCs w:val="28"/>
          <w:shd w:val="clear" w:fill="FFFFFF"/>
          <w:lang w:val="en-US" w:eastAsia="zh-CN"/>
        </w:rPr>
      </w:pPr>
    </w:p>
    <w:p w14:paraId="202E01D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jc w:val="left"/>
        <w:textAlignment w:val="auto"/>
        <w:rPr>
          <w:rFonts w:hint="eastAsia" w:ascii="宋体" w:hAnsi="宋体" w:eastAsia="宋体" w:cs="宋体"/>
          <w:i w:val="0"/>
          <w:iCs w:val="0"/>
          <w:caps w:val="0"/>
          <w:spacing w:val="8"/>
          <w:sz w:val="28"/>
          <w:szCs w:val="28"/>
          <w:shd w:val="clear" w:fill="FFFFFF"/>
          <w:lang w:val="en-US" w:eastAsia="zh-CN"/>
        </w:rPr>
      </w:pPr>
    </w:p>
    <w:p w14:paraId="472D346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jc w:val="left"/>
        <w:textAlignment w:val="auto"/>
        <w:rPr>
          <w:rFonts w:hint="eastAsia" w:ascii="宋体" w:hAnsi="宋体" w:eastAsia="宋体" w:cs="宋体"/>
          <w:i w:val="0"/>
          <w:iCs w:val="0"/>
          <w:caps w:val="0"/>
          <w:spacing w:val="8"/>
          <w:sz w:val="28"/>
          <w:szCs w:val="28"/>
          <w:shd w:val="clear" w:fill="FFFFFF"/>
          <w:lang w:val="en-US" w:eastAsia="zh-CN"/>
        </w:rPr>
      </w:pPr>
    </w:p>
    <w:p w14:paraId="110DCE8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jc w:val="left"/>
        <w:textAlignment w:val="auto"/>
        <w:rPr>
          <w:rFonts w:hint="eastAsia" w:ascii="宋体" w:hAnsi="宋体" w:eastAsia="宋体" w:cs="宋体"/>
          <w:i w:val="0"/>
          <w:iCs w:val="0"/>
          <w:caps w:val="0"/>
          <w:spacing w:val="8"/>
          <w:sz w:val="28"/>
          <w:szCs w:val="28"/>
          <w:shd w:val="clear" w:fill="FFFFFF"/>
          <w:lang w:val="en-US" w:eastAsia="zh-CN"/>
        </w:rPr>
      </w:pPr>
    </w:p>
    <w:p w14:paraId="546BCC2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jc w:val="left"/>
        <w:textAlignment w:val="auto"/>
        <w:rPr>
          <w:rFonts w:hint="eastAsia" w:ascii="宋体" w:hAnsi="宋体" w:eastAsia="宋体" w:cs="宋体"/>
          <w:i w:val="0"/>
          <w:iCs w:val="0"/>
          <w:caps w:val="0"/>
          <w:spacing w:val="8"/>
          <w:sz w:val="28"/>
          <w:szCs w:val="28"/>
          <w:shd w:val="clear" w:fill="FFFFFF"/>
          <w:lang w:val="en-US" w:eastAsia="zh-CN"/>
        </w:rPr>
      </w:pPr>
    </w:p>
    <w:p w14:paraId="08702C4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jc w:val="left"/>
        <w:textAlignment w:val="auto"/>
        <w:rPr>
          <w:rFonts w:hint="eastAsia" w:ascii="宋体" w:hAnsi="宋体" w:eastAsia="宋体" w:cs="宋体"/>
          <w:i w:val="0"/>
          <w:iCs w:val="0"/>
          <w:caps w:val="0"/>
          <w:spacing w:val="8"/>
          <w:sz w:val="28"/>
          <w:szCs w:val="28"/>
          <w:shd w:val="clear" w:fill="FFFFFF"/>
          <w:lang w:val="en-US" w:eastAsia="zh-CN"/>
        </w:rPr>
      </w:pPr>
    </w:p>
    <w:p w14:paraId="1B02468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jc w:val="left"/>
        <w:textAlignment w:val="auto"/>
        <w:rPr>
          <w:rFonts w:hint="eastAsia" w:ascii="宋体" w:hAnsi="宋体" w:eastAsia="宋体" w:cs="宋体"/>
          <w:i w:val="0"/>
          <w:iCs w:val="0"/>
          <w:caps w:val="0"/>
          <w:spacing w:val="8"/>
          <w:sz w:val="28"/>
          <w:szCs w:val="28"/>
          <w:shd w:val="clear" w:fill="FFFFFF"/>
          <w:lang w:val="en-US" w:eastAsia="zh-CN"/>
        </w:rPr>
      </w:pPr>
    </w:p>
    <w:p w14:paraId="4B215C8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jc w:val="left"/>
        <w:textAlignment w:val="auto"/>
        <w:rPr>
          <w:rFonts w:hint="eastAsia" w:ascii="宋体" w:hAnsi="宋体" w:eastAsia="宋体" w:cs="宋体"/>
          <w:i w:val="0"/>
          <w:iCs w:val="0"/>
          <w:caps w:val="0"/>
          <w:spacing w:val="8"/>
          <w:sz w:val="28"/>
          <w:szCs w:val="28"/>
          <w:shd w:val="clear" w:fill="FFFFFF"/>
          <w:lang w:val="en-US" w:eastAsia="zh-CN"/>
        </w:rPr>
      </w:pPr>
    </w:p>
    <w:p w14:paraId="48FC0D8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jc w:val="left"/>
        <w:textAlignment w:val="auto"/>
        <w:rPr>
          <w:rFonts w:hint="eastAsia" w:ascii="宋体" w:hAnsi="宋体" w:eastAsia="宋体" w:cs="宋体"/>
          <w:i w:val="0"/>
          <w:iCs w:val="0"/>
          <w:caps w:val="0"/>
          <w:spacing w:val="8"/>
          <w:sz w:val="28"/>
          <w:szCs w:val="28"/>
          <w:shd w:val="clear" w:fill="FFFFFF"/>
          <w:lang w:val="en-US" w:eastAsia="zh-CN"/>
        </w:rPr>
      </w:pPr>
    </w:p>
    <w:p w14:paraId="5B3ECD9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jc w:val="left"/>
        <w:textAlignment w:val="auto"/>
        <w:rPr>
          <w:rFonts w:hint="eastAsia" w:ascii="宋体" w:hAnsi="宋体" w:eastAsia="宋体" w:cs="宋体"/>
          <w:i w:val="0"/>
          <w:iCs w:val="0"/>
          <w:caps w:val="0"/>
          <w:spacing w:val="8"/>
          <w:sz w:val="28"/>
          <w:szCs w:val="28"/>
          <w:shd w:val="clear" w:fill="FFFFFF"/>
          <w:lang w:val="en-US" w:eastAsia="zh-CN"/>
        </w:rPr>
      </w:pPr>
    </w:p>
    <w:p w14:paraId="4522AC1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jc w:val="left"/>
        <w:textAlignment w:val="auto"/>
        <w:rPr>
          <w:rFonts w:hint="eastAsia" w:ascii="宋体" w:hAnsi="宋体" w:eastAsia="宋体" w:cs="宋体"/>
          <w:i w:val="0"/>
          <w:iCs w:val="0"/>
          <w:caps w:val="0"/>
          <w:spacing w:val="8"/>
          <w:sz w:val="28"/>
          <w:szCs w:val="28"/>
          <w:shd w:val="clear" w:fill="FFFFFF"/>
          <w:lang w:val="en-US" w:eastAsia="zh-CN"/>
        </w:rPr>
      </w:pPr>
    </w:p>
    <w:p w14:paraId="4AE9690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jc w:val="left"/>
        <w:textAlignment w:val="auto"/>
        <w:rPr>
          <w:rFonts w:hint="eastAsia" w:ascii="宋体" w:hAnsi="宋体" w:eastAsia="宋体" w:cs="宋体"/>
          <w:i w:val="0"/>
          <w:iCs w:val="0"/>
          <w:caps w:val="0"/>
          <w:spacing w:val="8"/>
          <w:sz w:val="28"/>
          <w:szCs w:val="28"/>
          <w:shd w:val="clear" w:fill="FFFFFF"/>
          <w:lang w:val="en-US" w:eastAsia="zh-CN"/>
        </w:rPr>
      </w:pPr>
    </w:p>
    <w:p w14:paraId="5F73851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jc w:val="left"/>
        <w:textAlignment w:val="auto"/>
        <w:rPr>
          <w:rFonts w:hint="default" w:ascii="宋体" w:hAnsi="宋体" w:eastAsia="宋体" w:cs="宋体"/>
          <w:i w:val="0"/>
          <w:iCs w:val="0"/>
          <w:caps w:val="0"/>
          <w:spacing w:val="8"/>
          <w:sz w:val="28"/>
          <w:szCs w:val="28"/>
          <w:shd w:val="clear" w:fill="FFFFFF"/>
        </w:rPr>
      </w:pPr>
      <w:r>
        <w:rPr>
          <w:rFonts w:hint="eastAsia" w:ascii="宋体" w:hAnsi="宋体" w:eastAsia="宋体" w:cs="宋体"/>
          <w:i w:val="0"/>
          <w:iCs w:val="0"/>
          <w:caps w:val="0"/>
          <w:spacing w:val="8"/>
          <w:sz w:val="28"/>
          <w:szCs w:val="28"/>
          <w:shd w:val="clear" w:fill="FFFFFF"/>
          <w:lang w:val="en-US" w:eastAsia="zh-CN"/>
        </w:rPr>
        <w:t>14.</w:t>
      </w:r>
      <w:r>
        <w:rPr>
          <w:rFonts w:hint="default" w:ascii="宋体" w:hAnsi="宋体" w:eastAsia="宋体" w:cs="宋体"/>
          <w:b/>
          <w:bCs/>
          <w:i w:val="0"/>
          <w:iCs w:val="0"/>
          <w:caps w:val="0"/>
          <w:spacing w:val="8"/>
          <w:sz w:val="28"/>
          <w:szCs w:val="28"/>
          <w:shd w:val="clear" w:fill="FFFFFF"/>
        </w:rPr>
        <w:t>农机安全生产重大事故隐患判定标准（试行）</w:t>
      </w:r>
    </w:p>
    <w:p w14:paraId="7A0DCC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jc w:val="center"/>
        <w:textAlignment w:val="auto"/>
        <w:rPr>
          <w:rFonts w:ascii="微软雅黑" w:hAnsi="微软雅黑" w:eastAsia="微软雅黑" w:cs="微软雅黑"/>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rPr>
        <w:t>关于印发《农机安全生产重大事故隐患判定标准（试行）》的通知</w:t>
      </w:r>
    </w:p>
    <w:p w14:paraId="01EDA8C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12" w:firstLineChars="200"/>
        <w:jc w:val="center"/>
        <w:textAlignment w:val="auto"/>
        <w:rPr>
          <w:rFonts w:hint="eastAsia" w:ascii="宋体" w:hAnsi="宋体" w:eastAsia="宋体" w:cs="宋体"/>
          <w:i w:val="0"/>
          <w:iCs w:val="0"/>
          <w:caps w:val="0"/>
          <w:color w:val="auto"/>
          <w:spacing w:val="8"/>
          <w:sz w:val="24"/>
          <w:szCs w:val="24"/>
          <w:shd w:val="clear" w:fill="FFFFFF"/>
        </w:rPr>
      </w:pPr>
      <w:r>
        <w:rPr>
          <w:rFonts w:hint="default" w:ascii="宋体" w:hAnsi="宋体" w:eastAsia="宋体" w:cs="宋体"/>
          <w:i w:val="0"/>
          <w:iCs w:val="0"/>
          <w:caps w:val="0"/>
          <w:color w:val="auto"/>
          <w:spacing w:val="8"/>
          <w:sz w:val="24"/>
          <w:szCs w:val="24"/>
          <w:shd w:val="clear" w:fill="FFFFFF"/>
        </w:rPr>
        <w:t>农办机〔2022〕7号</w:t>
      </w:r>
    </w:p>
    <w:p w14:paraId="6168EFA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12" w:firstLineChars="200"/>
        <w:jc w:val="both"/>
        <w:textAlignment w:val="auto"/>
        <w:rPr>
          <w:rFonts w:hint="default" w:ascii="宋体" w:hAnsi="宋体" w:eastAsia="宋体" w:cs="宋体"/>
          <w:i w:val="0"/>
          <w:iCs w:val="0"/>
          <w:caps w:val="0"/>
          <w:spacing w:val="8"/>
          <w:sz w:val="24"/>
          <w:szCs w:val="24"/>
          <w:shd w:val="clear" w:fill="FFFFFF"/>
        </w:rPr>
      </w:pPr>
      <w:r>
        <w:rPr>
          <w:rFonts w:hint="default" w:ascii="宋体" w:hAnsi="宋体" w:eastAsia="宋体" w:cs="宋体"/>
          <w:i w:val="0"/>
          <w:iCs w:val="0"/>
          <w:caps w:val="0"/>
          <w:spacing w:val="8"/>
          <w:sz w:val="24"/>
          <w:szCs w:val="24"/>
          <w:shd w:val="clear" w:fill="FFFFFF"/>
        </w:rPr>
        <w:t>为严密防范、坚决遏制农机安全生产领域发生重特大事故，按照《国务院安委会办公室关于切实加强重大安全风险防范化解工作的通知》（安委办〔2022〕4号）以及《农业农村部安委会办公室关于开展防范化解重大安全风险工作的通知》（农安办发〔2022〕4号）的要求，我部制定了《农机安全生产重大事故隐患判定标准（试行）》，并研究提出了相关管理措施。现印发给你们，请按照标准和农机安全生产大检查工作部署，结合实际统筹制定工作方案，切实抓好农机重大安全风险防范化解工作。</w:t>
      </w:r>
    </w:p>
    <w:p w14:paraId="1172C66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12" w:firstLineChars="200"/>
        <w:jc w:val="right"/>
        <w:textAlignment w:val="auto"/>
        <w:rPr>
          <w:rFonts w:hint="default" w:ascii="宋体" w:hAnsi="宋体" w:eastAsia="宋体" w:cs="宋体"/>
          <w:i w:val="0"/>
          <w:iCs w:val="0"/>
          <w:caps w:val="0"/>
          <w:spacing w:val="8"/>
          <w:sz w:val="24"/>
          <w:szCs w:val="24"/>
          <w:shd w:val="clear" w:fill="FFFFFF"/>
        </w:rPr>
      </w:pPr>
      <w:r>
        <w:rPr>
          <w:rFonts w:hint="default" w:ascii="宋体" w:hAnsi="宋体" w:eastAsia="宋体" w:cs="宋体"/>
          <w:i w:val="0"/>
          <w:iCs w:val="0"/>
          <w:caps w:val="0"/>
          <w:spacing w:val="8"/>
          <w:sz w:val="24"/>
          <w:szCs w:val="24"/>
          <w:shd w:val="clear" w:fill="FFFFFF"/>
        </w:rPr>
        <w:t>农业农村部办公厅</w:t>
      </w:r>
    </w:p>
    <w:p w14:paraId="0C58AE6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12" w:firstLineChars="200"/>
        <w:jc w:val="right"/>
        <w:textAlignment w:val="auto"/>
        <w:rPr>
          <w:rFonts w:hint="default" w:ascii="宋体" w:hAnsi="宋体" w:eastAsia="宋体" w:cs="宋体"/>
          <w:i w:val="0"/>
          <w:iCs w:val="0"/>
          <w:caps w:val="0"/>
          <w:spacing w:val="8"/>
          <w:sz w:val="24"/>
          <w:szCs w:val="24"/>
          <w:shd w:val="clear" w:fill="FFFFFF"/>
        </w:rPr>
      </w:pPr>
      <w:r>
        <w:rPr>
          <w:rFonts w:hint="default" w:ascii="宋体" w:hAnsi="宋体" w:eastAsia="宋体" w:cs="宋体"/>
          <w:i w:val="0"/>
          <w:iCs w:val="0"/>
          <w:caps w:val="0"/>
          <w:spacing w:val="8"/>
          <w:sz w:val="24"/>
          <w:szCs w:val="24"/>
          <w:shd w:val="clear" w:fill="FFFFFF"/>
        </w:rPr>
        <w:t>2022年6月24日</w:t>
      </w:r>
    </w:p>
    <w:p w14:paraId="24D3BE8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jc w:val="center"/>
        <w:textAlignment w:val="auto"/>
        <w:rPr>
          <w:rFonts w:hint="default" w:ascii="宋体" w:hAnsi="宋体" w:eastAsia="宋体" w:cs="宋体"/>
          <w:i w:val="0"/>
          <w:iCs w:val="0"/>
          <w:caps w:val="0"/>
          <w:spacing w:val="8"/>
          <w:sz w:val="24"/>
          <w:szCs w:val="24"/>
          <w:shd w:val="clear" w:fill="FFFFFF"/>
        </w:rPr>
      </w:pPr>
      <w:r>
        <w:rPr>
          <w:rFonts w:hint="default" w:ascii="宋体" w:hAnsi="宋体" w:eastAsia="宋体" w:cs="宋体"/>
          <w:b/>
          <w:bCs/>
          <w:i w:val="0"/>
          <w:iCs w:val="0"/>
          <w:caps w:val="0"/>
          <w:spacing w:val="8"/>
          <w:sz w:val="24"/>
          <w:szCs w:val="24"/>
          <w:shd w:val="clear" w:fill="FFFFFF"/>
        </w:rPr>
        <w:t>农机安全生产重大事故隐患判定标准（试行）</w:t>
      </w:r>
    </w:p>
    <w:p w14:paraId="46297AA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12" w:firstLineChars="200"/>
        <w:jc w:val="both"/>
        <w:textAlignment w:val="auto"/>
        <w:rPr>
          <w:rFonts w:hint="default" w:ascii="宋体" w:hAnsi="宋体" w:eastAsia="宋体" w:cs="宋体"/>
          <w:i w:val="0"/>
          <w:iCs w:val="0"/>
          <w:caps w:val="0"/>
          <w:spacing w:val="8"/>
          <w:sz w:val="24"/>
          <w:szCs w:val="24"/>
          <w:shd w:val="clear" w:fill="FFFFFF"/>
        </w:rPr>
      </w:pPr>
      <w:r>
        <w:rPr>
          <w:rFonts w:hint="default" w:ascii="宋体" w:hAnsi="宋体" w:eastAsia="宋体" w:cs="宋体"/>
          <w:i w:val="0"/>
          <w:iCs w:val="0"/>
          <w:caps w:val="0"/>
          <w:spacing w:val="8"/>
          <w:sz w:val="24"/>
          <w:szCs w:val="24"/>
          <w:shd w:val="clear" w:fill="FFFFFF"/>
        </w:rPr>
        <w:t>根据《中华人民共和国安全生产法》《中华人民共和国道路交通安全法》《农业机械安全监督管理条例》等有关法律法规和相关国家、行业标准，农机安全生产领域存在以下情形之一的，应当判定为重大事故隐患：</w:t>
      </w:r>
    </w:p>
    <w:p w14:paraId="0817425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12" w:firstLineChars="200"/>
        <w:jc w:val="both"/>
        <w:textAlignment w:val="auto"/>
        <w:rPr>
          <w:rFonts w:hint="default" w:ascii="宋体" w:hAnsi="宋体" w:eastAsia="宋体" w:cs="宋体"/>
          <w:i w:val="0"/>
          <w:iCs w:val="0"/>
          <w:caps w:val="0"/>
          <w:spacing w:val="8"/>
          <w:sz w:val="24"/>
          <w:szCs w:val="24"/>
          <w:shd w:val="clear" w:fill="FFFFFF"/>
        </w:rPr>
      </w:pPr>
      <w:r>
        <w:rPr>
          <w:rFonts w:hint="default" w:ascii="宋体" w:hAnsi="宋体" w:eastAsia="宋体" w:cs="宋体"/>
          <w:i w:val="0"/>
          <w:iCs w:val="0"/>
          <w:caps w:val="0"/>
          <w:spacing w:val="8"/>
          <w:sz w:val="24"/>
          <w:szCs w:val="24"/>
          <w:shd w:val="clear" w:fill="FFFFFF"/>
        </w:rPr>
        <w:t>（一）无证驾驶操作拖拉机或联合收割机的，酒后、服用违禁药品等操作农业机械的；</w:t>
      </w:r>
    </w:p>
    <w:p w14:paraId="6C94F03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12" w:firstLineChars="200"/>
        <w:jc w:val="both"/>
        <w:textAlignment w:val="auto"/>
        <w:rPr>
          <w:rFonts w:hint="default" w:ascii="宋体" w:hAnsi="宋体" w:eastAsia="宋体" w:cs="宋体"/>
          <w:i w:val="0"/>
          <w:iCs w:val="0"/>
          <w:caps w:val="0"/>
          <w:spacing w:val="8"/>
          <w:sz w:val="24"/>
          <w:szCs w:val="24"/>
          <w:shd w:val="clear" w:fill="FFFFFF"/>
        </w:rPr>
      </w:pPr>
      <w:r>
        <w:rPr>
          <w:rFonts w:hint="default" w:ascii="宋体" w:hAnsi="宋体" w:eastAsia="宋体" w:cs="宋体"/>
          <w:i w:val="0"/>
          <w:iCs w:val="0"/>
          <w:caps w:val="0"/>
          <w:spacing w:val="8"/>
          <w:sz w:val="24"/>
          <w:szCs w:val="24"/>
          <w:shd w:val="clear" w:fill="FFFFFF"/>
        </w:rPr>
        <w:t>（二）拖拉机违法搭载人员的；</w:t>
      </w:r>
    </w:p>
    <w:p w14:paraId="5F70CEA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12" w:firstLineChars="200"/>
        <w:jc w:val="both"/>
        <w:textAlignment w:val="auto"/>
        <w:rPr>
          <w:rFonts w:hint="default" w:ascii="宋体" w:hAnsi="宋体" w:eastAsia="宋体" w:cs="宋体"/>
          <w:i w:val="0"/>
          <w:iCs w:val="0"/>
          <w:caps w:val="0"/>
          <w:spacing w:val="8"/>
          <w:sz w:val="24"/>
          <w:szCs w:val="24"/>
          <w:shd w:val="clear" w:fill="FFFFFF"/>
        </w:rPr>
      </w:pPr>
      <w:r>
        <w:rPr>
          <w:rFonts w:hint="default" w:ascii="宋体" w:hAnsi="宋体" w:eastAsia="宋体" w:cs="宋体"/>
          <w:i w:val="0"/>
          <w:iCs w:val="0"/>
          <w:caps w:val="0"/>
          <w:spacing w:val="8"/>
          <w:sz w:val="24"/>
          <w:szCs w:val="24"/>
          <w:shd w:val="clear" w:fill="FFFFFF"/>
        </w:rPr>
        <w:t>（三）无号牌、未经检验或检验不合格的拖拉机和联合收割机投入使用的；</w:t>
      </w:r>
    </w:p>
    <w:p w14:paraId="011153C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12" w:firstLineChars="200"/>
        <w:jc w:val="both"/>
        <w:textAlignment w:val="auto"/>
        <w:rPr>
          <w:rFonts w:hint="default" w:ascii="宋体" w:hAnsi="宋体" w:eastAsia="宋体" w:cs="宋体"/>
          <w:i w:val="0"/>
          <w:iCs w:val="0"/>
          <w:caps w:val="0"/>
          <w:spacing w:val="8"/>
          <w:sz w:val="24"/>
          <w:szCs w:val="24"/>
          <w:shd w:val="clear" w:fill="FFFFFF"/>
        </w:rPr>
      </w:pPr>
      <w:r>
        <w:rPr>
          <w:rFonts w:hint="default" w:ascii="宋体" w:hAnsi="宋体" w:eastAsia="宋体" w:cs="宋体"/>
          <w:i w:val="0"/>
          <w:iCs w:val="0"/>
          <w:caps w:val="0"/>
          <w:spacing w:val="8"/>
          <w:sz w:val="24"/>
          <w:szCs w:val="24"/>
          <w:shd w:val="clear" w:fill="FFFFFF"/>
        </w:rPr>
        <w:t>（四）存在超载、超限、超速等行为的；</w:t>
      </w:r>
    </w:p>
    <w:p w14:paraId="2C32983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12" w:firstLineChars="200"/>
        <w:jc w:val="both"/>
        <w:textAlignment w:val="auto"/>
        <w:rPr>
          <w:rFonts w:hint="default" w:ascii="宋体" w:hAnsi="宋体" w:eastAsia="宋体" w:cs="宋体"/>
          <w:i w:val="0"/>
          <w:iCs w:val="0"/>
          <w:caps w:val="0"/>
          <w:spacing w:val="8"/>
          <w:sz w:val="24"/>
          <w:szCs w:val="24"/>
          <w:shd w:val="clear" w:fill="FFFFFF"/>
        </w:rPr>
      </w:pPr>
      <w:r>
        <w:rPr>
          <w:rFonts w:hint="default" w:ascii="宋体" w:hAnsi="宋体" w:eastAsia="宋体" w:cs="宋体"/>
          <w:i w:val="0"/>
          <w:iCs w:val="0"/>
          <w:caps w:val="0"/>
          <w:spacing w:val="8"/>
          <w:sz w:val="24"/>
          <w:szCs w:val="24"/>
          <w:shd w:val="clear" w:fill="FFFFFF"/>
        </w:rPr>
        <w:t>（五）拼装、改装农业机械等导致不符合农业机械运行安全技术条件的；</w:t>
      </w:r>
    </w:p>
    <w:p w14:paraId="6886E0D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12" w:firstLineChars="200"/>
        <w:jc w:val="both"/>
        <w:textAlignment w:val="auto"/>
        <w:rPr>
          <w:rFonts w:hint="default" w:ascii="宋体" w:hAnsi="宋体" w:eastAsia="宋体" w:cs="宋体"/>
          <w:i w:val="0"/>
          <w:iCs w:val="0"/>
          <w:caps w:val="0"/>
          <w:spacing w:val="8"/>
          <w:sz w:val="24"/>
          <w:szCs w:val="24"/>
          <w:shd w:val="clear" w:fill="FFFFFF"/>
        </w:rPr>
      </w:pPr>
      <w:r>
        <w:rPr>
          <w:rFonts w:hint="default" w:ascii="宋体" w:hAnsi="宋体" w:eastAsia="宋体" w:cs="宋体"/>
          <w:i w:val="0"/>
          <w:iCs w:val="0"/>
          <w:caps w:val="0"/>
          <w:spacing w:val="8"/>
          <w:sz w:val="24"/>
          <w:szCs w:val="24"/>
          <w:shd w:val="clear" w:fill="FFFFFF"/>
        </w:rPr>
        <w:t>（六）农业机械存在灯光不齐、安全防护装置与安全标志缺失，以及刹车与转向系统失灵等安全隐患的。</w:t>
      </w:r>
    </w:p>
    <w:p w14:paraId="5B4D8E8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12" w:firstLineChars="200"/>
        <w:jc w:val="both"/>
        <w:textAlignment w:val="auto"/>
        <w:rPr>
          <w:rFonts w:hint="default" w:ascii="宋体" w:hAnsi="宋体" w:eastAsia="宋体" w:cs="宋体"/>
          <w:i w:val="0"/>
          <w:iCs w:val="0"/>
          <w:caps w:val="0"/>
          <w:spacing w:val="8"/>
          <w:sz w:val="24"/>
          <w:szCs w:val="24"/>
          <w:shd w:val="clear" w:fill="FFFFFF"/>
        </w:rPr>
      </w:pPr>
      <w:r>
        <w:rPr>
          <w:rFonts w:hint="default" w:ascii="宋体" w:hAnsi="宋体" w:eastAsia="宋体" w:cs="宋体"/>
          <w:i w:val="0"/>
          <w:iCs w:val="0"/>
          <w:caps w:val="0"/>
          <w:spacing w:val="8"/>
          <w:sz w:val="24"/>
          <w:szCs w:val="24"/>
          <w:shd w:val="clear" w:fill="FFFFFF"/>
        </w:rPr>
        <w:t>管理措施</w:t>
      </w:r>
      <w:r>
        <w:rPr>
          <w:rFonts w:hint="eastAsia" w:ascii="宋体" w:hAnsi="宋体" w:eastAsia="宋体" w:cs="宋体"/>
          <w:i w:val="0"/>
          <w:iCs w:val="0"/>
          <w:caps w:val="0"/>
          <w:spacing w:val="8"/>
          <w:sz w:val="24"/>
          <w:szCs w:val="24"/>
          <w:shd w:val="clear" w:fill="FFFFFF"/>
          <w:lang w:eastAsia="zh-CN"/>
        </w:rPr>
        <w:t>：</w:t>
      </w:r>
      <w:r>
        <w:rPr>
          <w:rFonts w:hint="default" w:ascii="宋体" w:hAnsi="宋体" w:eastAsia="宋体" w:cs="宋体"/>
          <w:i w:val="0"/>
          <w:iCs w:val="0"/>
          <w:caps w:val="0"/>
          <w:spacing w:val="8"/>
          <w:sz w:val="24"/>
          <w:szCs w:val="24"/>
          <w:shd w:val="clear" w:fill="FFFFFF"/>
        </w:rPr>
        <w:t>（一）强化源头管理。严格做好拖拉机和联合收割机注册登记、驾驶人考试等管理工作，严禁给不符合安全标准的农业机械发放牌证，严禁给未经考试或考试不合格的人员核发驾驶证，严厉查处违规发放拖拉机和联合收割机牌证的行为。</w:t>
      </w:r>
    </w:p>
    <w:p w14:paraId="6F90588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12" w:firstLineChars="200"/>
        <w:jc w:val="both"/>
        <w:textAlignment w:val="auto"/>
        <w:rPr>
          <w:rFonts w:hint="default" w:ascii="宋体" w:hAnsi="宋体" w:eastAsia="宋体" w:cs="宋体"/>
          <w:i w:val="0"/>
          <w:iCs w:val="0"/>
          <w:caps w:val="0"/>
          <w:spacing w:val="8"/>
          <w:sz w:val="24"/>
          <w:szCs w:val="24"/>
          <w:shd w:val="clear" w:fill="FFFFFF"/>
        </w:rPr>
      </w:pPr>
      <w:r>
        <w:rPr>
          <w:rFonts w:hint="default" w:ascii="宋体" w:hAnsi="宋体" w:eastAsia="宋体" w:cs="宋体"/>
          <w:i w:val="0"/>
          <w:iCs w:val="0"/>
          <w:caps w:val="0"/>
          <w:spacing w:val="8"/>
          <w:sz w:val="24"/>
          <w:szCs w:val="24"/>
          <w:shd w:val="clear" w:fill="FFFFFF"/>
        </w:rPr>
        <w:t>（二）强化技术检验。严格按照《拖拉机和联合收割机安全技术检验规范》进行安全技术检验，强化运行安全技术要求及安全装置检查，对不符合条件以及未粘贴反光标识的拖拉机运输机组不予通过检验。</w:t>
      </w:r>
    </w:p>
    <w:p w14:paraId="7E4EBFE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12" w:firstLineChars="200"/>
        <w:jc w:val="both"/>
        <w:textAlignment w:val="auto"/>
        <w:rPr>
          <w:rFonts w:hint="default" w:ascii="宋体" w:hAnsi="宋体" w:eastAsia="宋体" w:cs="宋体"/>
          <w:i w:val="0"/>
          <w:iCs w:val="0"/>
          <w:caps w:val="0"/>
          <w:spacing w:val="8"/>
          <w:sz w:val="24"/>
          <w:szCs w:val="24"/>
          <w:shd w:val="clear" w:fill="FFFFFF"/>
        </w:rPr>
      </w:pPr>
      <w:r>
        <w:rPr>
          <w:rFonts w:hint="default" w:ascii="宋体" w:hAnsi="宋体" w:eastAsia="宋体" w:cs="宋体"/>
          <w:i w:val="0"/>
          <w:iCs w:val="0"/>
          <w:caps w:val="0"/>
          <w:spacing w:val="8"/>
          <w:sz w:val="24"/>
          <w:szCs w:val="24"/>
          <w:shd w:val="clear" w:fill="FFFFFF"/>
        </w:rPr>
        <w:t>（三）强化宣传培训。运用多种形式重点宣传安全生产法律、法规和农机安全生产知识，提升农机安全生产意识。开展多种形式的农机安全培训，提高农机手安全驾驶和操作技能。</w:t>
      </w:r>
    </w:p>
    <w:p w14:paraId="1B1111D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12" w:firstLineChars="200"/>
        <w:jc w:val="both"/>
        <w:textAlignment w:val="auto"/>
        <w:rPr>
          <w:rFonts w:hint="default" w:ascii="宋体" w:hAnsi="宋体" w:eastAsia="宋体" w:cs="宋体"/>
          <w:i w:val="0"/>
          <w:iCs w:val="0"/>
          <w:caps w:val="0"/>
          <w:spacing w:val="8"/>
          <w:sz w:val="24"/>
          <w:szCs w:val="24"/>
          <w:shd w:val="clear" w:fill="FFFFFF"/>
        </w:rPr>
      </w:pPr>
      <w:r>
        <w:rPr>
          <w:rFonts w:hint="default" w:ascii="宋体" w:hAnsi="宋体" w:eastAsia="宋体" w:cs="宋体"/>
          <w:i w:val="0"/>
          <w:iCs w:val="0"/>
          <w:caps w:val="0"/>
          <w:spacing w:val="8"/>
          <w:sz w:val="24"/>
          <w:szCs w:val="24"/>
          <w:shd w:val="clear" w:fill="FFFFFF"/>
        </w:rPr>
        <w:t>（四）强化执法检查。规范农机安全执法履职行为，明确职责，落实到岗。严查无证驾驶、无牌行驶、酒后驾驶、未年检、拼装改装、违法载人、超速超载、伪造变造证书和牌照等违法违规行为，形成严管高压态势。</w:t>
      </w:r>
    </w:p>
    <w:p w14:paraId="2F9C95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00" w:lineRule="exact"/>
        <w:ind w:left="0" w:leftChars="0" w:right="0" w:firstLine="0"/>
        <w:jc w:val="center"/>
        <w:rPr>
          <w:rFonts w:hint="eastAsia" w:ascii="宋体" w:hAnsi="宋体" w:eastAsia="宋体" w:cs="宋体"/>
          <w:b/>
          <w:bCs/>
          <w:i w:val="0"/>
          <w:iCs w:val="0"/>
          <w:caps w:val="0"/>
          <w:color w:val="FF0000"/>
          <w:spacing w:val="0"/>
          <w:sz w:val="21"/>
          <w:szCs w:val="21"/>
        </w:rPr>
      </w:pPr>
    </w:p>
    <w:p w14:paraId="728D91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Autospacing="0" w:afterAutospacing="0" w:line="500" w:lineRule="exact"/>
        <w:ind w:left="0" w:leftChars="0" w:right="0"/>
        <w:jc w:val="left"/>
        <w:rPr>
          <w:rFonts w:hint="eastAsia" w:ascii="宋体" w:hAnsi="宋体" w:eastAsia="宋体" w:cs="宋体"/>
          <w:b/>
          <w:bCs/>
          <w:i w:val="0"/>
          <w:iCs w:val="0"/>
          <w:caps w:val="0"/>
          <w:color w:val="auto"/>
          <w:spacing w:val="0"/>
          <w:sz w:val="28"/>
          <w:szCs w:val="28"/>
          <w:lang w:val="en-US" w:eastAsia="zh-CN"/>
        </w:rPr>
      </w:pPr>
    </w:p>
    <w:p w14:paraId="2F6BFD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Autospacing="0" w:afterAutospacing="0" w:line="500" w:lineRule="exact"/>
        <w:ind w:left="0" w:leftChars="0" w:right="0"/>
        <w:jc w:val="left"/>
        <w:rPr>
          <w:rFonts w:hint="eastAsia" w:ascii="宋体" w:hAnsi="宋体" w:eastAsia="宋体" w:cs="宋体"/>
          <w:b/>
          <w:bCs/>
          <w:i w:val="0"/>
          <w:iCs w:val="0"/>
          <w:caps w:val="0"/>
          <w:color w:val="auto"/>
          <w:spacing w:val="0"/>
          <w:sz w:val="28"/>
          <w:szCs w:val="28"/>
          <w:lang w:val="en-US" w:eastAsia="zh-CN"/>
        </w:rPr>
      </w:pPr>
    </w:p>
    <w:p w14:paraId="51784B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Autospacing="0" w:afterAutospacing="0" w:line="500" w:lineRule="exact"/>
        <w:ind w:left="0" w:leftChars="0" w:right="0"/>
        <w:jc w:val="left"/>
        <w:rPr>
          <w:rFonts w:hint="eastAsia" w:ascii="宋体" w:hAnsi="宋体" w:eastAsia="宋体" w:cs="宋体"/>
          <w:b/>
          <w:bCs/>
          <w:i w:val="0"/>
          <w:iCs w:val="0"/>
          <w:caps w:val="0"/>
          <w:color w:val="auto"/>
          <w:spacing w:val="0"/>
          <w:sz w:val="28"/>
          <w:szCs w:val="28"/>
          <w:lang w:val="en-US" w:eastAsia="zh-CN"/>
        </w:rPr>
      </w:pPr>
    </w:p>
    <w:p w14:paraId="24EECC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Autospacing="0" w:afterAutospacing="0" w:line="500" w:lineRule="exact"/>
        <w:ind w:left="0" w:leftChars="0" w:right="0"/>
        <w:jc w:val="left"/>
        <w:rPr>
          <w:rFonts w:hint="eastAsia" w:ascii="宋体" w:hAnsi="宋体" w:eastAsia="宋体" w:cs="宋体"/>
          <w:b/>
          <w:bCs/>
          <w:i w:val="0"/>
          <w:iCs w:val="0"/>
          <w:caps w:val="0"/>
          <w:color w:val="auto"/>
          <w:spacing w:val="0"/>
          <w:sz w:val="28"/>
          <w:szCs w:val="28"/>
          <w:lang w:val="en-US" w:eastAsia="zh-CN"/>
        </w:rPr>
      </w:pPr>
    </w:p>
    <w:p w14:paraId="177DC8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Autospacing="0" w:afterAutospacing="0" w:line="500" w:lineRule="exact"/>
        <w:ind w:left="0" w:leftChars="0" w:right="0"/>
        <w:jc w:val="left"/>
        <w:rPr>
          <w:rFonts w:hint="eastAsia" w:ascii="宋体" w:hAnsi="宋体" w:eastAsia="宋体" w:cs="宋体"/>
          <w:b/>
          <w:bCs/>
          <w:i w:val="0"/>
          <w:iCs w:val="0"/>
          <w:caps w:val="0"/>
          <w:color w:val="auto"/>
          <w:spacing w:val="0"/>
          <w:sz w:val="28"/>
          <w:szCs w:val="28"/>
          <w:lang w:val="en-US" w:eastAsia="zh-CN"/>
        </w:rPr>
      </w:pPr>
    </w:p>
    <w:p w14:paraId="6F2BC4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Autospacing="0" w:afterAutospacing="0" w:line="500" w:lineRule="exact"/>
        <w:ind w:left="0" w:leftChars="0" w:right="0"/>
        <w:jc w:val="left"/>
        <w:rPr>
          <w:rFonts w:hint="eastAsia" w:ascii="宋体" w:hAnsi="宋体" w:eastAsia="宋体" w:cs="宋体"/>
          <w:b/>
          <w:bCs/>
          <w:i w:val="0"/>
          <w:iCs w:val="0"/>
          <w:caps w:val="0"/>
          <w:color w:val="auto"/>
          <w:spacing w:val="0"/>
          <w:sz w:val="28"/>
          <w:szCs w:val="28"/>
          <w:lang w:val="en-US" w:eastAsia="zh-CN"/>
        </w:rPr>
      </w:pPr>
    </w:p>
    <w:p w14:paraId="1F89B5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Autospacing="0" w:afterAutospacing="0" w:line="500" w:lineRule="exact"/>
        <w:ind w:left="0" w:leftChars="0" w:right="0"/>
        <w:jc w:val="left"/>
        <w:rPr>
          <w:rFonts w:hint="eastAsia" w:ascii="宋体" w:hAnsi="宋体" w:eastAsia="宋体" w:cs="宋体"/>
          <w:b/>
          <w:bCs/>
          <w:i w:val="0"/>
          <w:iCs w:val="0"/>
          <w:caps w:val="0"/>
          <w:color w:val="auto"/>
          <w:spacing w:val="0"/>
          <w:sz w:val="28"/>
          <w:szCs w:val="28"/>
          <w:lang w:val="en-US" w:eastAsia="zh-CN"/>
        </w:rPr>
      </w:pPr>
    </w:p>
    <w:p w14:paraId="5D9336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Autospacing="0" w:afterAutospacing="0" w:line="500" w:lineRule="exact"/>
        <w:ind w:left="0" w:leftChars="0" w:right="0"/>
        <w:jc w:val="left"/>
        <w:rPr>
          <w:rFonts w:hint="eastAsia" w:ascii="宋体" w:hAnsi="宋体" w:eastAsia="宋体" w:cs="宋体"/>
          <w:b/>
          <w:bCs/>
          <w:i w:val="0"/>
          <w:iCs w:val="0"/>
          <w:caps w:val="0"/>
          <w:color w:val="auto"/>
          <w:spacing w:val="0"/>
          <w:sz w:val="28"/>
          <w:szCs w:val="28"/>
          <w:lang w:val="en-US" w:eastAsia="zh-CN"/>
        </w:rPr>
      </w:pPr>
    </w:p>
    <w:p w14:paraId="3272F6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Autospacing="0" w:afterAutospacing="0" w:line="500" w:lineRule="exact"/>
        <w:ind w:left="0" w:leftChars="0" w:right="0"/>
        <w:jc w:val="left"/>
        <w:rPr>
          <w:rFonts w:hint="eastAsia" w:ascii="宋体" w:hAnsi="宋体" w:eastAsia="宋体" w:cs="宋体"/>
          <w:b/>
          <w:bCs/>
          <w:i w:val="0"/>
          <w:iCs w:val="0"/>
          <w:caps w:val="0"/>
          <w:color w:val="auto"/>
          <w:spacing w:val="0"/>
          <w:sz w:val="28"/>
          <w:szCs w:val="28"/>
          <w:lang w:val="en-US" w:eastAsia="zh-CN"/>
        </w:rPr>
      </w:pPr>
    </w:p>
    <w:p w14:paraId="3E45B1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Autospacing="0" w:afterAutospacing="0" w:line="500" w:lineRule="exact"/>
        <w:ind w:left="0" w:leftChars="0" w:right="0"/>
        <w:jc w:val="left"/>
        <w:rPr>
          <w:rFonts w:hint="eastAsia" w:ascii="宋体" w:hAnsi="宋体" w:eastAsia="宋体" w:cs="宋体"/>
          <w:b/>
          <w:bCs/>
          <w:i w:val="0"/>
          <w:iCs w:val="0"/>
          <w:caps w:val="0"/>
          <w:color w:val="auto"/>
          <w:spacing w:val="0"/>
          <w:sz w:val="28"/>
          <w:szCs w:val="28"/>
          <w:lang w:val="en-US" w:eastAsia="zh-CN"/>
        </w:rPr>
      </w:pPr>
    </w:p>
    <w:p w14:paraId="73A509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Autospacing="0" w:afterAutospacing="0" w:line="500" w:lineRule="exact"/>
        <w:ind w:left="0" w:leftChars="0" w:right="0"/>
        <w:jc w:val="left"/>
        <w:rPr>
          <w:rFonts w:hint="eastAsia" w:ascii="宋体" w:hAnsi="宋体" w:eastAsia="宋体" w:cs="宋体"/>
          <w:b/>
          <w:bCs/>
          <w:i w:val="0"/>
          <w:iCs w:val="0"/>
          <w:caps w:val="0"/>
          <w:color w:val="auto"/>
          <w:spacing w:val="0"/>
          <w:sz w:val="28"/>
          <w:szCs w:val="28"/>
          <w:lang w:val="en-US" w:eastAsia="zh-CN"/>
        </w:rPr>
      </w:pPr>
    </w:p>
    <w:p w14:paraId="1615D1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Autospacing="0" w:afterAutospacing="0" w:line="500" w:lineRule="exact"/>
        <w:ind w:left="0" w:leftChars="0" w:right="0"/>
        <w:jc w:val="left"/>
        <w:rPr>
          <w:rFonts w:hint="eastAsia" w:ascii="宋体" w:hAnsi="宋体" w:eastAsia="宋体" w:cs="宋体"/>
          <w:b/>
          <w:bCs/>
          <w:i w:val="0"/>
          <w:iCs w:val="0"/>
          <w:caps w:val="0"/>
          <w:color w:val="auto"/>
          <w:spacing w:val="0"/>
          <w:sz w:val="28"/>
          <w:szCs w:val="28"/>
          <w:lang w:val="en-US" w:eastAsia="zh-CN"/>
        </w:rPr>
      </w:pPr>
    </w:p>
    <w:p w14:paraId="2E1B68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Autospacing="0" w:afterAutospacing="0" w:line="500" w:lineRule="exact"/>
        <w:ind w:left="0" w:leftChars="0" w:right="0"/>
        <w:jc w:val="left"/>
        <w:rPr>
          <w:rFonts w:hint="eastAsia" w:ascii="宋体" w:hAnsi="宋体" w:eastAsia="宋体" w:cs="宋体"/>
          <w:b/>
          <w:bCs/>
          <w:i w:val="0"/>
          <w:iCs w:val="0"/>
          <w:caps w:val="0"/>
          <w:color w:val="auto"/>
          <w:spacing w:val="0"/>
          <w:sz w:val="28"/>
          <w:szCs w:val="28"/>
          <w:lang w:val="en-US" w:eastAsia="zh-CN"/>
        </w:rPr>
      </w:pPr>
    </w:p>
    <w:p w14:paraId="76021C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Autospacing="0" w:afterAutospacing="0" w:line="500" w:lineRule="exact"/>
        <w:ind w:left="0" w:leftChars="0" w:right="0"/>
        <w:jc w:val="left"/>
        <w:rPr>
          <w:rFonts w:hint="eastAsia" w:ascii="宋体" w:hAnsi="宋体" w:eastAsia="宋体" w:cs="宋体"/>
          <w:b/>
          <w:bCs/>
          <w:i w:val="0"/>
          <w:iCs w:val="0"/>
          <w:caps w:val="0"/>
          <w:color w:val="auto"/>
          <w:spacing w:val="0"/>
          <w:sz w:val="28"/>
          <w:szCs w:val="28"/>
          <w:lang w:val="en-US" w:eastAsia="zh-CN"/>
        </w:rPr>
      </w:pPr>
    </w:p>
    <w:p w14:paraId="2E2140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Autospacing="0" w:afterAutospacing="0" w:line="500" w:lineRule="exact"/>
        <w:ind w:left="0" w:leftChars="0" w:right="0"/>
        <w:jc w:val="left"/>
        <w:rPr>
          <w:rFonts w:hint="eastAsia" w:ascii="宋体" w:hAnsi="宋体" w:eastAsia="宋体" w:cs="宋体"/>
          <w:b/>
          <w:bCs/>
          <w:i w:val="0"/>
          <w:iCs w:val="0"/>
          <w:caps w:val="0"/>
          <w:color w:val="auto"/>
          <w:spacing w:val="0"/>
          <w:sz w:val="28"/>
          <w:szCs w:val="28"/>
          <w:lang w:val="en-US" w:eastAsia="zh-CN"/>
        </w:rPr>
      </w:pPr>
    </w:p>
    <w:p w14:paraId="7E0227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Autospacing="0" w:afterAutospacing="0" w:line="500" w:lineRule="exact"/>
        <w:ind w:left="0" w:leftChars="0" w:right="0"/>
        <w:jc w:val="left"/>
        <w:rPr>
          <w:rFonts w:hint="eastAsia" w:ascii="宋体" w:hAnsi="宋体" w:eastAsia="宋体" w:cs="宋体"/>
          <w:b/>
          <w:bCs/>
          <w:i w:val="0"/>
          <w:iCs w:val="0"/>
          <w:caps w:val="0"/>
          <w:color w:val="auto"/>
          <w:spacing w:val="8"/>
          <w:kern w:val="0"/>
          <w:sz w:val="28"/>
          <w:szCs w:val="28"/>
          <w:shd w:val="clear" w:fill="FFFFFF"/>
          <w:lang w:val="en-US" w:eastAsia="zh-CN" w:bidi="ar"/>
        </w:rPr>
      </w:pPr>
      <w:r>
        <w:rPr>
          <w:rFonts w:hint="eastAsia" w:ascii="宋体" w:hAnsi="宋体" w:eastAsia="宋体" w:cs="宋体"/>
          <w:b/>
          <w:bCs/>
          <w:i w:val="0"/>
          <w:iCs w:val="0"/>
          <w:caps w:val="0"/>
          <w:color w:val="auto"/>
          <w:spacing w:val="0"/>
          <w:sz w:val="28"/>
          <w:szCs w:val="28"/>
          <w:lang w:val="en-US" w:eastAsia="zh-CN"/>
        </w:rPr>
        <w:t>15.</w:t>
      </w:r>
      <w:r>
        <w:rPr>
          <w:rFonts w:hint="eastAsia" w:ascii="宋体" w:hAnsi="宋体" w:eastAsia="宋体" w:cs="宋体"/>
          <w:b/>
          <w:bCs/>
          <w:i w:val="0"/>
          <w:iCs w:val="0"/>
          <w:caps w:val="0"/>
          <w:color w:val="auto"/>
          <w:spacing w:val="8"/>
          <w:kern w:val="0"/>
          <w:sz w:val="28"/>
          <w:szCs w:val="28"/>
          <w:shd w:val="clear" w:fill="FFFFFF"/>
          <w:lang w:val="en-US" w:eastAsia="zh-CN" w:bidi="ar"/>
        </w:rPr>
        <w:t>渔业船舶重大事故隐患判定标准（试行）</w:t>
      </w:r>
    </w:p>
    <w:p w14:paraId="3DC413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00" w:lineRule="exact"/>
        <w:ind w:left="0" w:leftChars="0" w:right="0" w:firstLine="0"/>
        <w:jc w:val="center"/>
        <w:rPr>
          <w:rFonts w:hint="eastAsia" w:ascii="宋体" w:hAnsi="宋体" w:eastAsia="宋体" w:cs="宋体"/>
          <w:b/>
          <w:bCs/>
          <w:i w:val="0"/>
          <w:iCs w:val="0"/>
          <w:caps w:val="0"/>
          <w:color w:val="auto"/>
          <w:spacing w:val="0"/>
          <w:sz w:val="24"/>
          <w:szCs w:val="24"/>
        </w:rPr>
      </w:pPr>
    </w:p>
    <w:p w14:paraId="14096A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00" w:lineRule="exact"/>
        <w:ind w:left="0" w:leftChars="0" w:right="0" w:firstLine="0"/>
        <w:jc w:val="center"/>
        <w:rPr>
          <w:rFonts w:ascii="微软雅黑" w:hAnsi="微软雅黑" w:eastAsia="微软雅黑" w:cs="微软雅黑"/>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rPr>
        <w:t>农业农村部关于印发《渔业船舶重大事故隐患判定标准（试行）》的通知</w:t>
      </w:r>
    </w:p>
    <w:p w14:paraId="1406B6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Autospacing="0" w:afterAutospacing="0" w:line="500" w:lineRule="exact"/>
        <w:ind w:left="0" w:leftChars="0" w:right="0"/>
        <w:jc w:val="center"/>
        <w:rPr>
          <w:rFonts w:hint="default" w:ascii="宋体" w:hAnsi="宋体" w:eastAsia="宋体" w:cs="宋体"/>
          <w:i w:val="0"/>
          <w:iCs w:val="0"/>
          <w:caps w:val="0"/>
          <w:color w:val="FF0000"/>
          <w:spacing w:val="8"/>
          <w:kern w:val="0"/>
          <w:sz w:val="24"/>
          <w:szCs w:val="24"/>
          <w:shd w:val="clear" w:fill="FFFFFF"/>
          <w:lang w:val="en-US" w:eastAsia="zh-CN" w:bidi="ar"/>
        </w:rPr>
      </w:pPr>
      <w:r>
        <w:rPr>
          <w:rFonts w:hint="eastAsia" w:ascii="宋体" w:hAnsi="宋体" w:eastAsia="宋体" w:cs="宋体"/>
          <w:i w:val="0"/>
          <w:iCs w:val="0"/>
          <w:caps w:val="0"/>
          <w:color w:val="auto"/>
          <w:spacing w:val="8"/>
          <w:kern w:val="0"/>
          <w:sz w:val="24"/>
          <w:szCs w:val="24"/>
          <w:shd w:val="clear" w:fill="FFFFFF"/>
          <w:lang w:val="en-US" w:eastAsia="zh-CN" w:bidi="ar"/>
        </w:rPr>
        <w:t>农渔发〔2022〕11号</w:t>
      </w:r>
    </w:p>
    <w:p w14:paraId="780D70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jc w:val="left"/>
        <w:textAlignment w:val="auto"/>
        <w:rPr>
          <w:rFonts w:hint="default" w:ascii="宋体" w:hAnsi="宋体" w:eastAsia="宋体" w:cs="宋体"/>
          <w:i w:val="0"/>
          <w:iCs w:val="0"/>
          <w:caps w:val="0"/>
          <w:spacing w:val="8"/>
          <w:kern w:val="0"/>
          <w:sz w:val="24"/>
          <w:szCs w:val="24"/>
          <w:shd w:val="clear" w:fill="FFFFFF"/>
          <w:lang w:val="en-US" w:eastAsia="zh-CN" w:bidi="ar"/>
        </w:rPr>
      </w:pPr>
      <w:r>
        <w:rPr>
          <w:rFonts w:hint="default" w:ascii="宋体" w:hAnsi="宋体" w:eastAsia="宋体" w:cs="宋体"/>
          <w:i w:val="0"/>
          <w:iCs w:val="0"/>
          <w:caps w:val="0"/>
          <w:spacing w:val="8"/>
          <w:kern w:val="0"/>
          <w:sz w:val="24"/>
          <w:szCs w:val="24"/>
          <w:shd w:val="clear" w:fill="FFFFFF"/>
          <w:lang w:val="en-US" w:eastAsia="zh-CN" w:bidi="ar"/>
        </w:rPr>
        <w:t>各省、自治区、直辖市农业农村（农牧）、渔业厅（局、委），新疆生产建设兵团农业农村局：</w:t>
      </w:r>
    </w:p>
    <w:p w14:paraId="353460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firstLine="640"/>
        <w:jc w:val="left"/>
        <w:textAlignment w:val="auto"/>
        <w:rPr>
          <w:rFonts w:hint="default" w:ascii="宋体" w:hAnsi="宋体" w:eastAsia="宋体" w:cs="宋体"/>
          <w:i w:val="0"/>
          <w:iCs w:val="0"/>
          <w:caps w:val="0"/>
          <w:spacing w:val="8"/>
          <w:kern w:val="0"/>
          <w:sz w:val="24"/>
          <w:szCs w:val="24"/>
          <w:shd w:val="clear" w:fill="FFFFFF"/>
          <w:lang w:val="en-US" w:eastAsia="zh-CN" w:bidi="ar"/>
        </w:rPr>
      </w:pPr>
      <w:r>
        <w:rPr>
          <w:rFonts w:hint="default" w:ascii="宋体" w:hAnsi="宋体" w:eastAsia="宋体" w:cs="宋体"/>
          <w:i w:val="0"/>
          <w:iCs w:val="0"/>
          <w:caps w:val="0"/>
          <w:spacing w:val="8"/>
          <w:kern w:val="0"/>
          <w:sz w:val="24"/>
          <w:szCs w:val="24"/>
          <w:shd w:val="clear" w:fill="FFFFFF"/>
          <w:lang w:val="en-US" w:eastAsia="zh-CN" w:bidi="ar"/>
        </w:rPr>
        <w:t>为进一步压实船东船长主体责任，强化渔业船舶安全风险防范，防止和减少生产安全事故，保障渔民群众生命财产安全，根据《中华人民共和国安全生产法》等有关法律法规，农业农村部制定了《渔业船舶重大事故隐患判定标准（试行）》。现印发你们，请结合实际认真贯彻落实，并可以进一步细化实化监管措施，完善重大事故隐患判定标准。</w:t>
      </w:r>
    </w:p>
    <w:p w14:paraId="533E54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firstLine="640"/>
        <w:jc w:val="right"/>
        <w:textAlignment w:val="auto"/>
        <w:rPr>
          <w:rFonts w:hint="default" w:ascii="宋体" w:hAnsi="宋体" w:eastAsia="宋体" w:cs="宋体"/>
          <w:i w:val="0"/>
          <w:iCs w:val="0"/>
          <w:caps w:val="0"/>
          <w:spacing w:val="8"/>
          <w:kern w:val="0"/>
          <w:sz w:val="24"/>
          <w:szCs w:val="24"/>
          <w:shd w:val="clear" w:fill="FFFFFF"/>
          <w:lang w:val="en-US" w:eastAsia="zh-CN" w:bidi="ar"/>
        </w:rPr>
      </w:pPr>
      <w:r>
        <w:rPr>
          <w:rFonts w:hint="default" w:ascii="宋体" w:hAnsi="宋体" w:eastAsia="宋体" w:cs="宋体"/>
          <w:i w:val="0"/>
          <w:iCs w:val="0"/>
          <w:caps w:val="0"/>
          <w:spacing w:val="8"/>
          <w:kern w:val="0"/>
          <w:sz w:val="24"/>
          <w:szCs w:val="24"/>
          <w:shd w:val="clear" w:fill="FFFFFF"/>
          <w:lang w:val="en-US" w:eastAsia="zh-CN" w:bidi="ar"/>
        </w:rPr>
        <w:t>农业农村部</w:t>
      </w:r>
    </w:p>
    <w:p w14:paraId="59F433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firstLine="640"/>
        <w:jc w:val="right"/>
        <w:textAlignment w:val="auto"/>
        <w:rPr>
          <w:rFonts w:hint="default" w:ascii="宋体" w:hAnsi="宋体" w:eastAsia="宋体" w:cs="宋体"/>
          <w:i w:val="0"/>
          <w:iCs w:val="0"/>
          <w:caps w:val="0"/>
          <w:spacing w:val="8"/>
          <w:kern w:val="0"/>
          <w:sz w:val="24"/>
          <w:szCs w:val="24"/>
          <w:shd w:val="clear" w:fill="FFFFFF"/>
          <w:lang w:val="en-US" w:eastAsia="zh-CN" w:bidi="ar"/>
        </w:rPr>
      </w:pPr>
      <w:r>
        <w:rPr>
          <w:rFonts w:hint="default" w:ascii="宋体" w:hAnsi="宋体" w:eastAsia="宋体" w:cs="宋体"/>
          <w:i w:val="0"/>
          <w:iCs w:val="0"/>
          <w:caps w:val="0"/>
          <w:spacing w:val="8"/>
          <w:kern w:val="0"/>
          <w:sz w:val="24"/>
          <w:szCs w:val="24"/>
          <w:shd w:val="clear" w:fill="FFFFFF"/>
          <w:lang w:val="en-US" w:eastAsia="zh-CN" w:bidi="ar"/>
        </w:rPr>
        <w:t>2022年4月2日</w:t>
      </w:r>
    </w:p>
    <w:p w14:paraId="184560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jc w:val="center"/>
        <w:textAlignment w:val="auto"/>
        <w:rPr>
          <w:rFonts w:hint="default" w:ascii="宋体" w:hAnsi="宋体" w:eastAsia="宋体" w:cs="宋体"/>
          <w:b/>
          <w:bCs/>
          <w:i w:val="0"/>
          <w:iCs w:val="0"/>
          <w:caps w:val="0"/>
          <w:spacing w:val="8"/>
          <w:kern w:val="0"/>
          <w:sz w:val="24"/>
          <w:szCs w:val="24"/>
          <w:shd w:val="clear" w:fill="FFFFFF"/>
          <w:lang w:val="en-US" w:eastAsia="zh-CN" w:bidi="ar"/>
        </w:rPr>
      </w:pPr>
      <w:r>
        <w:rPr>
          <w:rFonts w:hint="default" w:ascii="宋体" w:hAnsi="宋体" w:eastAsia="宋体" w:cs="宋体"/>
          <w:b/>
          <w:bCs/>
          <w:i w:val="0"/>
          <w:iCs w:val="0"/>
          <w:caps w:val="0"/>
          <w:spacing w:val="8"/>
          <w:kern w:val="0"/>
          <w:sz w:val="24"/>
          <w:szCs w:val="24"/>
          <w:shd w:val="clear" w:fill="FFFFFF"/>
          <w:lang w:val="en-US" w:eastAsia="zh-CN" w:bidi="ar"/>
        </w:rPr>
        <w:t>渔业船舶重大事故隐患判定标准（试行）</w:t>
      </w:r>
    </w:p>
    <w:p w14:paraId="655B07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firstLine="640"/>
        <w:jc w:val="both"/>
        <w:textAlignment w:val="auto"/>
        <w:rPr>
          <w:rFonts w:hint="default" w:ascii="宋体" w:hAnsi="宋体" w:eastAsia="宋体" w:cs="宋体"/>
          <w:i w:val="0"/>
          <w:iCs w:val="0"/>
          <w:caps w:val="0"/>
          <w:spacing w:val="8"/>
          <w:kern w:val="0"/>
          <w:sz w:val="24"/>
          <w:szCs w:val="24"/>
          <w:shd w:val="clear" w:fill="FFFFFF"/>
          <w:lang w:val="en-US" w:eastAsia="zh-CN" w:bidi="ar"/>
        </w:rPr>
      </w:pPr>
      <w:r>
        <w:rPr>
          <w:rFonts w:hint="default" w:ascii="宋体" w:hAnsi="宋体" w:eastAsia="宋体" w:cs="宋体"/>
          <w:i w:val="0"/>
          <w:iCs w:val="0"/>
          <w:caps w:val="0"/>
          <w:spacing w:val="8"/>
          <w:kern w:val="0"/>
          <w:sz w:val="24"/>
          <w:szCs w:val="24"/>
          <w:shd w:val="clear" w:fill="FFFFFF"/>
          <w:lang w:val="en-US" w:eastAsia="zh-CN" w:bidi="ar"/>
        </w:rPr>
        <w:t>根据《中华人民共和国安全生产法》等有关法律法规和相关国家、行业标准，核定载员10人及以上的渔业船舶具有以下情形之一的，应当判定为重大事故隐患：</w:t>
      </w:r>
    </w:p>
    <w:p w14:paraId="4CBB1D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firstLine="640"/>
        <w:jc w:val="both"/>
        <w:textAlignment w:val="auto"/>
        <w:rPr>
          <w:rFonts w:hint="default" w:ascii="宋体" w:hAnsi="宋体" w:eastAsia="宋体" w:cs="宋体"/>
          <w:i w:val="0"/>
          <w:iCs w:val="0"/>
          <w:caps w:val="0"/>
          <w:spacing w:val="8"/>
          <w:kern w:val="0"/>
          <w:sz w:val="24"/>
          <w:szCs w:val="24"/>
          <w:shd w:val="clear" w:fill="FFFFFF"/>
          <w:lang w:val="en-US" w:eastAsia="zh-CN" w:bidi="ar"/>
        </w:rPr>
      </w:pPr>
      <w:r>
        <w:rPr>
          <w:rFonts w:hint="default" w:ascii="宋体" w:hAnsi="宋体" w:eastAsia="宋体" w:cs="宋体"/>
          <w:i w:val="0"/>
          <w:iCs w:val="0"/>
          <w:caps w:val="0"/>
          <w:spacing w:val="8"/>
          <w:kern w:val="0"/>
          <w:sz w:val="24"/>
          <w:szCs w:val="24"/>
          <w:shd w:val="clear" w:fill="FFFFFF"/>
          <w:lang w:val="en-US" w:eastAsia="zh-CN" w:bidi="ar"/>
        </w:rPr>
        <w:t>（一）未经批准擅自改变渔业船舶结构、主尺度、作业类型的；</w:t>
      </w:r>
    </w:p>
    <w:p w14:paraId="24F534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firstLine="640"/>
        <w:jc w:val="both"/>
        <w:textAlignment w:val="auto"/>
        <w:rPr>
          <w:rFonts w:hint="default" w:ascii="宋体" w:hAnsi="宋体" w:eastAsia="宋体" w:cs="宋体"/>
          <w:i w:val="0"/>
          <w:iCs w:val="0"/>
          <w:caps w:val="0"/>
          <w:spacing w:val="8"/>
          <w:kern w:val="0"/>
          <w:sz w:val="24"/>
          <w:szCs w:val="24"/>
          <w:shd w:val="clear" w:fill="FFFFFF"/>
          <w:lang w:val="en-US" w:eastAsia="zh-CN" w:bidi="ar"/>
        </w:rPr>
      </w:pPr>
      <w:r>
        <w:rPr>
          <w:rFonts w:hint="default" w:ascii="宋体" w:hAnsi="宋体" w:eastAsia="宋体" w:cs="宋体"/>
          <w:i w:val="0"/>
          <w:iCs w:val="0"/>
          <w:caps w:val="0"/>
          <w:spacing w:val="8"/>
          <w:kern w:val="0"/>
          <w:sz w:val="24"/>
          <w:szCs w:val="24"/>
          <w:shd w:val="clear" w:fill="FFFFFF"/>
          <w:lang w:val="en-US" w:eastAsia="zh-CN" w:bidi="ar"/>
        </w:rPr>
        <w:t>（二）救生消防设施设备、号灯处于不良好可用状态的；</w:t>
      </w:r>
    </w:p>
    <w:p w14:paraId="06F295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firstLine="640"/>
        <w:jc w:val="both"/>
        <w:textAlignment w:val="auto"/>
        <w:rPr>
          <w:rFonts w:hint="default" w:ascii="宋体" w:hAnsi="宋体" w:eastAsia="宋体" w:cs="宋体"/>
          <w:i w:val="0"/>
          <w:iCs w:val="0"/>
          <w:caps w:val="0"/>
          <w:spacing w:val="8"/>
          <w:kern w:val="0"/>
          <w:sz w:val="24"/>
          <w:szCs w:val="24"/>
          <w:shd w:val="clear" w:fill="FFFFFF"/>
          <w:lang w:val="en-US" w:eastAsia="zh-CN" w:bidi="ar"/>
        </w:rPr>
      </w:pPr>
      <w:r>
        <w:rPr>
          <w:rFonts w:hint="default" w:ascii="宋体" w:hAnsi="宋体" w:eastAsia="宋体" w:cs="宋体"/>
          <w:i w:val="0"/>
          <w:iCs w:val="0"/>
          <w:caps w:val="0"/>
          <w:spacing w:val="8"/>
          <w:kern w:val="0"/>
          <w:sz w:val="24"/>
          <w:szCs w:val="24"/>
          <w:shd w:val="clear" w:fill="FFFFFF"/>
          <w:lang w:val="en-US" w:eastAsia="zh-CN" w:bidi="ar"/>
        </w:rPr>
        <w:t>（三）职务船员不能满足最低配员标准的；</w:t>
      </w:r>
    </w:p>
    <w:p w14:paraId="79A3E0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firstLine="640"/>
        <w:jc w:val="both"/>
        <w:textAlignment w:val="auto"/>
        <w:rPr>
          <w:rFonts w:hint="default" w:ascii="宋体" w:hAnsi="宋体" w:eastAsia="宋体" w:cs="宋体"/>
          <w:i w:val="0"/>
          <w:iCs w:val="0"/>
          <w:caps w:val="0"/>
          <w:spacing w:val="8"/>
          <w:kern w:val="0"/>
          <w:sz w:val="24"/>
          <w:szCs w:val="24"/>
          <w:shd w:val="clear" w:fill="FFFFFF"/>
          <w:lang w:val="en-US" w:eastAsia="zh-CN" w:bidi="ar"/>
        </w:rPr>
      </w:pPr>
      <w:r>
        <w:rPr>
          <w:rFonts w:hint="default" w:ascii="宋体" w:hAnsi="宋体" w:eastAsia="宋体" w:cs="宋体"/>
          <w:i w:val="0"/>
          <w:iCs w:val="0"/>
          <w:caps w:val="0"/>
          <w:spacing w:val="8"/>
          <w:kern w:val="0"/>
          <w:sz w:val="24"/>
          <w:szCs w:val="24"/>
          <w:shd w:val="clear" w:fill="FFFFFF"/>
          <w:lang w:val="en-US" w:eastAsia="zh-CN" w:bidi="ar"/>
        </w:rPr>
        <w:t>（四）擅自关闭、破坏、屏蔽、拆卸北斗船位监测系统、远洋渔船监测系统（VMS）或船舶自动识别系统（AIS）等安全通导和船位监测终端设备，或者篡改、隐瞒、销毁其相关数据、信息的；</w:t>
      </w:r>
    </w:p>
    <w:p w14:paraId="5F952A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firstLine="640"/>
        <w:jc w:val="both"/>
        <w:textAlignment w:val="auto"/>
        <w:rPr>
          <w:rFonts w:hint="default" w:ascii="宋体" w:hAnsi="宋体" w:eastAsia="宋体" w:cs="宋体"/>
          <w:i w:val="0"/>
          <w:iCs w:val="0"/>
          <w:caps w:val="0"/>
          <w:spacing w:val="8"/>
          <w:kern w:val="0"/>
          <w:sz w:val="24"/>
          <w:szCs w:val="24"/>
          <w:shd w:val="clear" w:fill="FFFFFF"/>
          <w:lang w:val="en-US" w:eastAsia="zh-CN" w:bidi="ar"/>
        </w:rPr>
      </w:pPr>
      <w:r>
        <w:rPr>
          <w:rFonts w:hint="default" w:ascii="宋体" w:hAnsi="宋体" w:eastAsia="宋体" w:cs="宋体"/>
          <w:i w:val="0"/>
          <w:iCs w:val="0"/>
          <w:caps w:val="0"/>
          <w:spacing w:val="8"/>
          <w:kern w:val="0"/>
          <w:sz w:val="24"/>
          <w:szCs w:val="24"/>
          <w:shd w:val="clear" w:fill="FFFFFF"/>
          <w:lang w:val="en-US" w:eastAsia="zh-CN" w:bidi="ar"/>
        </w:rPr>
        <w:t>（五）超过核定航区或者抗风等级、超载航行、作业的；</w:t>
      </w:r>
    </w:p>
    <w:p w14:paraId="04D0E0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firstLine="640"/>
        <w:jc w:val="both"/>
        <w:textAlignment w:val="auto"/>
        <w:rPr>
          <w:rFonts w:hint="default" w:ascii="宋体" w:hAnsi="宋体" w:eastAsia="宋体" w:cs="宋体"/>
          <w:i w:val="0"/>
          <w:iCs w:val="0"/>
          <w:caps w:val="0"/>
          <w:spacing w:val="8"/>
          <w:kern w:val="0"/>
          <w:sz w:val="24"/>
          <w:szCs w:val="24"/>
          <w:shd w:val="clear" w:fill="FFFFFF"/>
          <w:lang w:val="en-US" w:eastAsia="zh-CN" w:bidi="ar"/>
        </w:rPr>
      </w:pPr>
      <w:r>
        <w:rPr>
          <w:rFonts w:hint="default" w:ascii="宋体" w:hAnsi="宋体" w:eastAsia="宋体" w:cs="宋体"/>
          <w:i w:val="0"/>
          <w:iCs w:val="0"/>
          <w:caps w:val="0"/>
          <w:spacing w:val="8"/>
          <w:kern w:val="0"/>
          <w:sz w:val="24"/>
          <w:szCs w:val="24"/>
          <w:shd w:val="clear" w:fill="FFFFFF"/>
          <w:lang w:val="en-US" w:eastAsia="zh-CN" w:bidi="ar"/>
        </w:rPr>
        <w:t>（六）渔业船舶检验证书或国籍证书失效后出海航行、作业的；</w:t>
      </w:r>
    </w:p>
    <w:p w14:paraId="2B4857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firstLine="640"/>
        <w:jc w:val="both"/>
        <w:textAlignment w:val="auto"/>
        <w:rPr>
          <w:rFonts w:hint="default" w:ascii="宋体" w:hAnsi="宋体" w:eastAsia="宋体" w:cs="宋体"/>
          <w:i w:val="0"/>
          <w:iCs w:val="0"/>
          <w:caps w:val="0"/>
          <w:spacing w:val="8"/>
          <w:kern w:val="0"/>
          <w:sz w:val="24"/>
          <w:szCs w:val="24"/>
          <w:shd w:val="clear" w:fill="FFFFFF"/>
          <w:lang w:val="en-US" w:eastAsia="zh-CN" w:bidi="ar"/>
        </w:rPr>
      </w:pPr>
      <w:r>
        <w:rPr>
          <w:rFonts w:hint="default" w:ascii="宋体" w:hAnsi="宋体" w:eastAsia="宋体" w:cs="宋体"/>
          <w:i w:val="0"/>
          <w:iCs w:val="0"/>
          <w:caps w:val="0"/>
          <w:spacing w:val="8"/>
          <w:kern w:val="0"/>
          <w:sz w:val="24"/>
          <w:szCs w:val="24"/>
          <w:shd w:val="clear" w:fill="FFFFFF"/>
          <w:lang w:val="en-US" w:eastAsia="zh-CN" w:bidi="ar"/>
        </w:rPr>
        <w:t>（七）在船人员超过核定载员或未经批准载客的；</w:t>
      </w:r>
    </w:p>
    <w:p w14:paraId="19B132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firstLine="640"/>
        <w:jc w:val="both"/>
        <w:textAlignment w:val="auto"/>
        <w:rPr>
          <w:rFonts w:hint="default" w:ascii="宋体" w:hAnsi="宋体" w:eastAsia="宋体" w:cs="宋体"/>
          <w:i w:val="0"/>
          <w:iCs w:val="0"/>
          <w:caps w:val="0"/>
          <w:spacing w:val="8"/>
          <w:kern w:val="0"/>
          <w:sz w:val="24"/>
          <w:szCs w:val="24"/>
          <w:shd w:val="clear" w:fill="FFFFFF"/>
          <w:lang w:val="en-US" w:eastAsia="zh-CN" w:bidi="ar"/>
        </w:rPr>
      </w:pPr>
      <w:r>
        <w:rPr>
          <w:rFonts w:hint="default" w:ascii="宋体" w:hAnsi="宋体" w:eastAsia="宋体" w:cs="宋体"/>
          <w:i w:val="0"/>
          <w:iCs w:val="0"/>
          <w:caps w:val="0"/>
          <w:spacing w:val="8"/>
          <w:kern w:val="0"/>
          <w:sz w:val="24"/>
          <w:szCs w:val="24"/>
          <w:shd w:val="clear" w:fill="FFFFFF"/>
          <w:lang w:val="en-US" w:eastAsia="zh-CN" w:bidi="ar"/>
        </w:rPr>
        <w:t>（八）防抗台风等自然灾害期间，不服从管理部门及防汛抗旱指挥部的停航、撤离或转移等决定和命令，未及时撤离危险海域的。</w:t>
      </w:r>
    </w:p>
    <w:p w14:paraId="6F37C1C8">
      <w:pPr>
        <w:keepNext w:val="0"/>
        <w:keepLines w:val="0"/>
        <w:pageBreakBefore w:val="0"/>
        <w:widowControl w:val="0"/>
        <w:kinsoku/>
        <w:wordWrap/>
        <w:overflowPunct/>
        <w:topLinePunct w:val="0"/>
        <w:autoSpaceDE/>
        <w:autoSpaceDN/>
        <w:bidi w:val="0"/>
        <w:adjustRightInd/>
        <w:snapToGrid/>
        <w:spacing w:line="500" w:lineRule="exact"/>
        <w:ind w:left="0" w:leftChars="0" w:right="0"/>
        <w:jc w:val="left"/>
        <w:textAlignment w:val="auto"/>
        <w:rPr>
          <w:rFonts w:hint="default" w:ascii="宋体" w:hAnsi="宋体" w:eastAsia="宋体" w:cs="宋体"/>
          <w:b/>
          <w:bCs/>
          <w:i w:val="0"/>
          <w:iCs w:val="0"/>
          <w:caps w:val="0"/>
          <w:color w:val="333333"/>
          <w:spacing w:val="0"/>
          <w:sz w:val="28"/>
          <w:szCs w:val="28"/>
          <w:shd w:val="clear" w:fill="FFFFFF"/>
          <w:lang w:val="en-US" w:eastAsia="zh-CN"/>
        </w:rPr>
      </w:pPr>
      <w:r>
        <w:rPr>
          <w:rFonts w:hint="eastAsia" w:ascii="宋体" w:hAnsi="宋体" w:eastAsia="宋体" w:cs="宋体"/>
          <w:b/>
          <w:bCs/>
          <w:i w:val="0"/>
          <w:iCs w:val="0"/>
          <w:caps w:val="0"/>
          <w:spacing w:val="8"/>
          <w:kern w:val="0"/>
          <w:sz w:val="28"/>
          <w:szCs w:val="28"/>
          <w:shd w:val="clear" w:fill="FFFFFF"/>
          <w:lang w:val="en-US" w:eastAsia="zh-CN" w:bidi="ar"/>
        </w:rPr>
        <w:t>16.《公路运营领域重大事故隐患判定标准》（2023版）</w:t>
      </w:r>
    </w:p>
    <w:p w14:paraId="133CFFA1">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center"/>
        <w:textAlignment w:val="auto"/>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2A333C"/>
          <w:spacing w:val="0"/>
          <w:sz w:val="24"/>
          <w:szCs w:val="24"/>
          <w:shd w:val="clear" w:fill="FFFFFF"/>
        </w:rPr>
        <w:t>交通运输部办公厅</w:t>
      </w:r>
    </w:p>
    <w:p w14:paraId="1F4AE88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center"/>
        <w:textAlignment w:val="auto"/>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2A333C"/>
          <w:spacing w:val="0"/>
          <w:sz w:val="24"/>
          <w:szCs w:val="24"/>
          <w:shd w:val="clear" w:fill="FFFFFF"/>
        </w:rPr>
        <w:t>关于印发《公路运营领域重大事故隐患判定标准》的通知</w:t>
      </w:r>
    </w:p>
    <w:p w14:paraId="6E7E2C0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center"/>
        <w:textAlignment w:val="auto"/>
        <w:rPr>
          <w:rFonts w:hint="eastAsia" w:ascii="宋体" w:hAnsi="宋体" w:eastAsia="宋体" w:cs="宋体"/>
          <w:i w:val="0"/>
          <w:iCs w:val="0"/>
          <w:caps w:val="0"/>
          <w:color w:val="2A333C"/>
          <w:spacing w:val="0"/>
          <w:sz w:val="24"/>
          <w:szCs w:val="24"/>
          <w:shd w:val="clear" w:fill="FFFFFF"/>
        </w:rPr>
      </w:pPr>
      <w:r>
        <w:rPr>
          <w:rFonts w:hint="eastAsia" w:ascii="宋体" w:hAnsi="宋体" w:eastAsia="宋体" w:cs="宋体"/>
          <w:i w:val="0"/>
          <w:iCs w:val="0"/>
          <w:caps w:val="0"/>
          <w:color w:val="444444"/>
          <w:spacing w:val="0"/>
          <w:sz w:val="24"/>
          <w:szCs w:val="24"/>
          <w:shd w:val="clear" w:fill="FFFFFF"/>
        </w:rPr>
        <w:t>交办公路〔2023〕59号</w:t>
      </w:r>
    </w:p>
    <w:p w14:paraId="5F5C8CCE">
      <w:pPr>
        <w:keepNext w:val="0"/>
        <w:keepLines w:val="0"/>
        <w:pageBreakBefore w:val="0"/>
        <w:widowControl w:val="0"/>
        <w:kinsoku/>
        <w:wordWrap/>
        <w:overflowPunct/>
        <w:topLinePunct w:val="0"/>
        <w:autoSpaceDE/>
        <w:autoSpaceDN/>
        <w:bidi w:val="0"/>
        <w:adjustRightInd/>
        <w:snapToGrid/>
        <w:spacing w:line="500" w:lineRule="exact"/>
        <w:ind w:right="0"/>
        <w:jc w:val="left"/>
        <w:textAlignment w:val="auto"/>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aps w:val="0"/>
          <w:color w:val="444444"/>
          <w:spacing w:val="0"/>
          <w:sz w:val="24"/>
          <w:szCs w:val="24"/>
          <w:shd w:val="clear" w:fill="FFFFFF"/>
        </w:rPr>
        <w:t xml:space="preserve">各省、自治区、直辖市、新疆生产建设兵团交通运输厅（局、委）： </w:t>
      </w:r>
    </w:p>
    <w:p w14:paraId="0A744718">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aps w:val="0"/>
          <w:color w:val="444444"/>
          <w:spacing w:val="0"/>
          <w:sz w:val="24"/>
          <w:szCs w:val="24"/>
          <w:shd w:val="clear" w:fill="FFFFFF"/>
        </w:rPr>
        <w:t xml:space="preserve">根据《中华人民共和国安全生产法》《中华人民共和国公路法》《公路安全保护条例》等法律法规，我部组织编制了《公路运营领域重大事故隐患判定标准》，现印发给你们，请认真遵照执行。 </w:t>
      </w:r>
    </w:p>
    <w:p w14:paraId="7D08BB86">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aps w:val="0"/>
          <w:color w:val="444444"/>
          <w:spacing w:val="0"/>
          <w:sz w:val="24"/>
          <w:szCs w:val="24"/>
          <w:shd w:val="clear" w:fill="FFFFFF"/>
        </w:rPr>
        <w:t xml:space="preserve">交通运输部办公厅 </w:t>
      </w:r>
    </w:p>
    <w:p w14:paraId="357508C6">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444444"/>
          <w:spacing w:val="0"/>
          <w:sz w:val="24"/>
          <w:szCs w:val="24"/>
          <w:shd w:val="clear" w:fill="FFFFFF"/>
        </w:rPr>
        <w:t>2023年10月8日</w:t>
      </w:r>
    </w:p>
    <w:p w14:paraId="26ECB24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jc w:val="center"/>
        <w:textAlignment w:val="auto"/>
        <w:rPr>
          <w:rFonts w:hint="eastAsia" w:ascii="宋体" w:hAnsi="宋体" w:eastAsia="宋体" w:cs="宋体"/>
          <w:i w:val="0"/>
          <w:iCs w:val="0"/>
          <w:caps w:val="0"/>
          <w:color w:val="444444"/>
          <w:spacing w:val="0"/>
          <w:kern w:val="2"/>
          <w:sz w:val="24"/>
          <w:szCs w:val="24"/>
          <w:shd w:val="clear" w:fill="FFFFFF"/>
          <w:lang w:val="en-US" w:eastAsia="zh-CN" w:bidi="ar-SA"/>
        </w:rPr>
      </w:pPr>
      <w:r>
        <w:rPr>
          <w:rFonts w:hint="eastAsia" w:ascii="宋体" w:hAnsi="宋体" w:eastAsia="宋体" w:cs="宋体"/>
          <w:i w:val="0"/>
          <w:iCs w:val="0"/>
          <w:caps w:val="0"/>
          <w:color w:val="444444"/>
          <w:spacing w:val="0"/>
          <w:kern w:val="2"/>
          <w:sz w:val="24"/>
          <w:szCs w:val="24"/>
          <w:shd w:val="clear" w:fill="FFFFFF"/>
          <w:lang w:val="en-US" w:eastAsia="zh-CN" w:bidi="ar-SA"/>
        </w:rPr>
        <w:t>公路运营领域重大事故隐患判定标准</w:t>
      </w:r>
    </w:p>
    <w:p w14:paraId="4B4F836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jc w:val="both"/>
        <w:textAlignment w:val="auto"/>
        <w:rPr>
          <w:rFonts w:hint="eastAsia" w:ascii="宋体" w:hAnsi="宋体" w:eastAsia="宋体" w:cs="宋体"/>
          <w:i w:val="0"/>
          <w:iCs w:val="0"/>
          <w:caps w:val="0"/>
          <w:color w:val="444444"/>
          <w:spacing w:val="0"/>
          <w:kern w:val="2"/>
          <w:sz w:val="24"/>
          <w:szCs w:val="24"/>
          <w:shd w:val="clear" w:fill="FFFFFF"/>
          <w:lang w:val="en-US" w:eastAsia="zh-CN" w:bidi="ar-SA"/>
        </w:rPr>
      </w:pPr>
      <w:r>
        <w:rPr>
          <w:rFonts w:hint="eastAsia" w:ascii="宋体" w:hAnsi="宋体" w:eastAsia="宋体" w:cs="宋体"/>
          <w:i w:val="0"/>
          <w:iCs w:val="0"/>
          <w:caps w:val="0"/>
          <w:color w:val="444444"/>
          <w:spacing w:val="0"/>
          <w:kern w:val="2"/>
          <w:sz w:val="24"/>
          <w:szCs w:val="24"/>
          <w:shd w:val="clear" w:fill="FFFFFF"/>
          <w:lang w:val="en-US" w:eastAsia="zh-CN" w:bidi="ar-SA"/>
        </w:rPr>
        <w:t xml:space="preserve">第一条 为指导各地科学准确判定公路运营领域重大事故隐患，根据《中华人民共和国安全生产法》《中华人民共和国公路法》《公路安全保护条例》等法律法规，制定本标准。 </w:t>
      </w:r>
    </w:p>
    <w:p w14:paraId="754797E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jc w:val="both"/>
        <w:textAlignment w:val="auto"/>
        <w:rPr>
          <w:rFonts w:hint="eastAsia" w:ascii="宋体" w:hAnsi="宋体" w:eastAsia="宋体" w:cs="宋体"/>
          <w:i w:val="0"/>
          <w:iCs w:val="0"/>
          <w:caps w:val="0"/>
          <w:color w:val="444444"/>
          <w:spacing w:val="0"/>
          <w:kern w:val="2"/>
          <w:sz w:val="24"/>
          <w:szCs w:val="24"/>
          <w:shd w:val="clear" w:fill="FFFFFF"/>
          <w:lang w:val="en-US" w:eastAsia="zh-CN" w:bidi="ar-SA"/>
        </w:rPr>
      </w:pPr>
      <w:r>
        <w:rPr>
          <w:rFonts w:hint="eastAsia" w:ascii="宋体" w:hAnsi="宋体" w:eastAsia="宋体" w:cs="宋体"/>
          <w:i w:val="0"/>
          <w:iCs w:val="0"/>
          <w:caps w:val="0"/>
          <w:color w:val="444444"/>
          <w:spacing w:val="0"/>
          <w:kern w:val="2"/>
          <w:sz w:val="24"/>
          <w:szCs w:val="24"/>
          <w:shd w:val="clear" w:fill="FFFFFF"/>
          <w:lang w:val="en-US" w:eastAsia="zh-CN" w:bidi="ar-SA"/>
        </w:rPr>
        <w:t xml:space="preserve">第二条 本标准适用于公路运营领域重大事故隐患判定工作。 </w:t>
      </w:r>
    </w:p>
    <w:p w14:paraId="6A45716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jc w:val="both"/>
        <w:textAlignment w:val="auto"/>
        <w:rPr>
          <w:rFonts w:hint="eastAsia" w:ascii="宋体" w:hAnsi="宋体" w:eastAsia="宋体" w:cs="宋体"/>
          <w:i w:val="0"/>
          <w:iCs w:val="0"/>
          <w:caps w:val="0"/>
          <w:color w:val="444444"/>
          <w:spacing w:val="0"/>
          <w:kern w:val="2"/>
          <w:sz w:val="24"/>
          <w:szCs w:val="24"/>
          <w:shd w:val="clear" w:fill="FFFFFF"/>
          <w:lang w:val="en-US" w:eastAsia="zh-CN" w:bidi="ar-SA"/>
        </w:rPr>
      </w:pPr>
      <w:r>
        <w:rPr>
          <w:rFonts w:hint="eastAsia" w:ascii="宋体" w:hAnsi="宋体" w:eastAsia="宋体" w:cs="宋体"/>
          <w:i w:val="0"/>
          <w:iCs w:val="0"/>
          <w:caps w:val="0"/>
          <w:color w:val="444444"/>
          <w:spacing w:val="0"/>
          <w:kern w:val="2"/>
          <w:sz w:val="24"/>
          <w:szCs w:val="24"/>
          <w:shd w:val="clear" w:fill="FFFFFF"/>
          <w:lang w:val="en-US" w:eastAsia="zh-CN" w:bidi="ar-SA"/>
        </w:rPr>
        <w:t xml:space="preserve">第三条 本标准所称重大事故隐患是指极易导致重特大安全生产事故，且危害性大或者整改难度大，需要封闭全部或部分路段，并经过一定时间整改治理方能消除的隐患，或者因外部因素影响致使公路管理单位自身难以消除的隐患。 </w:t>
      </w:r>
    </w:p>
    <w:p w14:paraId="3205521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jc w:val="both"/>
        <w:textAlignment w:val="auto"/>
        <w:rPr>
          <w:rFonts w:hint="eastAsia" w:ascii="宋体" w:hAnsi="宋体" w:eastAsia="宋体" w:cs="宋体"/>
          <w:i w:val="0"/>
          <w:iCs w:val="0"/>
          <w:caps w:val="0"/>
          <w:color w:val="444444"/>
          <w:spacing w:val="0"/>
          <w:kern w:val="2"/>
          <w:sz w:val="24"/>
          <w:szCs w:val="24"/>
          <w:shd w:val="clear" w:fill="FFFFFF"/>
          <w:lang w:val="en-US" w:eastAsia="zh-CN" w:bidi="ar-SA"/>
        </w:rPr>
      </w:pPr>
      <w:r>
        <w:rPr>
          <w:rFonts w:hint="eastAsia" w:ascii="宋体" w:hAnsi="宋体" w:eastAsia="宋体" w:cs="宋体"/>
          <w:i w:val="0"/>
          <w:iCs w:val="0"/>
          <w:caps w:val="0"/>
          <w:color w:val="444444"/>
          <w:spacing w:val="0"/>
          <w:kern w:val="2"/>
          <w:sz w:val="24"/>
          <w:szCs w:val="24"/>
          <w:shd w:val="clear" w:fill="FFFFFF"/>
          <w:lang w:val="en-US" w:eastAsia="zh-CN" w:bidi="ar-SA"/>
        </w:rPr>
        <w:t xml:space="preserve">第四条 公路运营领域重大事故隐患分为在役公路桥梁、在役公路隧道、在役公路重点路段、违法违规行为四个方面。 </w:t>
      </w:r>
    </w:p>
    <w:p w14:paraId="5BFB223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jc w:val="both"/>
        <w:textAlignment w:val="auto"/>
        <w:rPr>
          <w:rFonts w:hint="eastAsia" w:ascii="宋体" w:hAnsi="宋体" w:eastAsia="宋体" w:cs="宋体"/>
          <w:i w:val="0"/>
          <w:iCs w:val="0"/>
          <w:caps w:val="0"/>
          <w:color w:val="444444"/>
          <w:spacing w:val="0"/>
          <w:kern w:val="2"/>
          <w:sz w:val="24"/>
          <w:szCs w:val="24"/>
          <w:shd w:val="clear" w:fill="FFFFFF"/>
          <w:lang w:val="en-US" w:eastAsia="zh-CN" w:bidi="ar-SA"/>
        </w:rPr>
      </w:pPr>
      <w:r>
        <w:rPr>
          <w:rFonts w:hint="eastAsia" w:ascii="宋体" w:hAnsi="宋体" w:eastAsia="宋体" w:cs="宋体"/>
          <w:i w:val="0"/>
          <w:iCs w:val="0"/>
          <w:caps w:val="0"/>
          <w:color w:val="444444"/>
          <w:spacing w:val="0"/>
          <w:kern w:val="2"/>
          <w:sz w:val="24"/>
          <w:szCs w:val="24"/>
          <w:shd w:val="clear" w:fill="FFFFFF"/>
          <w:lang w:val="en-US" w:eastAsia="zh-CN" w:bidi="ar-SA"/>
        </w:rPr>
        <w:t xml:space="preserve">第五条 在役公路桥梁存在以下情形的，应当判定为重大事故隐患： 桥梁技术状况评定为5类，尚未实施危桥改造且未封闭交通的。 </w:t>
      </w:r>
    </w:p>
    <w:p w14:paraId="3BA5084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jc w:val="both"/>
        <w:textAlignment w:val="auto"/>
        <w:rPr>
          <w:rFonts w:hint="eastAsia" w:ascii="宋体" w:hAnsi="宋体" w:eastAsia="宋体" w:cs="宋体"/>
          <w:i w:val="0"/>
          <w:iCs w:val="0"/>
          <w:caps w:val="0"/>
          <w:color w:val="444444"/>
          <w:spacing w:val="0"/>
          <w:kern w:val="2"/>
          <w:sz w:val="24"/>
          <w:szCs w:val="24"/>
          <w:shd w:val="clear" w:fill="FFFFFF"/>
          <w:lang w:val="en-US" w:eastAsia="zh-CN" w:bidi="ar-SA"/>
        </w:rPr>
      </w:pPr>
      <w:r>
        <w:rPr>
          <w:rFonts w:hint="eastAsia" w:ascii="宋体" w:hAnsi="宋体" w:eastAsia="宋体" w:cs="宋体"/>
          <w:i w:val="0"/>
          <w:iCs w:val="0"/>
          <w:caps w:val="0"/>
          <w:color w:val="444444"/>
          <w:spacing w:val="0"/>
          <w:kern w:val="2"/>
          <w:sz w:val="24"/>
          <w:szCs w:val="24"/>
          <w:shd w:val="clear" w:fill="FFFFFF"/>
          <w:lang w:val="en-US" w:eastAsia="zh-CN" w:bidi="ar-SA"/>
        </w:rPr>
        <w:t xml:space="preserve">第六条 在役公路隧道存在以下情形的，应当判定为重大事故隐患： 隧道技术状况评定为5类，尚未实施危隧整治且未关闭隧道的。 </w:t>
      </w:r>
    </w:p>
    <w:p w14:paraId="75FCF2E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jc w:val="both"/>
        <w:textAlignment w:val="auto"/>
        <w:rPr>
          <w:rFonts w:hint="eastAsia" w:ascii="宋体" w:hAnsi="宋体" w:eastAsia="宋体" w:cs="宋体"/>
          <w:i w:val="0"/>
          <w:iCs w:val="0"/>
          <w:caps w:val="0"/>
          <w:color w:val="444444"/>
          <w:spacing w:val="0"/>
          <w:kern w:val="2"/>
          <w:sz w:val="24"/>
          <w:szCs w:val="24"/>
          <w:shd w:val="clear" w:fill="FFFFFF"/>
          <w:lang w:val="en-US" w:eastAsia="zh-CN" w:bidi="ar-SA"/>
        </w:rPr>
      </w:pPr>
      <w:r>
        <w:rPr>
          <w:rFonts w:hint="eastAsia" w:ascii="宋体" w:hAnsi="宋体" w:eastAsia="宋体" w:cs="宋体"/>
          <w:i w:val="0"/>
          <w:iCs w:val="0"/>
          <w:caps w:val="0"/>
          <w:color w:val="444444"/>
          <w:spacing w:val="0"/>
          <w:kern w:val="2"/>
          <w:sz w:val="24"/>
          <w:szCs w:val="24"/>
          <w:shd w:val="clear" w:fill="FFFFFF"/>
          <w:lang w:val="en-US" w:eastAsia="zh-CN" w:bidi="ar-SA"/>
        </w:rPr>
        <w:t>第七条 在役公路重点路段存在以下情形之一的，应当判定为重大事故隐患：</w:t>
      </w:r>
    </w:p>
    <w:p w14:paraId="557EF346">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120" w:leftChars="0" w:right="0" w:rightChars="0" w:firstLine="0" w:firstLineChars="0"/>
        <w:jc w:val="both"/>
        <w:textAlignment w:val="auto"/>
        <w:rPr>
          <w:rFonts w:hint="eastAsia" w:ascii="宋体" w:hAnsi="宋体" w:eastAsia="宋体" w:cs="宋体"/>
          <w:i w:val="0"/>
          <w:iCs w:val="0"/>
          <w:caps w:val="0"/>
          <w:color w:val="444444"/>
          <w:spacing w:val="0"/>
          <w:kern w:val="2"/>
          <w:sz w:val="24"/>
          <w:szCs w:val="24"/>
          <w:shd w:val="clear" w:fill="FFFFFF"/>
          <w:lang w:val="en-US" w:eastAsia="zh-CN" w:bidi="ar-SA"/>
        </w:rPr>
      </w:pPr>
      <w:r>
        <w:rPr>
          <w:rFonts w:hint="eastAsia" w:ascii="宋体" w:hAnsi="宋体" w:eastAsia="宋体" w:cs="宋体"/>
          <w:i w:val="0"/>
          <w:iCs w:val="0"/>
          <w:caps w:val="0"/>
          <w:color w:val="444444"/>
          <w:spacing w:val="0"/>
          <w:kern w:val="2"/>
          <w:sz w:val="24"/>
          <w:szCs w:val="24"/>
          <w:shd w:val="clear" w:fill="FFFFFF"/>
          <w:lang w:val="en-US" w:eastAsia="zh-CN" w:bidi="ar-SA"/>
        </w:rPr>
        <w:t xml:space="preserve">（一）路侧计算净区宽度范围内有车辆可能驶入的高速铁路、高速公路、高压输电线塔、危险品储藏仓库等设施，未按建设期标准规范设置公路交通安全设施的； </w:t>
      </w:r>
    </w:p>
    <w:p w14:paraId="20D61540">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120" w:leftChars="0" w:right="0" w:rightChars="0" w:firstLine="0" w:firstLineChars="0"/>
        <w:jc w:val="both"/>
        <w:textAlignment w:val="auto"/>
        <w:rPr>
          <w:rFonts w:hint="eastAsia" w:ascii="宋体" w:hAnsi="宋体" w:eastAsia="宋体" w:cs="宋体"/>
          <w:i w:val="0"/>
          <w:iCs w:val="0"/>
          <w:caps w:val="0"/>
          <w:color w:val="444444"/>
          <w:spacing w:val="0"/>
          <w:kern w:val="2"/>
          <w:sz w:val="24"/>
          <w:szCs w:val="24"/>
          <w:shd w:val="clear" w:fill="FFFFFF"/>
          <w:lang w:val="en-US" w:eastAsia="zh-CN" w:bidi="ar-SA"/>
        </w:rPr>
      </w:pPr>
      <w:r>
        <w:rPr>
          <w:rFonts w:hint="eastAsia" w:ascii="宋体" w:hAnsi="宋体" w:eastAsia="宋体" w:cs="宋体"/>
          <w:i w:val="0"/>
          <w:iCs w:val="0"/>
          <w:caps w:val="0"/>
          <w:color w:val="444444"/>
          <w:spacing w:val="0"/>
          <w:kern w:val="2"/>
          <w:sz w:val="24"/>
          <w:szCs w:val="24"/>
          <w:shd w:val="clear" w:fill="FFFFFF"/>
          <w:lang w:val="en-US" w:eastAsia="zh-CN" w:bidi="ar-SA"/>
        </w:rPr>
        <w:t xml:space="preserve">（二）跨越大型饮用水水源一级保护区和高速铁路的桥梁以及特大悬索桥、斜拉桥等缆索承重桥梁，未按建设期标准规范设置公路交通安全设施的。 </w:t>
      </w:r>
    </w:p>
    <w:p w14:paraId="605F7BB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jc w:val="both"/>
        <w:textAlignment w:val="auto"/>
        <w:rPr>
          <w:rFonts w:hint="eastAsia" w:ascii="宋体" w:hAnsi="宋体" w:eastAsia="宋体" w:cs="宋体"/>
          <w:i w:val="0"/>
          <w:iCs w:val="0"/>
          <w:caps w:val="0"/>
          <w:color w:val="444444"/>
          <w:spacing w:val="0"/>
          <w:kern w:val="2"/>
          <w:sz w:val="24"/>
          <w:szCs w:val="24"/>
          <w:shd w:val="clear" w:fill="FFFFFF"/>
          <w:lang w:val="en-US" w:eastAsia="zh-CN" w:bidi="ar-SA"/>
        </w:rPr>
      </w:pPr>
      <w:r>
        <w:rPr>
          <w:rFonts w:hint="eastAsia" w:ascii="宋体" w:hAnsi="宋体" w:eastAsia="宋体" w:cs="宋体"/>
          <w:i w:val="0"/>
          <w:iCs w:val="0"/>
          <w:caps w:val="0"/>
          <w:color w:val="444444"/>
          <w:spacing w:val="0"/>
          <w:kern w:val="2"/>
          <w:sz w:val="24"/>
          <w:szCs w:val="24"/>
          <w:shd w:val="clear" w:fill="FFFFFF"/>
          <w:lang w:val="en-US" w:eastAsia="zh-CN" w:bidi="ar-SA"/>
        </w:rPr>
        <w:t xml:space="preserve">第八条 在《公路安全保护条例》相关规定的公路范围内，存在以下情形之一的，应当判定为重大事故隐患： </w:t>
      </w:r>
    </w:p>
    <w:p w14:paraId="0C9B719A">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rPr>
          <w:rFonts w:hint="eastAsia" w:ascii="宋体" w:hAnsi="宋体" w:eastAsia="宋体" w:cs="宋体"/>
          <w:i w:val="0"/>
          <w:iCs w:val="0"/>
          <w:caps w:val="0"/>
          <w:color w:val="444444"/>
          <w:spacing w:val="0"/>
          <w:kern w:val="2"/>
          <w:sz w:val="24"/>
          <w:szCs w:val="24"/>
          <w:shd w:val="clear" w:fill="FFFFFF"/>
          <w:lang w:val="en-US" w:eastAsia="zh-CN" w:bidi="ar-SA"/>
        </w:rPr>
      </w:pPr>
      <w:r>
        <w:rPr>
          <w:rFonts w:hint="eastAsia" w:ascii="宋体" w:hAnsi="宋体" w:eastAsia="宋体" w:cs="宋体"/>
          <w:i w:val="0"/>
          <w:iCs w:val="0"/>
          <w:caps w:val="0"/>
          <w:color w:val="444444"/>
          <w:spacing w:val="0"/>
          <w:kern w:val="2"/>
          <w:sz w:val="24"/>
          <w:szCs w:val="24"/>
          <w:shd w:val="clear" w:fill="FFFFFF"/>
          <w:lang w:val="en-US" w:eastAsia="zh-CN" w:bidi="ar-SA"/>
        </w:rPr>
        <w:t xml:space="preserve">（一）相关单位和个人违法从事采矿、采石、采砂、取土、爆破、抽取地下水、架设浮桥等作业，以及违法设立生产、储存、销售危险物品的场所、设施，危及重要公路基础设施安全的； </w:t>
      </w:r>
    </w:p>
    <w:p w14:paraId="38F9B80E">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i w:val="0"/>
          <w:iCs w:val="0"/>
          <w:caps w:val="0"/>
          <w:color w:val="444444"/>
          <w:spacing w:val="0"/>
          <w:kern w:val="2"/>
          <w:sz w:val="24"/>
          <w:szCs w:val="24"/>
          <w:shd w:val="clear" w:fill="FFFFFF"/>
          <w:lang w:val="en-US" w:eastAsia="zh-CN" w:bidi="ar-SA"/>
        </w:rPr>
      </w:pPr>
      <w:r>
        <w:rPr>
          <w:rFonts w:hint="eastAsia" w:ascii="宋体" w:hAnsi="宋体" w:eastAsia="宋体" w:cs="宋体"/>
          <w:i w:val="0"/>
          <w:iCs w:val="0"/>
          <w:caps w:val="0"/>
          <w:color w:val="444444"/>
          <w:spacing w:val="0"/>
          <w:kern w:val="2"/>
          <w:sz w:val="24"/>
          <w:szCs w:val="24"/>
          <w:shd w:val="clear" w:fill="FFFFFF"/>
          <w:lang w:val="en-US" w:eastAsia="zh-CN" w:bidi="ar-SA"/>
        </w:rPr>
        <w:t xml:space="preserve">（二）相关单位和个人违法从事挖掘、占用、穿越、跨越、架设、埋设等涉路施工活动，危及重要公路基础设施安全的； </w:t>
      </w:r>
    </w:p>
    <w:p w14:paraId="773580C5">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i w:val="0"/>
          <w:iCs w:val="0"/>
          <w:caps w:val="0"/>
          <w:color w:val="444444"/>
          <w:spacing w:val="0"/>
          <w:kern w:val="2"/>
          <w:sz w:val="24"/>
          <w:szCs w:val="24"/>
          <w:shd w:val="clear" w:fill="FFFFFF"/>
          <w:lang w:val="en-US" w:eastAsia="zh-CN" w:bidi="ar-SA"/>
        </w:rPr>
      </w:pPr>
      <w:r>
        <w:rPr>
          <w:rFonts w:hint="eastAsia" w:ascii="宋体" w:hAnsi="宋体" w:eastAsia="宋体" w:cs="宋体"/>
          <w:i w:val="0"/>
          <w:iCs w:val="0"/>
          <w:caps w:val="0"/>
          <w:color w:val="444444"/>
          <w:spacing w:val="0"/>
          <w:kern w:val="2"/>
          <w:sz w:val="24"/>
          <w:szCs w:val="24"/>
          <w:shd w:val="clear" w:fill="FFFFFF"/>
          <w:lang w:val="en-US" w:eastAsia="zh-CN" w:bidi="ar-SA"/>
        </w:rPr>
        <w:t xml:space="preserve">（三）相关单位和个人在公路用地范围内焚烧物品或排放有毒有害污染物严重影响公路通行的； </w:t>
      </w:r>
    </w:p>
    <w:p w14:paraId="6310299F">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i w:val="0"/>
          <w:iCs w:val="0"/>
          <w:caps w:val="0"/>
          <w:color w:val="444444"/>
          <w:spacing w:val="0"/>
          <w:kern w:val="2"/>
          <w:sz w:val="24"/>
          <w:szCs w:val="24"/>
          <w:shd w:val="clear" w:fill="FFFFFF"/>
          <w:lang w:val="en-US" w:eastAsia="zh-CN" w:bidi="ar-SA"/>
        </w:rPr>
      </w:pPr>
      <w:r>
        <w:rPr>
          <w:rFonts w:hint="eastAsia" w:ascii="宋体" w:hAnsi="宋体" w:eastAsia="宋体" w:cs="宋体"/>
          <w:i w:val="0"/>
          <w:iCs w:val="0"/>
          <w:caps w:val="0"/>
          <w:color w:val="444444"/>
          <w:spacing w:val="0"/>
          <w:kern w:val="2"/>
          <w:sz w:val="24"/>
          <w:szCs w:val="24"/>
          <w:shd w:val="clear" w:fill="FFFFFF"/>
          <w:lang w:val="en-US" w:eastAsia="zh-CN" w:bidi="ar-SA"/>
        </w:rPr>
        <w:t xml:space="preserve">（四）相关单位和个人利用公路桥梁进行牵拉、吊装等危及公路桥梁安全的。 </w:t>
      </w:r>
    </w:p>
    <w:p w14:paraId="5868441D">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i w:val="0"/>
          <w:iCs w:val="0"/>
          <w:caps w:val="0"/>
          <w:color w:val="444444"/>
          <w:spacing w:val="0"/>
          <w:kern w:val="2"/>
          <w:sz w:val="24"/>
          <w:szCs w:val="24"/>
          <w:shd w:val="clear" w:fill="FFFFFF"/>
          <w:lang w:val="en-US" w:eastAsia="zh-CN" w:bidi="ar-SA"/>
        </w:rPr>
      </w:pPr>
      <w:r>
        <w:rPr>
          <w:rFonts w:hint="eastAsia" w:ascii="宋体" w:hAnsi="宋体" w:eastAsia="宋体" w:cs="宋体"/>
          <w:i w:val="0"/>
          <w:iCs w:val="0"/>
          <w:caps w:val="0"/>
          <w:color w:val="444444"/>
          <w:spacing w:val="0"/>
          <w:kern w:val="2"/>
          <w:sz w:val="24"/>
          <w:szCs w:val="24"/>
          <w:shd w:val="clear" w:fill="FFFFFF"/>
          <w:lang w:val="en-US" w:eastAsia="zh-CN" w:bidi="ar-SA"/>
        </w:rPr>
        <w:t xml:space="preserve">（五）载运易燃、易爆、剧毒、放射性等危险物品的车辆，未经审批许可或未按审批许可的行驶时间、路线通过实施交通管制的特大型公路桥梁或者特长公路隧道的。 </w:t>
      </w:r>
    </w:p>
    <w:p w14:paraId="1C70163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jc w:val="both"/>
        <w:textAlignment w:val="auto"/>
        <w:rPr>
          <w:rFonts w:hint="eastAsia" w:ascii="宋体" w:hAnsi="宋体" w:eastAsia="宋体" w:cs="宋体"/>
          <w:i w:val="0"/>
          <w:iCs w:val="0"/>
          <w:caps w:val="0"/>
          <w:color w:val="444444"/>
          <w:spacing w:val="0"/>
          <w:kern w:val="2"/>
          <w:sz w:val="24"/>
          <w:szCs w:val="24"/>
          <w:shd w:val="clear" w:fill="FFFFFF"/>
          <w:lang w:val="en-US" w:eastAsia="zh-CN" w:bidi="ar-SA"/>
        </w:rPr>
      </w:pPr>
      <w:r>
        <w:rPr>
          <w:rFonts w:hint="eastAsia" w:ascii="宋体" w:hAnsi="宋体" w:eastAsia="宋体" w:cs="宋体"/>
          <w:i w:val="0"/>
          <w:iCs w:val="0"/>
          <w:caps w:val="0"/>
          <w:color w:val="444444"/>
          <w:spacing w:val="0"/>
          <w:kern w:val="2"/>
          <w:sz w:val="24"/>
          <w:szCs w:val="24"/>
          <w:shd w:val="clear" w:fill="FFFFFF"/>
          <w:lang w:val="en-US" w:eastAsia="zh-CN" w:bidi="ar-SA"/>
        </w:rPr>
        <w:t>第九条 本判定标准自发布之日起实施。</w:t>
      </w:r>
    </w:p>
    <w:p w14:paraId="34303C7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jc w:val="both"/>
        <w:textAlignment w:val="auto"/>
        <w:rPr>
          <w:rFonts w:hint="eastAsia" w:ascii="宋体" w:hAnsi="宋体" w:eastAsia="宋体" w:cs="宋体"/>
          <w:i w:val="0"/>
          <w:iCs w:val="0"/>
          <w:caps w:val="0"/>
          <w:spacing w:val="8"/>
          <w:kern w:val="0"/>
          <w:sz w:val="21"/>
          <w:szCs w:val="21"/>
          <w:shd w:val="clear" w:fill="FFFFFF"/>
          <w:lang w:val="en-US" w:eastAsia="zh-CN" w:bidi="ar"/>
        </w:rPr>
      </w:pPr>
    </w:p>
    <w:p w14:paraId="50D478B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jc w:val="both"/>
        <w:textAlignment w:val="auto"/>
        <w:rPr>
          <w:rFonts w:hint="eastAsia" w:ascii="宋体" w:hAnsi="宋体" w:eastAsia="宋体" w:cs="宋体"/>
          <w:i w:val="0"/>
          <w:iCs w:val="0"/>
          <w:caps w:val="0"/>
          <w:spacing w:val="8"/>
          <w:kern w:val="0"/>
          <w:sz w:val="21"/>
          <w:szCs w:val="21"/>
          <w:shd w:val="clear" w:fill="FFFFFF"/>
          <w:lang w:val="en-US" w:eastAsia="zh-CN" w:bidi="ar"/>
        </w:rPr>
      </w:pPr>
    </w:p>
    <w:p w14:paraId="23B2023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jc w:val="both"/>
        <w:textAlignment w:val="auto"/>
        <w:rPr>
          <w:rFonts w:hint="eastAsia" w:ascii="宋体" w:hAnsi="宋体" w:eastAsia="宋体" w:cs="宋体"/>
          <w:i w:val="0"/>
          <w:iCs w:val="0"/>
          <w:caps w:val="0"/>
          <w:spacing w:val="8"/>
          <w:kern w:val="0"/>
          <w:sz w:val="21"/>
          <w:szCs w:val="21"/>
          <w:shd w:val="clear" w:fill="FFFFFF"/>
          <w:lang w:val="en-US" w:eastAsia="zh-CN" w:bidi="ar"/>
        </w:rPr>
      </w:pPr>
    </w:p>
    <w:p w14:paraId="49B8FCC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jc w:val="both"/>
        <w:textAlignment w:val="auto"/>
        <w:rPr>
          <w:rFonts w:hint="eastAsia" w:ascii="宋体" w:hAnsi="宋体" w:eastAsia="宋体" w:cs="宋体"/>
          <w:i w:val="0"/>
          <w:iCs w:val="0"/>
          <w:caps w:val="0"/>
          <w:spacing w:val="8"/>
          <w:kern w:val="0"/>
          <w:sz w:val="21"/>
          <w:szCs w:val="21"/>
          <w:shd w:val="clear" w:fill="FFFFFF"/>
          <w:lang w:val="en-US" w:eastAsia="zh-CN" w:bidi="ar"/>
        </w:rPr>
      </w:pPr>
    </w:p>
    <w:p w14:paraId="7078A54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jc w:val="both"/>
        <w:textAlignment w:val="auto"/>
        <w:rPr>
          <w:rFonts w:hint="eastAsia" w:ascii="宋体" w:hAnsi="宋体" w:eastAsia="宋体" w:cs="宋体"/>
          <w:i w:val="0"/>
          <w:iCs w:val="0"/>
          <w:caps w:val="0"/>
          <w:spacing w:val="8"/>
          <w:kern w:val="0"/>
          <w:sz w:val="21"/>
          <w:szCs w:val="21"/>
          <w:shd w:val="clear" w:fill="FFFFFF"/>
          <w:lang w:val="en-US" w:eastAsia="zh-CN" w:bidi="ar"/>
        </w:rPr>
      </w:pPr>
    </w:p>
    <w:p w14:paraId="0EAA436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jc w:val="both"/>
        <w:textAlignment w:val="auto"/>
        <w:rPr>
          <w:rFonts w:hint="eastAsia" w:ascii="宋体" w:hAnsi="宋体" w:eastAsia="宋体" w:cs="宋体"/>
          <w:i w:val="0"/>
          <w:iCs w:val="0"/>
          <w:caps w:val="0"/>
          <w:spacing w:val="8"/>
          <w:kern w:val="0"/>
          <w:sz w:val="21"/>
          <w:szCs w:val="21"/>
          <w:shd w:val="clear" w:fill="FFFFFF"/>
          <w:lang w:val="en-US" w:eastAsia="zh-CN" w:bidi="ar"/>
        </w:rPr>
      </w:pPr>
    </w:p>
    <w:p w14:paraId="6395251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jc w:val="both"/>
        <w:textAlignment w:val="auto"/>
        <w:rPr>
          <w:rFonts w:hint="eastAsia" w:ascii="宋体" w:hAnsi="宋体" w:eastAsia="宋体" w:cs="宋体"/>
          <w:i w:val="0"/>
          <w:iCs w:val="0"/>
          <w:caps w:val="0"/>
          <w:spacing w:val="8"/>
          <w:kern w:val="0"/>
          <w:sz w:val="21"/>
          <w:szCs w:val="21"/>
          <w:shd w:val="clear" w:fill="FFFFFF"/>
          <w:lang w:val="en-US" w:eastAsia="zh-CN" w:bidi="ar"/>
        </w:rPr>
      </w:pPr>
    </w:p>
    <w:p w14:paraId="07937DA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jc w:val="both"/>
        <w:textAlignment w:val="auto"/>
        <w:rPr>
          <w:rFonts w:hint="eastAsia" w:ascii="宋体" w:hAnsi="宋体" w:eastAsia="宋体" w:cs="宋体"/>
          <w:i w:val="0"/>
          <w:iCs w:val="0"/>
          <w:caps w:val="0"/>
          <w:spacing w:val="8"/>
          <w:kern w:val="0"/>
          <w:sz w:val="21"/>
          <w:szCs w:val="21"/>
          <w:shd w:val="clear" w:fill="FFFFFF"/>
          <w:lang w:val="en-US" w:eastAsia="zh-CN" w:bidi="ar"/>
        </w:rPr>
      </w:pPr>
    </w:p>
    <w:p w14:paraId="65DC065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jc w:val="left"/>
        <w:textAlignment w:val="auto"/>
        <w:rPr>
          <w:rFonts w:hint="eastAsia" w:ascii="宋体" w:hAnsi="宋体" w:eastAsia="宋体" w:cs="宋体"/>
          <w:b/>
          <w:bCs/>
          <w:i w:val="0"/>
          <w:iCs w:val="0"/>
          <w:caps w:val="0"/>
          <w:spacing w:val="8"/>
          <w:kern w:val="0"/>
          <w:sz w:val="28"/>
          <w:szCs w:val="28"/>
          <w:shd w:val="clear" w:fill="FFFFFF"/>
          <w:lang w:val="en-US" w:eastAsia="zh-CN" w:bidi="ar"/>
        </w:rPr>
      </w:pPr>
      <w:r>
        <w:rPr>
          <w:rFonts w:hint="eastAsia" w:ascii="宋体" w:hAnsi="宋体" w:eastAsia="宋体" w:cs="宋体"/>
          <w:b/>
          <w:bCs/>
          <w:i w:val="0"/>
          <w:iCs w:val="0"/>
          <w:caps w:val="0"/>
          <w:spacing w:val="8"/>
          <w:kern w:val="0"/>
          <w:sz w:val="28"/>
          <w:szCs w:val="28"/>
          <w:shd w:val="clear" w:fill="FFFFFF"/>
          <w:lang w:val="en-US" w:eastAsia="zh-CN" w:bidi="ar"/>
        </w:rPr>
        <w:t>17.《特种设备重大事故隐患清单》</w:t>
      </w:r>
    </w:p>
    <w:p w14:paraId="0D3E172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宋体" w:cs="宋体"/>
          <w:i w:val="0"/>
          <w:iCs w:val="0"/>
          <w:caps w:val="0"/>
          <w:spacing w:val="8"/>
          <w:kern w:val="0"/>
          <w:sz w:val="24"/>
          <w:szCs w:val="24"/>
          <w:shd w:val="clear" w:fill="FFFFFF"/>
          <w:lang w:val="en-US" w:eastAsia="zh-CN" w:bidi="ar"/>
        </w:rPr>
      </w:pPr>
      <w:r>
        <w:rPr>
          <w:rFonts w:hint="eastAsia" w:ascii="宋体" w:hAnsi="宋体" w:eastAsia="宋体" w:cs="宋体"/>
          <w:i w:val="0"/>
          <w:iCs w:val="0"/>
          <w:caps w:val="0"/>
          <w:spacing w:val="8"/>
          <w:kern w:val="0"/>
          <w:sz w:val="24"/>
          <w:szCs w:val="24"/>
          <w:shd w:val="clear" w:fill="FFFFFF"/>
          <w:lang w:val="en-US" w:eastAsia="zh-CN" w:bidi="ar"/>
        </w:rPr>
        <w:t>《特种设备事故隐患分类分级标准》(T/CPASEGT007-2019)中特种设备严重事故隐患。</w:t>
      </w:r>
    </w:p>
    <w:p w14:paraId="578461A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512" w:firstLineChars="200"/>
        <w:jc w:val="left"/>
        <w:textAlignment w:val="auto"/>
        <w:rPr>
          <w:rFonts w:hint="eastAsia" w:ascii="宋体" w:hAnsi="宋体" w:eastAsia="宋体" w:cs="宋体"/>
          <w:i w:val="0"/>
          <w:iCs w:val="0"/>
          <w:caps w:val="0"/>
          <w:spacing w:val="8"/>
          <w:kern w:val="0"/>
          <w:sz w:val="24"/>
          <w:szCs w:val="24"/>
          <w:shd w:val="clear" w:fill="FFFFFF"/>
          <w:lang w:val="en-US" w:eastAsia="zh-CN" w:bidi="ar"/>
        </w:rPr>
      </w:pPr>
      <w:r>
        <w:rPr>
          <w:rFonts w:hint="eastAsia" w:ascii="宋体" w:hAnsi="宋体" w:eastAsia="宋体" w:cs="宋体"/>
          <w:i w:val="0"/>
          <w:iCs w:val="0"/>
          <w:caps w:val="0"/>
          <w:spacing w:val="8"/>
          <w:kern w:val="0"/>
          <w:sz w:val="24"/>
          <w:szCs w:val="24"/>
          <w:shd w:val="clear" w:fill="FFFFFF"/>
          <w:lang w:val="en-US" w:eastAsia="zh-CN" w:bidi="ar"/>
        </w:rPr>
        <w:t>1、在用的特种设备是未取得许可进行设计、制造、安装、改造、重大修理的。</w:t>
      </w:r>
    </w:p>
    <w:p w14:paraId="3A8DB16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512" w:firstLineChars="200"/>
        <w:jc w:val="left"/>
        <w:textAlignment w:val="auto"/>
        <w:rPr>
          <w:rFonts w:hint="eastAsia" w:ascii="宋体" w:hAnsi="宋体" w:eastAsia="宋体" w:cs="宋体"/>
          <w:i w:val="0"/>
          <w:iCs w:val="0"/>
          <w:caps w:val="0"/>
          <w:spacing w:val="8"/>
          <w:kern w:val="0"/>
          <w:sz w:val="24"/>
          <w:szCs w:val="24"/>
          <w:shd w:val="clear" w:fill="FFFFFF"/>
          <w:lang w:val="en-US" w:eastAsia="zh-CN" w:bidi="ar"/>
        </w:rPr>
      </w:pPr>
      <w:r>
        <w:rPr>
          <w:rFonts w:hint="eastAsia" w:ascii="宋体" w:hAnsi="宋体" w:eastAsia="宋体" w:cs="宋体"/>
          <w:i w:val="0"/>
          <w:iCs w:val="0"/>
          <w:caps w:val="0"/>
          <w:spacing w:val="8"/>
          <w:kern w:val="0"/>
          <w:sz w:val="24"/>
          <w:szCs w:val="24"/>
          <w:shd w:val="clear" w:fill="FFFFFF"/>
          <w:lang w:val="en-US" w:eastAsia="zh-CN" w:bidi="ar"/>
        </w:rPr>
        <w:t>2、在用的特种设备是未经检验或检验不合格的（使用资料不符合安全技术规范导致检验不合格的电梯除外）。</w:t>
      </w:r>
    </w:p>
    <w:p w14:paraId="3325F05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512" w:firstLineChars="200"/>
        <w:jc w:val="left"/>
        <w:textAlignment w:val="auto"/>
        <w:rPr>
          <w:rFonts w:hint="eastAsia" w:ascii="宋体" w:hAnsi="宋体" w:eastAsia="宋体" w:cs="宋体"/>
          <w:i w:val="0"/>
          <w:iCs w:val="0"/>
          <w:caps w:val="0"/>
          <w:spacing w:val="8"/>
          <w:kern w:val="0"/>
          <w:sz w:val="24"/>
          <w:szCs w:val="24"/>
          <w:shd w:val="clear" w:fill="FFFFFF"/>
          <w:lang w:val="en-US" w:eastAsia="zh-CN" w:bidi="ar"/>
        </w:rPr>
      </w:pPr>
      <w:r>
        <w:rPr>
          <w:rFonts w:hint="eastAsia" w:ascii="宋体" w:hAnsi="宋体" w:eastAsia="宋体" w:cs="宋体"/>
          <w:i w:val="0"/>
          <w:iCs w:val="0"/>
          <w:caps w:val="0"/>
          <w:spacing w:val="8"/>
          <w:kern w:val="0"/>
          <w:sz w:val="24"/>
          <w:szCs w:val="24"/>
          <w:shd w:val="clear" w:fill="FFFFFF"/>
          <w:lang w:val="en-US" w:eastAsia="zh-CN" w:bidi="ar"/>
        </w:rPr>
        <w:t>3、在用的特种设备是国家明令淘汰的。</w:t>
      </w:r>
    </w:p>
    <w:p w14:paraId="1CA7DCB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512" w:firstLineChars="200"/>
        <w:jc w:val="left"/>
        <w:textAlignment w:val="auto"/>
        <w:rPr>
          <w:rFonts w:hint="eastAsia" w:ascii="宋体" w:hAnsi="宋体" w:eastAsia="宋体" w:cs="宋体"/>
          <w:i w:val="0"/>
          <w:iCs w:val="0"/>
          <w:caps w:val="0"/>
          <w:spacing w:val="8"/>
          <w:kern w:val="0"/>
          <w:sz w:val="24"/>
          <w:szCs w:val="24"/>
          <w:shd w:val="clear" w:fill="FFFFFF"/>
          <w:lang w:val="en-US" w:eastAsia="zh-CN" w:bidi="ar"/>
        </w:rPr>
      </w:pPr>
      <w:r>
        <w:rPr>
          <w:rFonts w:hint="eastAsia" w:ascii="宋体" w:hAnsi="宋体" w:eastAsia="宋体" w:cs="宋体"/>
          <w:i w:val="0"/>
          <w:iCs w:val="0"/>
          <w:caps w:val="0"/>
          <w:spacing w:val="8"/>
          <w:kern w:val="0"/>
          <w:sz w:val="24"/>
          <w:szCs w:val="24"/>
          <w:shd w:val="clear" w:fill="FFFFFF"/>
          <w:lang w:val="en-US" w:eastAsia="zh-CN" w:bidi="ar"/>
        </w:rPr>
        <w:t>4、在用的特种设备是已经报废的。</w:t>
      </w:r>
    </w:p>
    <w:p w14:paraId="7E4CE23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512" w:firstLineChars="200"/>
        <w:jc w:val="left"/>
        <w:textAlignment w:val="auto"/>
        <w:rPr>
          <w:rFonts w:hint="eastAsia" w:ascii="宋体" w:hAnsi="宋体" w:eastAsia="宋体" w:cs="宋体"/>
          <w:i w:val="0"/>
          <w:iCs w:val="0"/>
          <w:caps w:val="0"/>
          <w:spacing w:val="8"/>
          <w:kern w:val="0"/>
          <w:sz w:val="24"/>
          <w:szCs w:val="24"/>
          <w:shd w:val="clear" w:fill="FFFFFF"/>
          <w:lang w:val="en-US" w:eastAsia="zh-CN" w:bidi="ar"/>
        </w:rPr>
      </w:pPr>
      <w:r>
        <w:rPr>
          <w:rFonts w:hint="eastAsia" w:ascii="宋体" w:hAnsi="宋体" w:eastAsia="宋体" w:cs="宋体"/>
          <w:i w:val="0"/>
          <w:iCs w:val="0"/>
          <w:caps w:val="0"/>
          <w:spacing w:val="8"/>
          <w:kern w:val="0"/>
          <w:sz w:val="24"/>
          <w:szCs w:val="24"/>
          <w:shd w:val="clear" w:fill="FFFFFF"/>
          <w:lang w:val="en-US" w:eastAsia="zh-CN" w:bidi="ar"/>
        </w:rPr>
        <w:t>5、在用的特种设备存在必须停用修理的超标缺陷。</w:t>
      </w:r>
    </w:p>
    <w:p w14:paraId="13A87CE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512" w:firstLineChars="200"/>
        <w:jc w:val="left"/>
        <w:textAlignment w:val="auto"/>
        <w:rPr>
          <w:rFonts w:hint="eastAsia" w:ascii="宋体" w:hAnsi="宋体" w:eastAsia="宋体" w:cs="宋体"/>
          <w:i w:val="0"/>
          <w:iCs w:val="0"/>
          <w:caps w:val="0"/>
          <w:spacing w:val="8"/>
          <w:kern w:val="0"/>
          <w:sz w:val="24"/>
          <w:szCs w:val="24"/>
          <w:shd w:val="clear" w:fill="FFFFFF"/>
          <w:lang w:val="en-US" w:eastAsia="zh-CN" w:bidi="ar"/>
        </w:rPr>
      </w:pPr>
      <w:r>
        <w:rPr>
          <w:rFonts w:hint="eastAsia" w:ascii="宋体" w:hAnsi="宋体" w:eastAsia="宋体" w:cs="宋体"/>
          <w:i w:val="0"/>
          <w:iCs w:val="0"/>
          <w:caps w:val="0"/>
          <w:spacing w:val="8"/>
          <w:kern w:val="0"/>
          <w:sz w:val="24"/>
          <w:szCs w:val="24"/>
          <w:shd w:val="clear" w:fill="FFFFFF"/>
          <w:lang w:val="en-US" w:eastAsia="zh-CN" w:bidi="ar"/>
        </w:rPr>
        <w:t>6、特种设备存在严重事故隐患无改造、修理价值，或者达到安全技术规范规定的其他报废条件，未依法履行报废义务，并办理使用登记证书注销手续的。</w:t>
      </w:r>
    </w:p>
    <w:p w14:paraId="21F302A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512" w:firstLineChars="200"/>
        <w:jc w:val="left"/>
        <w:textAlignment w:val="auto"/>
        <w:rPr>
          <w:rFonts w:hint="eastAsia" w:ascii="宋体" w:hAnsi="宋体" w:eastAsia="宋体" w:cs="宋体"/>
          <w:i w:val="0"/>
          <w:iCs w:val="0"/>
          <w:caps w:val="0"/>
          <w:spacing w:val="8"/>
          <w:kern w:val="0"/>
          <w:sz w:val="24"/>
          <w:szCs w:val="24"/>
          <w:shd w:val="clear" w:fill="FFFFFF"/>
          <w:lang w:val="en-US" w:eastAsia="zh-CN" w:bidi="ar"/>
        </w:rPr>
      </w:pPr>
      <w:r>
        <w:rPr>
          <w:rFonts w:hint="eastAsia" w:ascii="宋体" w:hAnsi="宋体" w:eastAsia="宋体" w:cs="宋体"/>
          <w:i w:val="0"/>
          <w:iCs w:val="0"/>
          <w:caps w:val="0"/>
          <w:spacing w:val="8"/>
          <w:kern w:val="0"/>
          <w:sz w:val="24"/>
          <w:szCs w:val="24"/>
          <w:shd w:val="clear" w:fill="FFFFFF"/>
          <w:lang w:val="en-US" w:eastAsia="zh-CN" w:bidi="ar"/>
        </w:rPr>
        <w:t>7、在用特种设备超过规定参数、使用范围使用的。</w:t>
      </w:r>
    </w:p>
    <w:p w14:paraId="7E6702F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512" w:firstLineChars="200"/>
        <w:jc w:val="left"/>
        <w:textAlignment w:val="auto"/>
        <w:rPr>
          <w:rFonts w:hint="eastAsia" w:ascii="宋体" w:hAnsi="宋体" w:eastAsia="宋体" w:cs="宋体"/>
          <w:i w:val="0"/>
          <w:iCs w:val="0"/>
          <w:caps w:val="0"/>
          <w:spacing w:val="8"/>
          <w:kern w:val="0"/>
          <w:sz w:val="24"/>
          <w:szCs w:val="24"/>
          <w:shd w:val="clear" w:fill="FFFFFF"/>
          <w:lang w:val="en-US" w:eastAsia="zh-CN" w:bidi="ar"/>
        </w:rPr>
      </w:pPr>
      <w:r>
        <w:rPr>
          <w:rFonts w:hint="eastAsia" w:ascii="宋体" w:hAnsi="宋体" w:eastAsia="宋体" w:cs="宋体"/>
          <w:i w:val="0"/>
          <w:iCs w:val="0"/>
          <w:caps w:val="0"/>
          <w:spacing w:val="8"/>
          <w:kern w:val="0"/>
          <w:sz w:val="24"/>
          <w:szCs w:val="24"/>
          <w:shd w:val="clear" w:fill="FFFFFF"/>
          <w:lang w:val="en-US" w:eastAsia="zh-CN" w:bidi="ar"/>
        </w:rPr>
        <w:t>8、特种设备或者其主要部件不符合安全技术规范，包括安全附件、安全保护装置等缺少、失效或失灵。</w:t>
      </w:r>
    </w:p>
    <w:p w14:paraId="019702B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512" w:firstLineChars="200"/>
        <w:jc w:val="left"/>
        <w:textAlignment w:val="auto"/>
        <w:rPr>
          <w:rFonts w:hint="eastAsia" w:ascii="宋体" w:hAnsi="宋体" w:eastAsia="宋体" w:cs="宋体"/>
          <w:i w:val="0"/>
          <w:iCs w:val="0"/>
          <w:caps w:val="0"/>
          <w:spacing w:val="8"/>
          <w:kern w:val="0"/>
          <w:sz w:val="24"/>
          <w:szCs w:val="24"/>
          <w:shd w:val="clear" w:fill="FFFFFF"/>
          <w:lang w:val="en-US" w:eastAsia="zh-CN" w:bidi="ar"/>
        </w:rPr>
      </w:pPr>
      <w:r>
        <w:rPr>
          <w:rFonts w:hint="eastAsia" w:ascii="宋体" w:hAnsi="宋体" w:eastAsia="宋体" w:cs="宋体"/>
          <w:i w:val="0"/>
          <w:iCs w:val="0"/>
          <w:caps w:val="0"/>
          <w:spacing w:val="8"/>
          <w:kern w:val="0"/>
          <w:sz w:val="24"/>
          <w:szCs w:val="24"/>
          <w:shd w:val="clear" w:fill="FFFFFF"/>
          <w:lang w:val="en-US" w:eastAsia="zh-CN" w:bidi="ar"/>
        </w:rPr>
        <w:t>9、将非承压锅炉、非压力容器作为承压锅炉、压力容器使用或热水锅炉改为蒸汽锅炉使用的。</w:t>
      </w:r>
    </w:p>
    <w:p w14:paraId="6E3BDC4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512" w:firstLineChars="200"/>
        <w:jc w:val="left"/>
        <w:textAlignment w:val="auto"/>
        <w:rPr>
          <w:rFonts w:hint="eastAsia" w:ascii="宋体" w:hAnsi="宋体" w:eastAsia="宋体" w:cs="宋体"/>
          <w:i w:val="0"/>
          <w:iCs w:val="0"/>
          <w:caps w:val="0"/>
          <w:spacing w:val="8"/>
          <w:kern w:val="0"/>
          <w:sz w:val="24"/>
          <w:szCs w:val="24"/>
          <w:shd w:val="clear" w:fill="FFFFFF"/>
          <w:lang w:val="en-US" w:eastAsia="zh-CN" w:bidi="ar"/>
        </w:rPr>
      </w:pPr>
      <w:r>
        <w:rPr>
          <w:rFonts w:hint="eastAsia" w:ascii="宋体" w:hAnsi="宋体" w:eastAsia="宋体" w:cs="宋体"/>
          <w:i w:val="0"/>
          <w:iCs w:val="0"/>
          <w:caps w:val="0"/>
          <w:spacing w:val="8"/>
          <w:kern w:val="0"/>
          <w:sz w:val="24"/>
          <w:szCs w:val="24"/>
          <w:shd w:val="clear" w:fill="FFFFFF"/>
          <w:lang w:val="en-US" w:eastAsia="zh-CN" w:bidi="ar"/>
        </w:rPr>
        <w:t>10、在用的特种设备是已被召回的（含生产单位主动召回、政府相关部门强制召回）。</w:t>
      </w:r>
    </w:p>
    <w:p w14:paraId="2A08422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512" w:firstLineChars="200"/>
        <w:jc w:val="left"/>
        <w:textAlignment w:val="auto"/>
        <w:rPr>
          <w:rFonts w:hint="eastAsia" w:ascii="宋体" w:hAnsi="宋体" w:eastAsia="宋体" w:cs="宋体"/>
          <w:i w:val="0"/>
          <w:iCs w:val="0"/>
          <w:caps w:val="0"/>
          <w:spacing w:val="8"/>
          <w:kern w:val="0"/>
          <w:sz w:val="24"/>
          <w:szCs w:val="24"/>
          <w:shd w:val="clear" w:fill="FFFFFF"/>
          <w:lang w:val="en-US" w:eastAsia="zh-CN" w:bidi="ar"/>
        </w:rPr>
      </w:pPr>
      <w:r>
        <w:rPr>
          <w:rFonts w:hint="eastAsia" w:ascii="宋体" w:hAnsi="宋体" w:eastAsia="宋体" w:cs="宋体"/>
          <w:i w:val="0"/>
          <w:iCs w:val="0"/>
          <w:caps w:val="0"/>
          <w:spacing w:val="8"/>
          <w:kern w:val="0"/>
          <w:sz w:val="24"/>
          <w:szCs w:val="24"/>
          <w:shd w:val="clear" w:fill="FFFFFF"/>
          <w:lang w:val="en-US" w:eastAsia="zh-CN" w:bidi="ar"/>
        </w:rPr>
        <w:t>11、特种设备出现故障或者发生异常情况，未对其进行全面检查、消除事故隐患，继续使用的。</w:t>
      </w:r>
    </w:p>
    <w:p w14:paraId="5D634B8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512" w:firstLineChars="200"/>
        <w:jc w:val="left"/>
        <w:textAlignment w:val="auto"/>
        <w:rPr>
          <w:rFonts w:hint="eastAsia" w:ascii="宋体" w:hAnsi="宋体" w:eastAsia="宋体" w:cs="宋体"/>
          <w:i w:val="0"/>
          <w:iCs w:val="0"/>
          <w:caps w:val="0"/>
          <w:spacing w:val="8"/>
          <w:kern w:val="0"/>
          <w:sz w:val="24"/>
          <w:szCs w:val="24"/>
          <w:shd w:val="clear" w:fill="FFFFFF"/>
          <w:lang w:val="en-US" w:eastAsia="zh-CN" w:bidi="ar"/>
        </w:rPr>
      </w:pPr>
      <w:r>
        <w:rPr>
          <w:rFonts w:hint="eastAsia" w:ascii="宋体" w:hAnsi="宋体" w:eastAsia="宋体" w:cs="宋体"/>
          <w:i w:val="0"/>
          <w:iCs w:val="0"/>
          <w:caps w:val="0"/>
          <w:spacing w:val="8"/>
          <w:kern w:val="0"/>
          <w:sz w:val="24"/>
          <w:szCs w:val="24"/>
          <w:shd w:val="clear" w:fill="FFFFFF"/>
          <w:lang w:val="en-US" w:eastAsia="zh-CN" w:bidi="ar"/>
        </w:rPr>
        <w:t>12、使用被责令整改而未予整改的特种设备。</w:t>
      </w:r>
    </w:p>
    <w:p w14:paraId="25B1E2C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512" w:firstLineChars="200"/>
        <w:jc w:val="left"/>
        <w:textAlignment w:val="auto"/>
        <w:rPr>
          <w:rFonts w:hint="eastAsia" w:ascii="宋体" w:hAnsi="宋体" w:eastAsia="宋体" w:cs="宋体"/>
          <w:i w:val="0"/>
          <w:iCs w:val="0"/>
          <w:caps w:val="0"/>
          <w:spacing w:val="8"/>
          <w:kern w:val="0"/>
          <w:sz w:val="24"/>
          <w:szCs w:val="24"/>
          <w:shd w:val="clear" w:fill="FFFFFF"/>
          <w:lang w:val="en-US" w:eastAsia="zh-CN" w:bidi="ar"/>
        </w:rPr>
      </w:pPr>
      <w:r>
        <w:rPr>
          <w:rFonts w:hint="eastAsia" w:ascii="宋体" w:hAnsi="宋体" w:eastAsia="宋体" w:cs="宋体"/>
          <w:i w:val="0"/>
          <w:iCs w:val="0"/>
          <w:caps w:val="0"/>
          <w:spacing w:val="8"/>
          <w:kern w:val="0"/>
          <w:sz w:val="24"/>
          <w:szCs w:val="24"/>
          <w:shd w:val="clear" w:fill="FFFFFF"/>
          <w:lang w:val="en-US" w:eastAsia="zh-CN" w:bidi="ar"/>
        </w:rPr>
        <w:t>13、特种设备发生事故不予报告而继续使用的。</w:t>
      </w:r>
    </w:p>
    <w:p w14:paraId="44DC6E4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512" w:firstLineChars="200"/>
        <w:jc w:val="left"/>
        <w:textAlignment w:val="auto"/>
        <w:rPr>
          <w:rFonts w:hint="eastAsia" w:ascii="宋体" w:hAnsi="宋体" w:eastAsia="宋体" w:cs="宋体"/>
          <w:i w:val="0"/>
          <w:iCs w:val="0"/>
          <w:caps w:val="0"/>
          <w:spacing w:val="8"/>
          <w:kern w:val="0"/>
          <w:sz w:val="24"/>
          <w:szCs w:val="24"/>
          <w:shd w:val="clear" w:fill="FFFFFF"/>
          <w:lang w:val="en-US" w:eastAsia="zh-CN" w:bidi="ar"/>
        </w:rPr>
      </w:pPr>
      <w:r>
        <w:rPr>
          <w:rFonts w:hint="eastAsia" w:ascii="宋体" w:hAnsi="宋体" w:eastAsia="宋体" w:cs="宋体"/>
          <w:i w:val="0"/>
          <w:iCs w:val="0"/>
          <w:caps w:val="0"/>
          <w:spacing w:val="8"/>
          <w:kern w:val="0"/>
          <w:sz w:val="24"/>
          <w:szCs w:val="24"/>
          <w:shd w:val="clear" w:fill="FFFFFF"/>
          <w:lang w:val="en-US" w:eastAsia="zh-CN" w:bidi="ar"/>
        </w:rPr>
        <w:t>14、未经许可，擅自从事移动式压力容器或者气瓶充装活动的。</w:t>
      </w:r>
    </w:p>
    <w:p w14:paraId="7BBD224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512" w:firstLineChars="200"/>
        <w:jc w:val="left"/>
        <w:textAlignment w:val="auto"/>
        <w:rPr>
          <w:rFonts w:hint="eastAsia" w:ascii="宋体" w:hAnsi="宋体" w:eastAsia="宋体" w:cs="宋体"/>
          <w:i w:val="0"/>
          <w:iCs w:val="0"/>
          <w:caps w:val="0"/>
          <w:spacing w:val="8"/>
          <w:kern w:val="0"/>
          <w:sz w:val="24"/>
          <w:szCs w:val="24"/>
          <w:shd w:val="clear" w:fill="FFFFFF"/>
          <w:lang w:val="en-US" w:eastAsia="zh-CN" w:bidi="ar"/>
        </w:rPr>
      </w:pPr>
      <w:r>
        <w:rPr>
          <w:rFonts w:hint="eastAsia" w:ascii="宋体" w:hAnsi="宋体" w:eastAsia="宋体" w:cs="宋体"/>
          <w:i w:val="0"/>
          <w:iCs w:val="0"/>
          <w:caps w:val="0"/>
          <w:spacing w:val="8"/>
          <w:kern w:val="0"/>
          <w:sz w:val="24"/>
          <w:szCs w:val="24"/>
          <w:shd w:val="clear" w:fill="FFFFFF"/>
          <w:lang w:val="en-US" w:eastAsia="zh-CN" w:bidi="ar"/>
        </w:rPr>
        <w:t>15、对不符合安全技术规范要求的移动式压力容器和气瓶进行充装的。</w:t>
      </w:r>
    </w:p>
    <w:p w14:paraId="76AB754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512" w:firstLineChars="200"/>
        <w:jc w:val="left"/>
        <w:textAlignment w:val="auto"/>
        <w:rPr>
          <w:rFonts w:hint="eastAsia" w:ascii="宋体" w:hAnsi="宋体" w:eastAsia="宋体" w:cs="宋体"/>
          <w:i w:val="0"/>
          <w:iCs w:val="0"/>
          <w:caps w:val="0"/>
          <w:spacing w:val="8"/>
          <w:kern w:val="0"/>
          <w:sz w:val="24"/>
          <w:szCs w:val="24"/>
          <w:shd w:val="clear" w:fill="FFFFFF"/>
          <w:lang w:val="en-US" w:eastAsia="zh-CN" w:bidi="ar"/>
        </w:rPr>
      </w:pPr>
      <w:r>
        <w:rPr>
          <w:rFonts w:hint="eastAsia" w:ascii="宋体" w:hAnsi="宋体" w:eastAsia="宋体" w:cs="宋体"/>
          <w:i w:val="0"/>
          <w:iCs w:val="0"/>
          <w:caps w:val="0"/>
          <w:spacing w:val="8"/>
          <w:kern w:val="0"/>
          <w:sz w:val="24"/>
          <w:szCs w:val="24"/>
          <w:shd w:val="clear" w:fill="FFFFFF"/>
          <w:lang w:val="en-US" w:eastAsia="zh-CN" w:bidi="ar"/>
        </w:rPr>
        <w:t>16、气瓶、移动式压力容器充装单位未按照规定实施充装前后检查的。</w:t>
      </w:r>
    </w:p>
    <w:p w14:paraId="4799E21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512" w:firstLineChars="200"/>
        <w:jc w:val="left"/>
        <w:textAlignment w:val="auto"/>
        <w:rPr>
          <w:rFonts w:hint="eastAsia" w:ascii="宋体" w:hAnsi="宋体" w:eastAsia="宋体" w:cs="宋体"/>
          <w:i w:val="0"/>
          <w:iCs w:val="0"/>
          <w:caps w:val="0"/>
          <w:spacing w:val="8"/>
          <w:kern w:val="0"/>
          <w:sz w:val="24"/>
          <w:szCs w:val="24"/>
          <w:shd w:val="clear" w:fill="FFFFFF"/>
          <w:lang w:val="en-US" w:eastAsia="zh-CN" w:bidi="ar"/>
        </w:rPr>
      </w:pPr>
      <w:r>
        <w:rPr>
          <w:rFonts w:hint="eastAsia" w:ascii="宋体" w:hAnsi="宋体" w:eastAsia="宋体" w:cs="宋体"/>
          <w:i w:val="0"/>
          <w:iCs w:val="0"/>
          <w:caps w:val="0"/>
          <w:spacing w:val="8"/>
          <w:kern w:val="0"/>
          <w:sz w:val="24"/>
          <w:szCs w:val="24"/>
          <w:shd w:val="clear" w:fill="FFFFFF"/>
          <w:lang w:val="en-US" w:eastAsia="zh-CN" w:bidi="ar"/>
        </w:rPr>
        <w:t>17、电梯使用单位委托部具备资质的单位承担电梯维护保养工作的。</w:t>
      </w:r>
    </w:p>
    <w:p w14:paraId="509EB1D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jc w:val="left"/>
        <w:textAlignment w:val="auto"/>
        <w:rPr>
          <w:rFonts w:hint="eastAsia" w:ascii="宋体" w:hAnsi="宋体" w:eastAsia="宋体" w:cs="宋体"/>
          <w:b/>
          <w:bCs/>
          <w:i w:val="0"/>
          <w:iCs w:val="0"/>
          <w:caps w:val="0"/>
          <w:color w:val="444444"/>
          <w:spacing w:val="0"/>
          <w:sz w:val="28"/>
          <w:szCs w:val="28"/>
        </w:rPr>
      </w:pPr>
      <w:r>
        <w:rPr>
          <w:rFonts w:hint="eastAsia" w:ascii="宋体" w:hAnsi="宋体" w:eastAsia="宋体" w:cs="宋体"/>
          <w:b/>
          <w:bCs/>
          <w:i w:val="0"/>
          <w:iCs w:val="0"/>
          <w:caps w:val="0"/>
          <w:spacing w:val="8"/>
          <w:kern w:val="0"/>
          <w:sz w:val="28"/>
          <w:szCs w:val="28"/>
          <w:shd w:val="clear" w:fill="FFFFFF"/>
          <w:lang w:val="en-US" w:eastAsia="zh-CN" w:bidi="ar"/>
        </w:rPr>
        <w:t>18.</w:t>
      </w:r>
      <w:r>
        <w:rPr>
          <w:rFonts w:hint="eastAsia" w:ascii="宋体" w:hAnsi="宋体" w:eastAsia="宋体" w:cs="宋体"/>
          <w:b/>
          <w:bCs/>
          <w:i w:val="0"/>
          <w:iCs w:val="0"/>
          <w:caps w:val="0"/>
          <w:color w:val="444444"/>
          <w:spacing w:val="0"/>
          <w:sz w:val="28"/>
          <w:szCs w:val="28"/>
        </w:rPr>
        <w:t>铁路交通重大事故隐患判定标准（试行）</w:t>
      </w:r>
    </w:p>
    <w:p w14:paraId="61E02A5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452" w:firstLineChars="200"/>
        <w:jc w:val="left"/>
        <w:textAlignment w:val="auto"/>
        <w:rPr>
          <w:rFonts w:hint="default" w:ascii="宋体" w:hAnsi="宋体" w:eastAsia="宋体" w:cs="宋体"/>
          <w:i w:val="0"/>
          <w:iCs w:val="0"/>
          <w:caps w:val="0"/>
          <w:spacing w:val="8"/>
          <w:kern w:val="0"/>
          <w:sz w:val="21"/>
          <w:szCs w:val="21"/>
          <w:shd w:val="clear" w:fill="FFFFFF"/>
          <w:lang w:val="en-US" w:eastAsia="zh-CN" w:bidi="ar"/>
        </w:rPr>
      </w:pPr>
    </w:p>
    <w:p w14:paraId="47862B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00" w:lineRule="exact"/>
        <w:ind w:left="0" w:leftChars="0" w:righ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rPr>
        <w:t>关于印发《铁路交通重大事故隐患判定标准（试行）》的通知</w:t>
      </w:r>
    </w:p>
    <w:p w14:paraId="24384BD8">
      <w:pPr>
        <w:keepNext w:val="0"/>
        <w:keepLines w:val="0"/>
        <w:pageBreakBefore w:val="0"/>
        <w:widowControl/>
        <w:suppressLineNumbers w:val="0"/>
        <w:pBdr>
          <w:top w:val="none" w:color="auto" w:sz="0" w:space="0"/>
          <w:left w:val="none" w:color="auto" w:sz="0" w:space="0"/>
          <w:bottom w:val="single" w:color="DDDDDD" w:sz="6" w:space="0"/>
          <w:right w:val="none" w:color="auto" w:sz="0" w:space="0"/>
        </w:pBdr>
        <w:kinsoku/>
        <w:wordWrap/>
        <w:topLinePunct w:val="0"/>
        <w:autoSpaceDE/>
        <w:autoSpaceDN/>
        <w:bidi w:val="0"/>
        <w:spacing w:beforeAutospacing="0" w:afterAutospacing="0" w:line="500" w:lineRule="exact"/>
        <w:ind w:left="0" w:leftChars="0" w:right="0" w:firstLine="0"/>
        <w:jc w:val="center"/>
        <w:rPr>
          <w:rFonts w:hint="eastAsia" w:ascii="宋体" w:hAnsi="宋体" w:eastAsia="宋体" w:cs="宋体"/>
          <w:b/>
          <w:bCs/>
          <w:i w:val="0"/>
          <w:iCs w:val="0"/>
          <w:caps w:val="0"/>
          <w:color w:val="auto"/>
          <w:spacing w:val="0"/>
          <w:kern w:val="44"/>
          <w:sz w:val="24"/>
          <w:szCs w:val="24"/>
          <w:lang w:val="en-US" w:eastAsia="zh-CN" w:bidi="ar"/>
        </w:rPr>
      </w:pPr>
      <w:r>
        <w:rPr>
          <w:rFonts w:hint="eastAsia" w:ascii="宋体" w:hAnsi="宋体" w:eastAsia="宋体" w:cs="宋体"/>
          <w:b/>
          <w:bCs/>
          <w:i w:val="0"/>
          <w:iCs w:val="0"/>
          <w:caps w:val="0"/>
          <w:color w:val="auto"/>
          <w:spacing w:val="0"/>
          <w:kern w:val="44"/>
          <w:sz w:val="24"/>
          <w:szCs w:val="24"/>
          <w:lang w:val="en-US" w:eastAsia="zh-CN" w:bidi="ar"/>
        </w:rPr>
        <w:t>国铁安监规〔2023〕12号</w:t>
      </w:r>
    </w:p>
    <w:p w14:paraId="57DA59A3">
      <w:pPr>
        <w:keepNext w:val="0"/>
        <w:keepLines w:val="0"/>
        <w:pageBreakBefore w:val="0"/>
        <w:widowControl/>
        <w:suppressLineNumbers w:val="0"/>
        <w:pBdr>
          <w:top w:val="none" w:color="auto" w:sz="0" w:space="0"/>
          <w:left w:val="none" w:color="auto" w:sz="0" w:space="0"/>
          <w:bottom w:val="single" w:color="DDDDDD" w:sz="6" w:space="0"/>
          <w:right w:val="none" w:color="auto" w:sz="0" w:space="0"/>
        </w:pBdr>
        <w:kinsoku/>
        <w:wordWrap/>
        <w:overflowPunct/>
        <w:topLinePunct w:val="0"/>
        <w:autoSpaceDE/>
        <w:autoSpaceDN/>
        <w:bidi w:val="0"/>
        <w:adjustRightInd/>
        <w:snapToGrid/>
        <w:spacing w:beforeAutospacing="0" w:afterAutospacing="0" w:line="420" w:lineRule="exact"/>
        <w:ind w:left="0" w:leftChars="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rPr>
        <w:t>国铁集团、国家能源集团，中国中铁、中国铁建、中国中车、中国通号、中国物流，各地方铁路运输企业，各地区铁路监管局，各铁路安全监督管理办公室，机关各部门： </w:t>
      </w:r>
    </w:p>
    <w:p w14:paraId="5249F79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rPr>
        <w:t>　　现将《铁路交通重大事故隐患判定标准（试行）》（以下简称《判定标准》）印发给你们，请认真贯彻执行。  </w:t>
      </w:r>
    </w:p>
    <w:p w14:paraId="05273E9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rPr>
        <w:t>　　铁路监管部门要将《判定标准》作为监管执法的重要依据，按照《铁路安全风险分级管控和隐患排查治理管理办法》等要求，加强对重大事故隐患排查治理工作的监管执法。各铁路单位要依法落实重大事故隐患排查治理主体责任，彻底排查、准确判定、及时消除、规范报告各类重大事故隐患，牢牢守住安全生产底线，坚决防范和遏制铁路交通重特大事故发生。  </w:t>
      </w:r>
    </w:p>
    <w:p w14:paraId="26EDA12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right"/>
        <w:textAlignment w:val="auto"/>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rPr>
        <w:t>　　国家铁路局</w:t>
      </w:r>
    </w:p>
    <w:p w14:paraId="004295A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right"/>
        <w:textAlignment w:val="auto"/>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rPr>
        <w:t>　　2023年5月8日</w:t>
      </w:r>
    </w:p>
    <w:p w14:paraId="356FB97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rPr>
        <w:t>抄送：国务院安委会办公室，交通运输部，中央纪委国家监委驻交通运输部纪检监察组，各省、自治区、直辖市人民政府办公厅，各铁路协会，局属各事业单位。 </w:t>
      </w:r>
    </w:p>
    <w:p w14:paraId="1C64998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jc w:val="center"/>
        <w:textAlignment w:val="auto"/>
        <w:rPr>
          <w:rFonts w:hint="eastAsia" w:ascii="宋体" w:hAnsi="宋体" w:eastAsia="宋体" w:cs="宋体"/>
          <w:b/>
          <w:bCs/>
          <w:i w:val="0"/>
          <w:iCs w:val="0"/>
          <w:caps w:val="0"/>
          <w:color w:val="444444"/>
          <w:spacing w:val="0"/>
          <w:sz w:val="24"/>
          <w:szCs w:val="24"/>
        </w:rPr>
      </w:pPr>
      <w:r>
        <w:rPr>
          <w:rFonts w:hint="eastAsia" w:ascii="宋体" w:hAnsi="宋体" w:eastAsia="宋体" w:cs="宋体"/>
          <w:b/>
          <w:bCs/>
          <w:i w:val="0"/>
          <w:iCs w:val="0"/>
          <w:caps w:val="0"/>
          <w:color w:val="444444"/>
          <w:spacing w:val="0"/>
          <w:sz w:val="24"/>
          <w:szCs w:val="24"/>
        </w:rPr>
        <w:t>铁路交通重大事故隐患判定标准（试行）</w:t>
      </w:r>
    </w:p>
    <w:p w14:paraId="67C3206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第一条 为准确判定铁路交通重大事故隐患，根据《中华人民共和国安全生产法》《中华人民共和国铁路法》《铁路安全管理条例》《铁路交通事故应急救援和调查处理条例》等法律法规要求，制定本判定标准。 </w:t>
      </w:r>
    </w:p>
    <w:p w14:paraId="2439731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第二条 本判定标准适用于判定铁路交通重大事故隐患。 </w:t>
      </w:r>
    </w:p>
    <w:p w14:paraId="7D8E0E9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第三条 铁路交通重大事故隐患主要包括铁路主要行车设备设施、铁路运输生产、铁路沿线环境、安全管理和灾害防范及应急处置等5个方面。 </w:t>
      </w:r>
    </w:p>
    <w:p w14:paraId="40D3988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第四条 铁路主要行车设备设施重大事故隐患，是指铁路主要行车设备设施在勘察、设计、施工、监理、制造、监造、养护维修等环节失管失控，极易直接导致列车脱轨、冲突、相撞、火灾、爆炸重大及以上事故或者人员群死群伤事故的隐患，有下列情形之一的： </w:t>
      </w:r>
    </w:p>
    <w:p w14:paraId="166AE9D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一）动车组和客运机车车辆的走行部存在轮轴折断、悬吊部件断裂脱落，制动系统存在制动失效放飏，电气系统存在配线短路起火的；动车组、客运机车车辆未按规定使用耐火材料，消防器材配备不到位，擅自加装改造高压电器设备，高压油管路密封严重不良的； </w:t>
      </w:r>
    </w:p>
    <w:p w14:paraId="07D4646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（二）高速铁路和旅客列车运行区段主要行车基础设备设施、动车组和客运机车车辆未按要求定期进行中修、大修及高级修，或者到报废年限未按规定报废仍投入使用的； </w:t>
      </w:r>
    </w:p>
    <w:p w14:paraId="5319B96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（三）铁路专用设备应取得许可而未取得许可或者许可条件不再具备，或者应进行检测检验而未进行检测检验，或者铁路专用设备存在缺陷应召回未召回仍投入使用的； </w:t>
      </w:r>
    </w:p>
    <w:p w14:paraId="08B5DC3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（四）高速铁路和旅客列车运行区段桥隧、路基、轨道等存在严重隐患，或者轮轨动力学指标严重超限的； </w:t>
      </w:r>
    </w:p>
    <w:p w14:paraId="70F7DFA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（五）高速铁路和旅客列车运行区段接触网支柱及基础（包括拉线基础）损坏严重、隧道吊柱松脱的； </w:t>
      </w:r>
    </w:p>
    <w:p w14:paraId="01F5513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（六）高速铁路和旅客列车运行区段信号系统设计错误、产品制造缺陷、列控或者LKJ数据错误等，造成联锁关系错误、信号显示升级、列车运行超速的； </w:t>
      </w:r>
    </w:p>
    <w:p w14:paraId="483DE9B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（七）与行车相关的铁路控制系统存在设计、制造缺陷的。 </w:t>
      </w:r>
    </w:p>
    <w:p w14:paraId="2CA5554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第五条 铁路运输生产重大事故隐患，是指铁路运输生产组织过程中的安全关键环节未制定或者未落实相应安全制度措施，极易直接导致列车脱轨、冲突、相撞、火灾、爆炸重大及以上事故或者人员群死群伤事故的隐患，有下列情形之一的： </w:t>
      </w:r>
    </w:p>
    <w:p w14:paraId="6F55F7E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（一）未制定或者未落实防止错误办理接发旅客列车进路措施的； </w:t>
      </w:r>
    </w:p>
    <w:p w14:paraId="157ECFC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（二）未制定或者未落实防止列车冒进措施的； </w:t>
      </w:r>
    </w:p>
    <w:p w14:paraId="4E71989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（三）未制定或者未落实接触网停送电安全措施、防止电力机车带电进入有人作业停电区安全措施的； </w:t>
      </w:r>
    </w:p>
    <w:p w14:paraId="4881923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（四）未制定或者未落实营业线（含邻近营业线）施工安全管理、现场管控措施的； </w:t>
      </w:r>
    </w:p>
    <w:p w14:paraId="49374A5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（五）未制定或者未落实铁路旅客运输安全检查管理制度的； </w:t>
      </w:r>
    </w:p>
    <w:p w14:paraId="662AD11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（六）未制定或者未落实危险货物运输安全管理制度包装、装卸、运输危险货物的； </w:t>
      </w:r>
    </w:p>
    <w:p w14:paraId="73EA4DE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（七）匿报谎报危险货物品名、性质、重量，在普通货物中夹带危险货物或者在危险货物中夹带禁止配装的货物，违反充装量限制装载危险货物，应押运的危险货物不按照规定押运的； </w:t>
      </w:r>
    </w:p>
    <w:p w14:paraId="62F597A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（八）进入铁路营业线的铁路机车车辆由未取得相应驾驶资格的人员驾驶的； </w:t>
      </w:r>
    </w:p>
    <w:p w14:paraId="46CF85B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（九）应制定装载加固方案的货物未制定或者未落实货物装载加固方案装车的； </w:t>
      </w:r>
    </w:p>
    <w:p w14:paraId="4DC027E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（十）未制定或者未落实安全防护措施，在车站候车室、售票厅及行车公寓等人员密集生产场所进行动火作业的； </w:t>
      </w:r>
    </w:p>
    <w:p w14:paraId="6743B7A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（十一）通行旅客列车以及公交车或者大中型客运车辆的铁路道口，未制定或者未落实道口看守人员作业标准的； </w:t>
      </w:r>
    </w:p>
    <w:p w14:paraId="37F4432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（十二）对无隔开设备能进入客车进路的货物线、铁路专用线、专用铁路等线路，未制定或者未落实防止侵入客车进路的措施的； </w:t>
      </w:r>
    </w:p>
    <w:p w14:paraId="5F73BFD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（十三）未取得铁路运输许可证从事铁路旅客、货物公共运输营业的，或者新建铁路线路未经验收合格、未通过运营安全评估，不符合运营安全要求投入运营的。 </w:t>
      </w:r>
    </w:p>
    <w:p w14:paraId="1702EBA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第六条 铁路沿线环境重大事故隐患，是指在铁路沿线一定范围内从事违反法律法规规定的生产经营活动，极易直接导致列车脱轨、冲突、相撞、火灾、爆炸重大及以上事故的隐患，有下列情形之一的： </w:t>
      </w:r>
    </w:p>
    <w:p w14:paraId="5916C67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一）在高速铁路和旅客列车运行区段铁路线路安全保护区内，擅自建设施工、取土、挖砂、挖沟、采空作业或者其他违法行为，造成或者可能造成线路几何尺寸变化，线路基础空洞、下沉、坍塌、线路中断，或者施工机具侵入铁路建筑限界的； </w:t>
      </w:r>
    </w:p>
    <w:p w14:paraId="30FDE0E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（二）高速铁路和旅客列车运行区段铁路两侧危险物品生产、加工、销售、储存场所、仓库，不符合国家标准、行业标准规定的安全防护距离且未签订安全生产协议的； </w:t>
      </w:r>
    </w:p>
    <w:p w14:paraId="549E999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（三）在高速铁路和旅客列车运行区段跨越、穿越铁路铺设，或者与铁路平行埋设，或者架设的油气管道不符合国家及行业相关规定的； </w:t>
      </w:r>
    </w:p>
    <w:p w14:paraId="2EDD5CD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（四）高速铁路和旅客列车运行区段两侧的塔杆等高大设施，公跨铁桥梁、公铁并行道路、渡槽、线缆等设备设施（含防撞护栏、防抛网等附属设施）及日常管理不符合国家及行业相关规定的； </w:t>
      </w:r>
    </w:p>
    <w:p w14:paraId="3526F01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（五）在高速铁路两侧200米范围内或者有关部门依法设置的地面沉降区域地下水禁止开采区或者限制开采区抽取地下水，影响铁路基础稳定的； </w:t>
      </w:r>
    </w:p>
    <w:p w14:paraId="6AE3385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六）在高速铁路和旅客列车运行区段铁路两侧，从事采矿、采石或者爆破作业，不遵守有关采矿和民用爆破的法律法规、国家标准、行业标准和铁路安全保护要求的；或者在线路两侧及隧道上方中心线两侧各1000米范围内从事露天采矿、采石或者爆破作业的； </w:t>
      </w:r>
    </w:p>
    <w:p w14:paraId="7F2C5AB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（七）违反国家《生产建设项目水土保持技术标准》规定，擅自在铁路两侧设置弃土（石、渣）场或者采矿（采空）区，开挖山体、河道等动土作业，造成影响行洪、产生泥石流或者山体滑坡的； </w:t>
      </w:r>
    </w:p>
    <w:p w14:paraId="7C8C6C3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（八）在高速铁路和旅客列车运行区段铁路桥梁跨越处，河道上游500米、下游规定范围内（桥长不足100米的为1000米、桥长100~500米的为2000米、桥长500米以上的为3000米）采砂、淘金的； </w:t>
      </w:r>
    </w:p>
    <w:p w14:paraId="59D11D9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（九）在高速铁路和旅客列车运行区段铁路桥梁跨越处，河道上下游各1000米范围内围垦造田、拦河筑坝、架设浮桥或者修建其他影响铁路桥梁安全设施，或者在河道上下游各500米范围内进行疏浚作业的； </w:t>
      </w:r>
    </w:p>
    <w:p w14:paraId="15199B3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（十）在高速铁路和旅客列车运行区段铁路隧道上方山体违规进行钻探作业的； </w:t>
      </w:r>
    </w:p>
    <w:p w14:paraId="1E8366D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（十一）高速铁路和旅客列车运行区段两侧铁路地界以外的山坡地水土保持治理不到位，存在溜坍侵入铁路限界现实危险的。 </w:t>
      </w:r>
    </w:p>
    <w:p w14:paraId="059DB49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第七条 安全管理重大事故隐患，是指未落实有关法律法规基本要求，未建立或者未落实安全基础管理制度的隐患，有下列情形之一的： </w:t>
      </w:r>
    </w:p>
    <w:p w14:paraId="3D88919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（一）未建立全员安全生产责任制、安全教育培训制度等安全管理制度，或者未建立安全风险分级管控和事故隐患排查治理双重预防工作机制的； </w:t>
      </w:r>
    </w:p>
    <w:p w14:paraId="248B5AD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（二）未按规定设置安全生产管理机构、配备专（兼）职安全生产管理人员，或者安全管理相关人员不符合规定的任职要求的； </w:t>
      </w:r>
    </w:p>
    <w:p w14:paraId="1F2B20B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（三）未按照国家规定足额提取，或者未按照国家、行业规定范围使用安全生产费用的。 </w:t>
      </w:r>
    </w:p>
    <w:p w14:paraId="6720738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第八条 灾害防范及应急处置重大事故隐患，是指未落实相关法律法规、规章标准要求，造成自然灾害防控体系失效，极易直接导致列车脱轨、冲突、相撞、火灾、爆炸重大及以上事故或者人员群死群伤事故的隐患，有下列情形之一的： </w:t>
      </w:r>
    </w:p>
    <w:p w14:paraId="67D6245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（一）高速铁路和旅客列车运行区段自然灾害及异物侵限监测系统主要功能失效未及时修复的； </w:t>
      </w:r>
    </w:p>
    <w:p w14:paraId="675C0A9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（二）未制定或者未落实普速铁路旅客列车运行区段Ⅱ级及以上防洪地点和高速铁路防洪重点地段汛期行车安全措施的； </w:t>
      </w:r>
    </w:p>
    <w:p w14:paraId="0745C83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（三）未制定或者未落实自然灾害重大安全风险管控措施的。 </w:t>
      </w:r>
    </w:p>
    <w:p w14:paraId="2FA22C6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第九条 除以上列明的情形外，对其他可能导致铁路交通重特大事故的隐患，由铁路单位依据国家和铁路行业安全生产法律、法规、规章、国家标准和行业标准、规程和安全生产管理制度的规定等进行判定。 </w:t>
      </w:r>
    </w:p>
    <w:p w14:paraId="56922FC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第十条 本判定标准自发布之日起实施。</w:t>
      </w:r>
    </w:p>
    <w:p w14:paraId="7A09C96F">
      <w:pPr>
        <w:keepNext w:val="0"/>
        <w:keepLines w:val="0"/>
        <w:pageBreakBefore w:val="0"/>
        <w:widowControl w:val="0"/>
        <w:tabs>
          <w:tab w:val="left" w:pos="2451"/>
          <w:tab w:val="center" w:pos="4422"/>
        </w:tabs>
        <w:kinsoku/>
        <w:wordWrap/>
        <w:overflowPunct/>
        <w:topLinePunct w:val="0"/>
        <w:autoSpaceDE/>
        <w:autoSpaceDN/>
        <w:bidi w:val="0"/>
        <w:adjustRightInd/>
        <w:snapToGrid/>
        <w:spacing w:line="460" w:lineRule="exact"/>
        <w:ind w:right="0"/>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19.</w:t>
      </w:r>
      <w:r>
        <w:rPr>
          <w:rFonts w:ascii="微软雅黑" w:hAnsi="微软雅黑" w:eastAsia="微软雅黑" w:cs="微软雅黑"/>
          <w:i w:val="0"/>
          <w:iCs w:val="0"/>
          <w:caps w:val="0"/>
          <w:color w:val="000000"/>
          <w:spacing w:val="0"/>
          <w:sz w:val="27"/>
          <w:szCs w:val="27"/>
          <w:shd w:val="clear" w:fill="F2F2F2"/>
        </w:rPr>
        <w:t>《粮食仓储企业重大生产安全事故隐患 判定标准（试行）》</w:t>
      </w:r>
    </w:p>
    <w:p w14:paraId="120870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540" w:firstLineChars="200"/>
        <w:jc w:val="center"/>
        <w:textAlignment w:val="auto"/>
        <w:rPr>
          <w:rFonts w:ascii="微软雅黑" w:hAnsi="微软雅黑" w:eastAsia="微软雅黑" w:cs="微软雅黑"/>
          <w:i w:val="0"/>
          <w:iCs w:val="0"/>
          <w:caps w:val="0"/>
          <w:color w:val="000000"/>
          <w:spacing w:val="0"/>
          <w:sz w:val="27"/>
          <w:szCs w:val="27"/>
          <w:shd w:val="clear" w:fill="F2F2F2"/>
        </w:rPr>
      </w:pPr>
      <w:r>
        <w:rPr>
          <w:rFonts w:ascii="微软雅黑" w:hAnsi="微软雅黑" w:eastAsia="微软雅黑" w:cs="微软雅黑"/>
          <w:i w:val="0"/>
          <w:iCs w:val="0"/>
          <w:caps w:val="0"/>
          <w:color w:val="000000"/>
          <w:spacing w:val="0"/>
          <w:sz w:val="27"/>
          <w:szCs w:val="27"/>
          <w:shd w:val="clear" w:fill="F2F2F2"/>
        </w:rPr>
        <w:t>国家粮食和物资储备局办公室</w:t>
      </w:r>
    </w:p>
    <w:p w14:paraId="7CC5DF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540" w:firstLineChars="200"/>
        <w:jc w:val="center"/>
        <w:textAlignment w:val="auto"/>
        <w:rPr>
          <w:rFonts w:ascii="微软雅黑" w:hAnsi="微软雅黑" w:eastAsia="微软雅黑" w:cs="微软雅黑"/>
          <w:i w:val="0"/>
          <w:iCs w:val="0"/>
          <w:caps w:val="0"/>
          <w:color w:val="000000"/>
          <w:spacing w:val="0"/>
          <w:sz w:val="27"/>
          <w:szCs w:val="27"/>
          <w:shd w:val="clear" w:fill="F2F2F2"/>
        </w:rPr>
      </w:pPr>
      <w:r>
        <w:rPr>
          <w:rFonts w:ascii="微软雅黑" w:hAnsi="微软雅黑" w:eastAsia="微软雅黑" w:cs="微软雅黑"/>
          <w:i w:val="0"/>
          <w:iCs w:val="0"/>
          <w:caps w:val="0"/>
          <w:color w:val="000000"/>
          <w:spacing w:val="0"/>
          <w:sz w:val="27"/>
          <w:szCs w:val="27"/>
          <w:shd w:val="clear" w:fill="F2F2F2"/>
        </w:rPr>
        <w:t>关于印发 《粮食仓储企业重大生产安全事故隐患 判定标准（试行）》的通知</w:t>
      </w:r>
    </w:p>
    <w:p w14:paraId="2488515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540" w:firstLineChars="200"/>
        <w:jc w:val="center"/>
        <w:textAlignment w:val="auto"/>
        <w:rPr>
          <w:rFonts w:ascii="微软雅黑" w:hAnsi="微软雅黑" w:eastAsia="微软雅黑" w:cs="微软雅黑"/>
          <w:i w:val="0"/>
          <w:iCs w:val="0"/>
          <w:caps w:val="0"/>
          <w:color w:val="000000"/>
          <w:spacing w:val="0"/>
          <w:sz w:val="27"/>
          <w:szCs w:val="27"/>
          <w:shd w:val="clear" w:fill="F2F2F2"/>
        </w:rPr>
      </w:pPr>
      <w:r>
        <w:rPr>
          <w:rFonts w:ascii="微软雅黑" w:hAnsi="微软雅黑" w:eastAsia="微软雅黑" w:cs="微软雅黑"/>
          <w:i w:val="0"/>
          <w:iCs w:val="0"/>
          <w:caps w:val="0"/>
          <w:color w:val="000000"/>
          <w:spacing w:val="0"/>
          <w:sz w:val="27"/>
          <w:szCs w:val="27"/>
          <w:shd w:val="clear" w:fill="F2F2F2"/>
        </w:rPr>
        <w:t>国粮办应急〔2023〕155号</w:t>
      </w:r>
    </w:p>
    <w:p w14:paraId="3944DA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540" w:firstLineChars="200"/>
        <w:jc w:val="left"/>
        <w:textAlignment w:val="auto"/>
        <w:rPr>
          <w:rFonts w:ascii="微软雅黑" w:hAnsi="微软雅黑" w:eastAsia="微软雅黑" w:cs="微软雅黑"/>
          <w:i w:val="0"/>
          <w:iCs w:val="0"/>
          <w:caps w:val="0"/>
          <w:color w:val="000000"/>
          <w:spacing w:val="0"/>
          <w:sz w:val="27"/>
          <w:szCs w:val="27"/>
          <w:shd w:val="clear" w:fill="F2F2F2"/>
        </w:rPr>
      </w:pPr>
      <w:r>
        <w:rPr>
          <w:rFonts w:ascii="微软雅黑" w:hAnsi="微软雅黑" w:eastAsia="微软雅黑" w:cs="微软雅黑"/>
          <w:i w:val="0"/>
          <w:iCs w:val="0"/>
          <w:caps w:val="0"/>
          <w:color w:val="000000"/>
          <w:spacing w:val="0"/>
          <w:sz w:val="27"/>
          <w:szCs w:val="27"/>
          <w:shd w:val="clear" w:fill="F2F2F2"/>
        </w:rPr>
        <w:t xml:space="preserve">各省、自治区、直辖市及新疆生产建设兵团粮食和物资储备局（粮食局），中国储备粮管理集团有限公司、中粮集团有限公司、中国供销集团有限公司： </w:t>
      </w:r>
    </w:p>
    <w:p w14:paraId="20A11A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540" w:firstLineChars="200"/>
        <w:jc w:val="left"/>
        <w:textAlignment w:val="auto"/>
        <w:rPr>
          <w:rFonts w:ascii="微软雅黑" w:hAnsi="微软雅黑" w:eastAsia="微软雅黑" w:cs="微软雅黑"/>
          <w:i w:val="0"/>
          <w:iCs w:val="0"/>
          <w:caps w:val="0"/>
          <w:color w:val="000000"/>
          <w:spacing w:val="0"/>
          <w:sz w:val="27"/>
          <w:szCs w:val="27"/>
          <w:shd w:val="clear" w:fill="F2F2F2"/>
        </w:rPr>
      </w:pPr>
      <w:r>
        <w:rPr>
          <w:rFonts w:ascii="微软雅黑" w:hAnsi="微软雅黑" w:eastAsia="微软雅黑" w:cs="微软雅黑"/>
          <w:i w:val="0"/>
          <w:iCs w:val="0"/>
          <w:caps w:val="0"/>
          <w:color w:val="000000"/>
          <w:spacing w:val="0"/>
          <w:sz w:val="27"/>
          <w:szCs w:val="27"/>
          <w:shd w:val="clear" w:fill="F2F2F2"/>
        </w:rPr>
        <w:t xml:space="preserve">《粮食仓储企业重大生产安全事故隐患判定标准（试行）》，已经国家粮食和物资储备局局长办公会议审议通过，现印发给你们，请结合实际抓好落实。 </w:t>
      </w:r>
    </w:p>
    <w:p w14:paraId="2BFB07D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540" w:firstLineChars="200"/>
        <w:jc w:val="right"/>
        <w:textAlignment w:val="auto"/>
        <w:rPr>
          <w:rFonts w:ascii="微软雅黑" w:hAnsi="微软雅黑" w:eastAsia="微软雅黑" w:cs="微软雅黑"/>
          <w:i w:val="0"/>
          <w:iCs w:val="0"/>
          <w:caps w:val="0"/>
          <w:color w:val="000000"/>
          <w:spacing w:val="0"/>
          <w:sz w:val="27"/>
          <w:szCs w:val="27"/>
          <w:shd w:val="clear" w:fill="F2F2F2"/>
        </w:rPr>
      </w:pPr>
      <w:r>
        <w:rPr>
          <w:rFonts w:hint="eastAsia" w:ascii="微软雅黑" w:hAnsi="微软雅黑" w:eastAsia="微软雅黑" w:cs="微软雅黑"/>
          <w:i w:val="0"/>
          <w:iCs w:val="0"/>
          <w:caps w:val="0"/>
          <w:color w:val="000000"/>
          <w:spacing w:val="0"/>
          <w:sz w:val="27"/>
          <w:szCs w:val="27"/>
          <w:shd w:val="clear" w:fill="F2F2F2"/>
          <w:lang w:val="en-US" w:eastAsia="zh-CN"/>
        </w:rPr>
        <w:t xml:space="preserve">  </w:t>
      </w:r>
      <w:r>
        <w:rPr>
          <w:rFonts w:ascii="微软雅黑" w:hAnsi="微软雅黑" w:eastAsia="微软雅黑" w:cs="微软雅黑"/>
          <w:i w:val="0"/>
          <w:iCs w:val="0"/>
          <w:caps w:val="0"/>
          <w:color w:val="000000"/>
          <w:spacing w:val="0"/>
          <w:sz w:val="27"/>
          <w:szCs w:val="27"/>
          <w:shd w:val="clear" w:fill="F2F2F2"/>
        </w:rPr>
        <w:t xml:space="preserve">国家粮食和物资储备局　　　　　 </w:t>
      </w:r>
    </w:p>
    <w:p w14:paraId="1816071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540" w:firstLineChars="200"/>
        <w:jc w:val="right"/>
        <w:textAlignment w:val="auto"/>
        <w:rPr>
          <w:rFonts w:hint="eastAsia" w:ascii="宋体" w:hAnsi="宋体" w:eastAsia="宋体" w:cs="宋体"/>
          <w:b/>
          <w:bCs/>
          <w:i w:val="0"/>
          <w:iCs w:val="0"/>
          <w:caps w:val="0"/>
          <w:color w:val="444444"/>
          <w:spacing w:val="0"/>
          <w:kern w:val="0"/>
          <w:sz w:val="21"/>
          <w:szCs w:val="21"/>
          <w:lang w:val="en-US" w:eastAsia="zh-CN" w:bidi="ar"/>
        </w:rPr>
      </w:pPr>
      <w:r>
        <w:rPr>
          <w:rFonts w:ascii="微软雅黑" w:hAnsi="微软雅黑" w:eastAsia="微软雅黑" w:cs="微软雅黑"/>
          <w:i w:val="0"/>
          <w:iCs w:val="0"/>
          <w:caps w:val="0"/>
          <w:color w:val="000000"/>
          <w:spacing w:val="0"/>
          <w:sz w:val="27"/>
          <w:szCs w:val="27"/>
          <w:shd w:val="clear" w:fill="F2F2F2"/>
        </w:rPr>
        <w:t>2023年6月25日</w:t>
      </w:r>
    </w:p>
    <w:p w14:paraId="069F318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22" w:firstLineChars="200"/>
        <w:jc w:val="left"/>
        <w:textAlignment w:val="auto"/>
        <w:rPr>
          <w:rFonts w:hint="eastAsia" w:ascii="宋体" w:hAnsi="宋体" w:eastAsia="宋体" w:cs="宋体"/>
          <w:b/>
          <w:bCs/>
          <w:i w:val="0"/>
          <w:iCs w:val="0"/>
          <w:caps w:val="0"/>
          <w:color w:val="444444"/>
          <w:spacing w:val="0"/>
          <w:kern w:val="0"/>
          <w:sz w:val="21"/>
          <w:szCs w:val="21"/>
          <w:lang w:val="en-US" w:eastAsia="zh-CN" w:bidi="ar"/>
        </w:rPr>
      </w:pPr>
      <w:r>
        <w:rPr>
          <w:rFonts w:hint="eastAsia" w:ascii="宋体" w:hAnsi="宋体" w:eastAsia="宋体" w:cs="宋体"/>
          <w:b/>
          <w:bCs/>
          <w:i w:val="0"/>
          <w:iCs w:val="0"/>
          <w:caps w:val="0"/>
          <w:color w:val="444444"/>
          <w:spacing w:val="0"/>
          <w:kern w:val="0"/>
          <w:sz w:val="21"/>
          <w:szCs w:val="21"/>
          <w:lang w:val="en-US" w:eastAsia="zh-CN" w:bidi="ar"/>
        </w:rPr>
        <w:t>一、通用类重大事故隐患判定标准</w:t>
      </w:r>
    </w:p>
    <w:p w14:paraId="48F5D8A1">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2" w:firstLineChars="200"/>
        <w:jc w:val="left"/>
        <w:textAlignment w:val="auto"/>
        <w:rPr>
          <w:rFonts w:hint="eastAsia" w:ascii="宋体" w:hAnsi="宋体" w:eastAsia="宋体" w:cs="宋体"/>
          <w:b/>
          <w:bCs/>
          <w:i w:val="0"/>
          <w:iCs w:val="0"/>
          <w:caps w:val="0"/>
          <w:color w:val="444444"/>
          <w:spacing w:val="0"/>
          <w:kern w:val="0"/>
          <w:sz w:val="21"/>
          <w:szCs w:val="21"/>
          <w:lang w:val="en-US" w:eastAsia="zh-CN" w:bidi="ar"/>
        </w:rPr>
      </w:pPr>
      <w:r>
        <w:rPr>
          <w:rFonts w:hint="eastAsia" w:ascii="宋体" w:hAnsi="宋体" w:eastAsia="宋体" w:cs="宋体"/>
          <w:b/>
          <w:bCs/>
          <w:i w:val="0"/>
          <w:iCs w:val="0"/>
          <w:caps w:val="0"/>
          <w:color w:val="444444"/>
          <w:spacing w:val="0"/>
          <w:kern w:val="0"/>
          <w:sz w:val="21"/>
          <w:szCs w:val="21"/>
          <w:lang w:val="en-US" w:eastAsia="zh-CN" w:bidi="ar"/>
        </w:rPr>
        <w:t>(一)重大火灾隐患判定标准</w:t>
      </w:r>
    </w:p>
    <w:p w14:paraId="1C0B111C">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重大大灾隐患的判定标准分为直接判定和综合判定方法。直接判定是只需符合任意一条判定要求，则直接判定为重大火灾隐患，综合判定是根据判沉要素的情形、数量进行综合判定。</w:t>
      </w:r>
    </w:p>
    <w:p w14:paraId="37F7CD99">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直接判定要素如下：</w:t>
      </w:r>
    </w:p>
    <w:p w14:paraId="4C4126C3">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1.储存和装卸易燃易爆危险品的仓库和专业车站、码头、储罐区，未设置在城市的边缘或相对独立的安全地带；</w:t>
      </w:r>
    </w:p>
    <w:p w14:paraId="3D41A46B">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default"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2.储存、经营易燃易爆危险品的场所与人员密集场所、居住场所的防火间距小于国家工程建设消防建设标准规定值的75%；</w:t>
      </w:r>
    </w:p>
    <w:p w14:paraId="0A39CB4D">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3.甲、乙类仓库设置在建筑的地下室或半地下室；</w:t>
      </w:r>
    </w:p>
    <w:p w14:paraId="52295E21">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4.易燃可燃液体储罐(区)未按国家工程建设消防技术标准的规定设置固定灭火、冷却、可燃气体浓度报警、火灾报警设施。</w:t>
      </w:r>
    </w:p>
    <w:p w14:paraId="7F8B393E">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综合判定要素如下：</w:t>
      </w:r>
    </w:p>
    <w:p w14:paraId="721EA861">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1.未按国家工程建设消防技术标准的规定或城市消防规划的要求设置消防车道或消防车道被堵塞、占用；</w:t>
      </w:r>
    </w:p>
    <w:p w14:paraId="570EDDE6">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2.建筑之间的既有防火间距被占用或小于国家工程建设消防技术标准的规定值的80%，明火和散发火花地点与易燃易爆装置设备之间的防火间距小于国家工程建设消防技术标准的规定值；</w:t>
      </w:r>
    </w:p>
    <w:p w14:paraId="05B20BA9">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3.在库房中设置员工宿舍且不符合《住宿与生产储存经营合用场所消防安全技术要求》(GA 703)的规定；</w:t>
      </w:r>
    </w:p>
    <w:p w14:paraId="4B455E00">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4.未按国家工程建设消防技术标准的规定设置除自动喷水灭火系统外的其他固定灭火设施；</w:t>
      </w:r>
    </w:p>
    <w:p w14:paraId="714DEDAE">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5.已设置的自动喷水灭火系统或其他固定灭火设施不能正常使用或运行；</w:t>
      </w:r>
    </w:p>
    <w:p w14:paraId="7AC318C5">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6.消防控制室操作人员未按《消防控制室通用技术要求》(GB 25506)的规定持证上岗;</w:t>
      </w:r>
    </w:p>
    <w:p w14:paraId="40FDB3F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7.安全出口数量或宽度不符合国家工程建设消防技术标准的规定，或既有安全出口被封堵；</w:t>
      </w:r>
    </w:p>
    <w:p w14:paraId="12C11AA9">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8.按国家工程建设消防技术标准的规定，建筑物应设置独立的安全出口或疏散楼梯而未设置；</w:t>
      </w:r>
    </w:p>
    <w:p w14:paraId="422AE21A">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9.未按国家工程建设消防技术标准的规定设置消防水源、储存泡沫液等灭火剂；</w:t>
      </w:r>
    </w:p>
    <w:p w14:paraId="480C6BD4">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10.未按国家工程建设消防技术标准的规定设置室外消防给水系统，或已设置但不符合标准的规定或不能正常使用;</w:t>
      </w:r>
    </w:p>
    <w:p w14:paraId="38487CF0">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11.未按国家工程建设消防技术标准的规定设置室内消火栓系统，或已设置但不符合标准的规定或不能正常使用；</w:t>
      </w:r>
    </w:p>
    <w:p w14:paraId="5B1BB66A">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12.未按国家工程建设消防技术标准的规定设置自动喷水灭火系统；</w:t>
      </w:r>
    </w:p>
    <w:p w14:paraId="52DCBF6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13.原有防火分区被改变并导致实际防火分区的建筑面积大于国家工程建设消防技术标准规定值的50%；</w:t>
      </w:r>
    </w:p>
    <w:p w14:paraId="25FC5A86">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14.防火门、防火卷帘等防火分隔设施损坏的数量大于该防火分区相应防火分隔设施总数的50%；</w:t>
      </w:r>
    </w:p>
    <w:p w14:paraId="241E0296">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15.未按国家工程建设消防技术标准的规定设置疏散指示标志、应急照明，或所设置设施的损坏率大于标准规定要求设置数量的50%；</w:t>
      </w:r>
    </w:p>
    <w:p w14:paraId="17E579A1">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16.封闭楼梯间或防烟楼梯间的门的损坏率大于其设置总数的50%;</w:t>
      </w:r>
    </w:p>
    <w:p w14:paraId="3EEAA3B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17.消防用电设备的供电负荷级别不符合国家工程建设消防技术标准的规定；</w:t>
      </w:r>
    </w:p>
    <w:p w14:paraId="19DC65F9">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18.消防用电设备未按国家工程建设消防技术标准的规定采用专用的供电回路；</w:t>
      </w:r>
    </w:p>
    <w:p w14:paraId="4AD3CBD0">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19.未按国家工程建设消防技术标准的规定设置消防用电设备末端自动切换装置，或已设置但不符合标准的规定或不能正常自动切换；</w:t>
      </w:r>
    </w:p>
    <w:p w14:paraId="1812B455">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20.丙、丁、戊类库房内有火灾或爆炸危险的部位未采取防火分隔等防火防爆技术措施；</w:t>
      </w:r>
    </w:p>
    <w:p w14:paraId="2647AF1D">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21.未按国家工程建设消防技术标准规定设置火灾自动报警系统；</w:t>
      </w:r>
    </w:p>
    <w:p w14:paraId="171FB45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22.火灾自动报警系统不能正常运行；</w:t>
      </w:r>
    </w:p>
    <w:p w14:paraId="5178A80F">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23.防烟排烟系统、消防水泵以及其他自动消防设施不能正常联动控制；</w:t>
      </w:r>
    </w:p>
    <w:p w14:paraId="322A46F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24.未按消防法律法规要求设置专职消防队；</w:t>
      </w:r>
    </w:p>
    <w:p w14:paraId="61E63188">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25.储存场所的建筑耐火等级与其储存物品的火灾危险性类别不相匹配，违反国家工程建设消防技术标准的规定；</w:t>
      </w:r>
    </w:p>
    <w:p w14:paraId="1E54878B">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26.储存、装卸和经营易燃易爆危险品的场所或有粉尘爆炸危险场所未按规定设置防爆电气设备和泄压设施，或防爆电气设备和泄压设施失效；</w:t>
      </w:r>
    </w:p>
    <w:p w14:paraId="5AAF0160">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27.违反国家工程建设消防技术标准的规定使用燃油、燃气设备，或燃油、燃气管道敷设和紧急切断装置不符合标准规定；</w:t>
      </w:r>
    </w:p>
    <w:p w14:paraId="625A5EA3">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28.违反国家工程建设消防技术标准的规定在可燃材料或可燃构件上直接敷设电气线路或安装电气设备，或采用不符合标准规定的消防配电线缆和其他供配电线缆。</w:t>
      </w:r>
    </w:p>
    <w:p w14:paraId="7ED2C061">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易燃、易爆危险品场所存在综合判定要素1、2、3、4、5中3条以上或任意综合判定要素4条以上，即判定为重大火灾隐患；其他场所存在任意综合判定要素6条以上，即判定为重大火灾隐患。</w:t>
      </w:r>
    </w:p>
    <w:p w14:paraId="51F1E3A5">
      <w:pPr>
        <w:keepNext w:val="0"/>
        <w:keepLines w:val="0"/>
        <w:pageBreakBefore w:val="0"/>
        <w:widowControl w:val="0"/>
        <w:kinsoku/>
        <w:wordWrap/>
        <w:overflowPunct/>
        <w:topLinePunct w:val="0"/>
        <w:autoSpaceDE/>
        <w:autoSpaceDN/>
        <w:bidi w:val="0"/>
        <w:adjustRightInd/>
        <w:snapToGrid/>
        <w:spacing w:line="440" w:lineRule="exact"/>
        <w:ind w:left="0" w:leftChars="0" w:right="0" w:firstLine="422"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b/>
          <w:bCs/>
          <w:i w:val="0"/>
          <w:iCs w:val="0"/>
          <w:caps w:val="0"/>
          <w:color w:val="444444"/>
          <w:spacing w:val="0"/>
          <w:kern w:val="0"/>
          <w:sz w:val="21"/>
          <w:szCs w:val="21"/>
          <w:lang w:val="en-US" w:eastAsia="zh-CN" w:bidi="ar"/>
        </w:rPr>
        <w:t>(二)特种设备重大隐患判定标准</w:t>
      </w:r>
    </w:p>
    <w:p w14:paraId="669CC8F2">
      <w:pPr>
        <w:keepNext w:val="0"/>
        <w:keepLines w:val="0"/>
        <w:pageBreakBefore w:val="0"/>
        <w:widowControl w:val="0"/>
        <w:kinsoku/>
        <w:wordWrap/>
        <w:overflowPunct/>
        <w:topLinePunct w:val="0"/>
        <w:autoSpaceDE/>
        <w:autoSpaceDN/>
        <w:bidi w:val="0"/>
        <w:adjustRightInd/>
        <w:snapToGrid/>
        <w:spacing w:line="440" w:lineRule="exact"/>
        <w:ind w:right="0" w:firstLine="210" w:firstLineChars="1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1.特种设备作业人员无相应的特种设备作业资格证，或者作业资格证已经超过有效日期的；</w:t>
      </w:r>
    </w:p>
    <w:p w14:paraId="08AFC16C">
      <w:pPr>
        <w:keepNext w:val="0"/>
        <w:keepLines w:val="0"/>
        <w:pageBreakBefore w:val="0"/>
        <w:widowControl w:val="0"/>
        <w:kinsoku/>
        <w:wordWrap/>
        <w:overflowPunct/>
        <w:topLinePunct w:val="0"/>
        <w:autoSpaceDE/>
        <w:autoSpaceDN/>
        <w:bidi w:val="0"/>
        <w:adjustRightInd/>
        <w:snapToGrid/>
        <w:spacing w:line="440" w:lineRule="exact"/>
        <w:ind w:left="0" w:leftChars="0" w:right="0" w:firstLine="210" w:firstLineChars="1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2.在用的特种设备是未取得许可进行安装、改造、重大修理的；</w:t>
      </w:r>
    </w:p>
    <w:p w14:paraId="052E1387">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3.在用的特种设备是未经检验或检验不合格的(使用资料不符合安全技术规范导致检验不合格的电梯除外)；</w:t>
      </w:r>
    </w:p>
    <w:p w14:paraId="6F2B9821">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4.在用特种设备超过规定参数、使用范围使用的；</w:t>
      </w:r>
    </w:p>
    <w:p w14:paraId="52B0C411">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5.在用的特种设备是国家明令淘汰的；</w:t>
      </w:r>
    </w:p>
    <w:p w14:paraId="259DC9F8">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6.在用的特种设备是已经报废的；</w:t>
      </w:r>
    </w:p>
    <w:p w14:paraId="789227BF">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7.在用特种设备存在必须停用修理的超标缺陷的；</w:t>
      </w:r>
    </w:p>
    <w:p w14:paraId="07D74F28">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8.在用特种设备是已被召回(含生产单位主动召回、政府相关部门强制召回)的；</w:t>
      </w:r>
    </w:p>
    <w:p w14:paraId="2F521890">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9.使用被责令整改而未予整改的特种设备的；</w:t>
      </w:r>
    </w:p>
    <w:p w14:paraId="64C328DD">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10.特种设备存在严重事故隐患无改造、修理价值，或者达到安全技术规范规定的其他报废条件，未依法履行报废义务，并办理使用登记证书注销手续的；</w:t>
      </w:r>
    </w:p>
    <w:p w14:paraId="3BE52CEC">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11.特种设备或者其主要部件不符合安全技术规范，包括安全附件、安全保护装置等缺少、失效或失灵的；</w:t>
      </w:r>
    </w:p>
    <w:p w14:paraId="3359BFD7">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12.将非承压锅炉，非压力容器作为承压锅炉、压力容器使用或热水锅炉改为蒸汽锅炉使用的；</w:t>
      </w:r>
    </w:p>
    <w:p w14:paraId="7ED4ECF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13.特种设备出现故障或者发生异常情况，未对其进行全面检查、消除事故隐患，继续使用的；</w:t>
      </w:r>
    </w:p>
    <w:p w14:paraId="3A5C9FD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14.特种设备发生事故不予报告而继续使用的；</w:t>
      </w:r>
    </w:p>
    <w:p w14:paraId="07411FA7">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15.电梯使用单位委托不具备资质的单位承担电梯维护保养工作的；</w:t>
      </w:r>
    </w:p>
    <w:p w14:paraId="1A7CB404">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16.特种设备办理停用手续后、未办理启用手续擅自启用的；或停用一年以上，未经特种设备检验检测机构检验合格后使用的。</w:t>
      </w:r>
    </w:p>
    <w:p w14:paraId="1FD15034">
      <w:pPr>
        <w:keepNext w:val="0"/>
        <w:keepLines w:val="0"/>
        <w:pageBreakBefore w:val="0"/>
        <w:widowControl w:val="0"/>
        <w:kinsoku/>
        <w:wordWrap/>
        <w:overflowPunct/>
        <w:topLinePunct w:val="0"/>
        <w:autoSpaceDE/>
        <w:autoSpaceDN/>
        <w:bidi w:val="0"/>
        <w:adjustRightInd/>
        <w:snapToGrid/>
        <w:spacing w:line="440" w:lineRule="exact"/>
        <w:ind w:left="0" w:leftChars="0" w:right="0" w:firstLine="422" w:firstLineChars="200"/>
        <w:textAlignment w:val="auto"/>
        <w:rPr>
          <w:rFonts w:hint="eastAsia" w:ascii="宋体" w:hAnsi="宋体" w:eastAsia="宋体" w:cs="宋体"/>
          <w:b/>
          <w:bCs/>
          <w:i w:val="0"/>
          <w:iCs w:val="0"/>
          <w:caps w:val="0"/>
          <w:color w:val="444444"/>
          <w:spacing w:val="0"/>
          <w:kern w:val="0"/>
          <w:sz w:val="21"/>
          <w:szCs w:val="21"/>
          <w:lang w:val="en-US" w:eastAsia="zh-CN" w:bidi="ar"/>
        </w:rPr>
      </w:pPr>
      <w:r>
        <w:rPr>
          <w:rFonts w:hint="eastAsia" w:ascii="宋体" w:hAnsi="宋体" w:eastAsia="宋体" w:cs="宋体"/>
          <w:b/>
          <w:bCs/>
          <w:i w:val="0"/>
          <w:iCs w:val="0"/>
          <w:caps w:val="0"/>
          <w:color w:val="444444"/>
          <w:spacing w:val="0"/>
          <w:kern w:val="0"/>
          <w:sz w:val="21"/>
          <w:szCs w:val="21"/>
          <w:lang w:val="en-US" w:eastAsia="zh-CN" w:bidi="ar"/>
        </w:rPr>
        <w:t>二、专项类重大事故隐患判定标准</w:t>
      </w:r>
    </w:p>
    <w:p w14:paraId="530F2E6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2"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b/>
          <w:bCs/>
          <w:i w:val="0"/>
          <w:iCs w:val="0"/>
          <w:caps w:val="0"/>
          <w:color w:val="444444"/>
          <w:spacing w:val="0"/>
          <w:kern w:val="0"/>
          <w:sz w:val="21"/>
          <w:szCs w:val="21"/>
          <w:lang w:val="en-US" w:eastAsia="zh-CN" w:bidi="ar"/>
        </w:rPr>
        <w:t>(一)成品油库重大事故隐患判定标准</w:t>
      </w:r>
    </w:p>
    <w:p w14:paraId="058F0023">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1.主要负责人和安全生产管理人员未依法经考核合格的;</w:t>
      </w:r>
    </w:p>
    <w:p w14:paraId="6E3348A8">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2.未建立与岗位相匹配的全员安全生产责任制或者未制定实施生产安全事故隐患排查治理制度的；</w:t>
      </w:r>
    </w:p>
    <w:p w14:paraId="4D427186">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3.未制定操作规程和工艺控制指标的；</w:t>
      </w:r>
    </w:p>
    <w:p w14:paraId="5D34199E">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4.未按照国家标准制定动火、进入受限空间等特殊作业管理制度，或者制度未有效执行的；</w:t>
      </w:r>
    </w:p>
    <w:p w14:paraId="6F8EE9C1">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5.新建油库未制定试生产方案投料运行的；</w:t>
      </w:r>
    </w:p>
    <w:p w14:paraId="3450EB3F">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6.使用淘汰落后安全技术工艺、设备目录列出的工艺、设备的；</w:t>
      </w:r>
    </w:p>
    <w:p w14:paraId="41079790">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7.安全阀等安全附件未正常投用的；</w:t>
      </w:r>
    </w:p>
    <w:p w14:paraId="0D79CC56">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8.涉及   “两重点一重大”   的生产装置、储存设施外部安全防护距离不符合国家标准要求的；</w:t>
      </w:r>
    </w:p>
    <w:p w14:paraId="1C9CA5E4">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9.构成一级、二级重大危险源的储油罐区未实现紧急切断功能；</w:t>
      </w:r>
    </w:p>
    <w:p w14:paraId="1D5FC5DC">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10.地区架空电力线路穿越储罐区、易燃和可燃液体装卸区或其他不符合国家标准要求的情况；</w:t>
      </w:r>
    </w:p>
    <w:p w14:paraId="2747F2EE">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11.涉及可燃和有毒有害气体泄漏的场所未按国家标准设置检测报警装置，爆炸危险场所未按国家标准安装使用防爆电气设备的；</w:t>
      </w:r>
    </w:p>
    <w:p w14:paraId="0220A10F">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12.控制室或机柜间面向具有火灾、爆炸危险性装置一侧不满足国家标准关于防火防爆要求的；</w:t>
      </w:r>
    </w:p>
    <w:p w14:paraId="2EA9FC47">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13.生产装置、自动化控制系统、电动紧急切断阀、安防系统未按国家标准要求供电的；</w:t>
      </w:r>
    </w:p>
    <w:p w14:paraId="3D4188BB">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14.未按国家标准分区分类储存危险化学品，超量、超品种储存危险化学品，相互禁配物质混放混存的。</w:t>
      </w:r>
    </w:p>
    <w:p w14:paraId="7F8A7B50">
      <w:pPr>
        <w:keepNext w:val="0"/>
        <w:keepLines w:val="0"/>
        <w:pageBreakBefore w:val="0"/>
        <w:widowControl w:val="0"/>
        <w:kinsoku/>
        <w:wordWrap/>
        <w:overflowPunct/>
        <w:topLinePunct w:val="0"/>
        <w:autoSpaceDE/>
        <w:autoSpaceDN/>
        <w:bidi w:val="0"/>
        <w:adjustRightInd/>
        <w:snapToGrid/>
        <w:spacing w:line="440" w:lineRule="exact"/>
        <w:ind w:left="0" w:leftChars="0" w:right="0" w:firstLine="422" w:firstLineChars="200"/>
        <w:textAlignment w:val="auto"/>
        <w:rPr>
          <w:rFonts w:hint="eastAsia" w:ascii="宋体" w:hAnsi="宋体" w:eastAsia="宋体" w:cs="宋体"/>
          <w:b/>
          <w:bCs/>
          <w:i w:val="0"/>
          <w:iCs w:val="0"/>
          <w:caps w:val="0"/>
          <w:color w:val="444444"/>
          <w:spacing w:val="0"/>
          <w:kern w:val="0"/>
          <w:sz w:val="21"/>
          <w:szCs w:val="21"/>
          <w:lang w:val="en-US" w:eastAsia="zh-CN" w:bidi="ar"/>
        </w:rPr>
      </w:pPr>
      <w:r>
        <w:rPr>
          <w:rFonts w:hint="eastAsia" w:ascii="宋体" w:hAnsi="宋体" w:eastAsia="宋体" w:cs="宋体"/>
          <w:b/>
          <w:bCs/>
          <w:i w:val="0"/>
          <w:iCs w:val="0"/>
          <w:caps w:val="0"/>
          <w:color w:val="444444"/>
          <w:spacing w:val="0"/>
          <w:kern w:val="0"/>
          <w:sz w:val="21"/>
          <w:szCs w:val="21"/>
          <w:lang w:val="en-US" w:eastAsia="zh-CN" w:bidi="ar"/>
        </w:rPr>
        <w:t>(二)火炸药仓库重大事故隐患判定标准</w:t>
      </w:r>
    </w:p>
    <w:p w14:paraId="28299579">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1.主要负责人和安全生产管理人员未依法经考核合格的;</w:t>
      </w:r>
    </w:p>
    <w:p w14:paraId="5B2A141B">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2.未建立与岗位相匹配的全员安全生产责任制或未制定实施生产安全事故隐患排查治理制度的；</w:t>
      </w:r>
    </w:p>
    <w:p w14:paraId="7580B1E8">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3.库房实际存放量超过核定的安全储量的；</w:t>
      </w:r>
    </w:p>
    <w:p w14:paraId="57169163">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4.直接实施作业人员数量超过核定人数的；</w:t>
      </w:r>
    </w:p>
    <w:p w14:paraId="053D00B4">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5.本库区的行政生活区和居民点的人流通过危险区，运送火药、炸药的车辆通过本库区的行政生活区，且未采取有效风险管控措施的；</w:t>
      </w:r>
    </w:p>
    <w:p w14:paraId="6D4C1883">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6.洞库和覆土库及其转运站(作业期间)的内、外部安全距离不足，防护屏障缺失或者不符合要求，且未采取有效风险管控措施的；</w:t>
      </w:r>
    </w:p>
    <w:p w14:paraId="548704ED">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7.防静电、防火、防雷设备设施缺失或者失效的；</w:t>
      </w:r>
    </w:p>
    <w:p w14:paraId="72CC2C31">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8.运输火炸药时，使用无爆炸品运输资质的车辆，在管辖范围内违规装卸、停车、修车、加油的；</w:t>
      </w:r>
    </w:p>
    <w:p w14:paraId="3F063459">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9.覆土库屋面覆土厚度、墙顶部水平覆土厚度和坡向地面或外侧挡墙坡度不符合要求的；</w:t>
      </w:r>
    </w:p>
    <w:p w14:paraId="05CDF3D3">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10.在FO危险场所安装电气设备或敷设电气线路的；</w:t>
      </w:r>
    </w:p>
    <w:p w14:paraId="3B09E077">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11.用于F1 类危险场所电气或照明设备不符合防爆要求的;</w:t>
      </w:r>
    </w:p>
    <w:p w14:paraId="7DFA71EC">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12.与库区和转运站无关的高压电气线路穿越库区和转运站，或跨越危险性建筑物，且未采取有效风险管控措施的；</w:t>
      </w:r>
    </w:p>
    <w:p w14:paraId="4355EA4D">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13.从前端控制箱引至洞库、覆土库的安全防范系统线路未埋地敷设的；</w:t>
      </w:r>
    </w:p>
    <w:p w14:paraId="1B02A8E1">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14.火药炸药库房钥匙、密码和电子感应卡未按管理制度执行的；</w:t>
      </w:r>
    </w:p>
    <w:p w14:paraId="0DED9A86">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15.未按规定时间和要求对火炸药进行倒垛、倒库、外观检查和理化分析等工作，或者在倒垛、倒库.外观检查发生包装袋破损未按规定处置，或者理化分析后火药剩余安定剂含量不符合要求且未及时处置的；</w:t>
      </w:r>
    </w:p>
    <w:p w14:paraId="0F378C1D">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i w:val="0"/>
          <w:iCs w:val="0"/>
          <w:caps w:val="0"/>
          <w:color w:val="444444"/>
          <w:spacing w:val="0"/>
          <w:kern w:val="0"/>
          <w:sz w:val="21"/>
          <w:szCs w:val="21"/>
          <w:lang w:val="en-US" w:eastAsia="zh-CN" w:bidi="ar"/>
        </w:rPr>
      </w:pPr>
      <w:r>
        <w:rPr>
          <w:rFonts w:hint="eastAsia" w:ascii="宋体" w:hAnsi="宋体" w:eastAsia="宋体" w:cs="宋体"/>
          <w:i w:val="0"/>
          <w:iCs w:val="0"/>
          <w:caps w:val="0"/>
          <w:color w:val="444444"/>
          <w:spacing w:val="0"/>
          <w:kern w:val="0"/>
          <w:sz w:val="21"/>
          <w:szCs w:val="21"/>
          <w:lang w:val="en-US" w:eastAsia="zh-CN" w:bidi="ar"/>
        </w:rPr>
        <w:t>16.擅自改造，改装储存大炸药物资库房的。</w:t>
      </w:r>
    </w:p>
    <w:p w14:paraId="4A182BE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jc w:val="both"/>
        <w:textAlignment w:val="auto"/>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21"/>
          <w:szCs w:val="21"/>
        </w:rPr>
        <w:t> </w:t>
      </w:r>
    </w:p>
    <w:p w14:paraId="20C50AA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jc w:val="both"/>
        <w:textAlignment w:val="auto"/>
        <w:rPr>
          <w:rFonts w:hint="eastAsia" w:ascii="宋体" w:hAnsi="宋体" w:eastAsia="宋体" w:cs="宋体"/>
          <w:i w:val="0"/>
          <w:iCs w:val="0"/>
          <w:caps w:val="0"/>
          <w:color w:val="444444"/>
          <w:spacing w:val="0"/>
          <w:sz w:val="21"/>
          <w:szCs w:val="21"/>
        </w:rPr>
      </w:pPr>
    </w:p>
    <w:p w14:paraId="4F83EB7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jc w:val="both"/>
        <w:textAlignment w:val="auto"/>
        <w:rPr>
          <w:rFonts w:hint="eastAsia" w:ascii="宋体" w:hAnsi="宋体" w:eastAsia="宋体" w:cs="宋体"/>
          <w:i w:val="0"/>
          <w:iCs w:val="0"/>
          <w:caps w:val="0"/>
          <w:color w:val="444444"/>
          <w:spacing w:val="0"/>
          <w:sz w:val="21"/>
          <w:szCs w:val="21"/>
        </w:rPr>
      </w:pPr>
    </w:p>
    <w:p w14:paraId="7041743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jc w:val="both"/>
        <w:textAlignment w:val="auto"/>
        <w:rPr>
          <w:rFonts w:hint="eastAsia" w:ascii="宋体" w:hAnsi="宋体" w:eastAsia="宋体" w:cs="宋体"/>
          <w:i w:val="0"/>
          <w:iCs w:val="0"/>
          <w:caps w:val="0"/>
          <w:color w:val="444444"/>
          <w:spacing w:val="0"/>
          <w:sz w:val="21"/>
          <w:szCs w:val="21"/>
        </w:rPr>
      </w:pPr>
    </w:p>
    <w:p w14:paraId="6D692B2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jc w:val="both"/>
        <w:textAlignment w:val="auto"/>
        <w:rPr>
          <w:rFonts w:hint="eastAsia" w:ascii="宋体" w:hAnsi="宋体" w:eastAsia="宋体" w:cs="宋体"/>
          <w:i w:val="0"/>
          <w:iCs w:val="0"/>
          <w:caps w:val="0"/>
          <w:color w:val="444444"/>
          <w:spacing w:val="0"/>
          <w:sz w:val="21"/>
          <w:szCs w:val="21"/>
        </w:rPr>
      </w:pPr>
    </w:p>
    <w:p w14:paraId="37A9AB9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jc w:val="both"/>
        <w:textAlignment w:val="auto"/>
        <w:rPr>
          <w:rFonts w:hint="eastAsia" w:ascii="宋体" w:hAnsi="宋体" w:eastAsia="宋体" w:cs="宋体"/>
          <w:i w:val="0"/>
          <w:iCs w:val="0"/>
          <w:caps w:val="0"/>
          <w:color w:val="444444"/>
          <w:spacing w:val="0"/>
          <w:sz w:val="21"/>
          <w:szCs w:val="21"/>
        </w:rPr>
      </w:pPr>
    </w:p>
    <w:p w14:paraId="7D34541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jc w:val="both"/>
        <w:textAlignment w:val="auto"/>
        <w:rPr>
          <w:rFonts w:hint="eastAsia" w:ascii="宋体" w:hAnsi="宋体" w:eastAsia="宋体" w:cs="宋体"/>
          <w:i w:val="0"/>
          <w:iCs w:val="0"/>
          <w:caps w:val="0"/>
          <w:color w:val="444444"/>
          <w:spacing w:val="0"/>
          <w:sz w:val="21"/>
          <w:szCs w:val="21"/>
        </w:rPr>
      </w:pPr>
    </w:p>
    <w:p w14:paraId="7AB91B1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jc w:val="both"/>
        <w:textAlignment w:val="auto"/>
        <w:rPr>
          <w:rFonts w:hint="eastAsia" w:ascii="宋体" w:hAnsi="宋体" w:eastAsia="宋体" w:cs="宋体"/>
          <w:i w:val="0"/>
          <w:iCs w:val="0"/>
          <w:caps w:val="0"/>
          <w:color w:val="444444"/>
          <w:spacing w:val="0"/>
          <w:sz w:val="21"/>
          <w:szCs w:val="21"/>
        </w:rPr>
      </w:pPr>
    </w:p>
    <w:p w14:paraId="4D7DB49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jc w:val="both"/>
        <w:textAlignment w:val="auto"/>
        <w:rPr>
          <w:rFonts w:hint="eastAsia" w:ascii="宋体" w:hAnsi="宋体" w:eastAsia="宋体" w:cs="宋体"/>
          <w:i w:val="0"/>
          <w:iCs w:val="0"/>
          <w:caps w:val="0"/>
          <w:color w:val="444444"/>
          <w:spacing w:val="0"/>
          <w:sz w:val="21"/>
          <w:szCs w:val="21"/>
        </w:rPr>
      </w:pPr>
    </w:p>
    <w:p w14:paraId="436ECDD2">
      <w:pPr>
        <w:pStyle w:val="2"/>
        <w:keepNext w:val="0"/>
        <w:keepLines w:val="0"/>
        <w:widowControl/>
        <w:suppressLineNumbers w:val="0"/>
        <w:shd w:val="clear" w:fill="FFFFFF"/>
        <w:spacing w:before="150" w:beforeAutospacing="0" w:after="75" w:afterAutospacing="0" w:line="23" w:lineRule="atLeast"/>
        <w:ind w:left="0" w:right="0" w:firstLine="0"/>
        <w:rPr>
          <w:rFonts w:hint="eastAsia" w:ascii="Helvetica" w:hAnsi="Helvetica" w:eastAsia="宋体" w:cs="Helvetica"/>
          <w:i w:val="0"/>
          <w:iCs w:val="0"/>
          <w:caps w:val="0"/>
          <w:color w:val="555555"/>
          <w:spacing w:val="0"/>
          <w:sz w:val="45"/>
          <w:szCs w:val="45"/>
          <w:lang w:eastAsia="zh-CN"/>
        </w:rPr>
      </w:pPr>
      <w:r>
        <w:rPr>
          <w:rFonts w:hint="eastAsia" w:cs="宋体"/>
          <w:i w:val="0"/>
          <w:iCs w:val="0"/>
          <w:caps w:val="0"/>
          <w:color w:val="444444"/>
          <w:spacing w:val="0"/>
          <w:sz w:val="28"/>
          <w:szCs w:val="28"/>
          <w:lang w:val="en-US" w:eastAsia="zh-CN"/>
        </w:rPr>
        <w:t>20</w:t>
      </w:r>
      <w:r>
        <w:rPr>
          <w:rFonts w:hint="eastAsia" w:ascii="宋体" w:hAnsi="宋体" w:eastAsia="宋体" w:cs="宋体"/>
          <w:i w:val="0"/>
          <w:iCs w:val="0"/>
          <w:caps w:val="0"/>
          <w:color w:val="444444"/>
          <w:spacing w:val="0"/>
          <w:sz w:val="28"/>
          <w:szCs w:val="28"/>
          <w:lang w:val="en-US" w:eastAsia="zh-CN"/>
        </w:rPr>
        <w:t>.《</w:t>
      </w:r>
      <w:r>
        <w:rPr>
          <w:rFonts w:hint="eastAsia" w:ascii="宋体" w:hAnsi="宋体" w:eastAsia="宋体" w:cs="宋体"/>
          <w:i w:val="0"/>
          <w:iCs w:val="0"/>
          <w:caps w:val="0"/>
          <w:color w:val="555555"/>
          <w:spacing w:val="0"/>
          <w:sz w:val="28"/>
          <w:szCs w:val="28"/>
          <w:shd w:val="clear" w:fill="FFFFFF"/>
        </w:rPr>
        <w:t>城镇燃气经营安全重大隐患判定标准</w:t>
      </w:r>
      <w:r>
        <w:rPr>
          <w:rFonts w:hint="eastAsia" w:ascii="宋体" w:hAnsi="宋体" w:eastAsia="宋体" w:cs="宋体"/>
          <w:i w:val="0"/>
          <w:iCs w:val="0"/>
          <w:caps w:val="0"/>
          <w:color w:val="555555"/>
          <w:spacing w:val="0"/>
          <w:sz w:val="28"/>
          <w:szCs w:val="28"/>
          <w:shd w:val="clear" w:fill="FFFFFF"/>
          <w:lang w:eastAsia="zh-CN"/>
        </w:rPr>
        <w:t>》</w:t>
      </w:r>
    </w:p>
    <w:p w14:paraId="510021F7">
      <w:pPr>
        <w:pStyle w:val="2"/>
        <w:keepNext w:val="0"/>
        <w:keepLines w:val="0"/>
        <w:widowControl/>
        <w:suppressLineNumbers w:val="0"/>
        <w:shd w:val="clear" w:fill="FFFFFF"/>
        <w:spacing w:before="150" w:beforeAutospacing="0" w:after="75" w:afterAutospacing="0" w:line="23" w:lineRule="atLeast"/>
        <w:ind w:left="0" w:right="0" w:firstLine="0"/>
        <w:jc w:val="center"/>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住房城乡建设部</w:t>
      </w:r>
      <w:r>
        <w:rPr>
          <w:rFonts w:hint="eastAsia" w:ascii="宋体" w:hAnsi="宋体" w:eastAsia="宋体" w:cs="宋体"/>
          <w:i w:val="0"/>
          <w:iCs w:val="0"/>
          <w:caps w:val="0"/>
          <w:color w:val="555555"/>
          <w:spacing w:val="0"/>
          <w:sz w:val="24"/>
          <w:szCs w:val="24"/>
          <w:shd w:val="clear" w:fill="FFFFFF"/>
          <w:lang w:eastAsia="zh-CN"/>
        </w:rPr>
        <w:t>《</w:t>
      </w:r>
      <w:r>
        <w:rPr>
          <w:rFonts w:hint="eastAsia" w:ascii="宋体" w:hAnsi="宋体" w:eastAsia="宋体" w:cs="宋体"/>
          <w:i w:val="0"/>
          <w:iCs w:val="0"/>
          <w:caps w:val="0"/>
          <w:color w:val="555555"/>
          <w:spacing w:val="0"/>
          <w:sz w:val="24"/>
          <w:szCs w:val="24"/>
          <w:shd w:val="clear" w:fill="FFFFFF"/>
        </w:rPr>
        <w:t>关于印发城镇燃气经营安全重大隐患判定标准的通知</w:t>
      </w:r>
      <w:r>
        <w:rPr>
          <w:rFonts w:hint="eastAsia" w:ascii="宋体" w:hAnsi="宋体" w:eastAsia="宋体" w:cs="宋体"/>
          <w:i w:val="0"/>
          <w:iCs w:val="0"/>
          <w:caps w:val="0"/>
          <w:color w:val="555555"/>
          <w:spacing w:val="0"/>
          <w:sz w:val="24"/>
          <w:szCs w:val="24"/>
          <w:shd w:val="clear" w:fill="FFFFFF"/>
          <w:lang w:eastAsia="zh-CN"/>
        </w:rPr>
        <w:t>》</w:t>
      </w:r>
    </w:p>
    <w:p w14:paraId="63D825B6">
      <w:pPr>
        <w:pStyle w:val="2"/>
        <w:keepNext w:val="0"/>
        <w:keepLines w:val="0"/>
        <w:widowControl/>
        <w:suppressLineNumbers w:val="0"/>
        <w:shd w:val="clear" w:fill="FFFFFF"/>
        <w:spacing w:before="150" w:beforeAutospacing="0" w:after="75" w:afterAutospacing="0" w:line="23" w:lineRule="atLeast"/>
        <w:ind w:left="0" w:right="0" w:firstLine="0"/>
        <w:jc w:val="center"/>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建城规〔2023〕4号</w:t>
      </w:r>
    </w:p>
    <w:p w14:paraId="634220D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各省、自治区住房城乡建设厅，北京市、天津市城市管理委，上海市住房城乡建设管委，重庆市经济和信息化委，新疆生产建设兵团住房城乡建设局：</w:t>
      </w:r>
    </w:p>
    <w:p w14:paraId="673705E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现将《城镇燃气经营安全重大隐患判定标准》印发给你们，请认真贯彻执行。</w:t>
      </w:r>
    </w:p>
    <w:p w14:paraId="3696D95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righ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住房城乡建设部　　　　　　　</w:t>
      </w:r>
      <w:r>
        <w:rPr>
          <w:rFonts w:hint="eastAsia" w:ascii="宋体" w:hAnsi="宋体" w:eastAsia="宋体" w:cs="宋体"/>
          <w:i w:val="0"/>
          <w:iCs w:val="0"/>
          <w:caps w:val="0"/>
          <w:color w:val="222222"/>
          <w:spacing w:val="0"/>
          <w:sz w:val="24"/>
          <w:szCs w:val="24"/>
          <w:shd w:val="clear" w:fill="FFFFFF"/>
        </w:rPr>
        <w:br w:type="textWrapping"/>
      </w:r>
      <w:r>
        <w:rPr>
          <w:rFonts w:hint="eastAsia" w:ascii="宋体" w:hAnsi="宋体" w:eastAsia="宋体" w:cs="宋体"/>
          <w:i w:val="0"/>
          <w:iCs w:val="0"/>
          <w:caps w:val="0"/>
          <w:color w:val="222222"/>
          <w:spacing w:val="0"/>
          <w:sz w:val="24"/>
          <w:szCs w:val="24"/>
          <w:shd w:val="clear" w:fill="FFFFFF"/>
        </w:rPr>
        <w:t>2023年9月21日　　  　　　 　</w:t>
      </w:r>
    </w:p>
    <w:p w14:paraId="6E9A9CD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（此件公开发布）</w:t>
      </w:r>
    </w:p>
    <w:p w14:paraId="468966B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center"/>
        <w:textAlignment w:val="auto"/>
        <w:rPr>
          <w:rFonts w:hint="eastAsia" w:ascii="宋体" w:hAnsi="宋体" w:eastAsia="宋体" w:cs="宋体"/>
          <w:i w:val="0"/>
          <w:iCs w:val="0"/>
          <w:caps w:val="0"/>
          <w:color w:val="222222"/>
          <w:spacing w:val="0"/>
          <w:sz w:val="24"/>
          <w:szCs w:val="24"/>
        </w:rPr>
      </w:pPr>
      <w:r>
        <w:rPr>
          <w:rStyle w:val="15"/>
          <w:rFonts w:hint="eastAsia" w:ascii="宋体" w:hAnsi="宋体" w:eastAsia="宋体" w:cs="宋体"/>
          <w:b/>
          <w:bCs/>
          <w:i w:val="0"/>
          <w:iCs w:val="0"/>
          <w:caps w:val="0"/>
          <w:color w:val="222222"/>
          <w:spacing w:val="0"/>
          <w:sz w:val="24"/>
          <w:szCs w:val="24"/>
          <w:shd w:val="clear" w:fill="FFFFFF"/>
        </w:rPr>
        <w:t>城镇燃气经营安全重大隐患判定标准</w:t>
      </w:r>
    </w:p>
    <w:p w14:paraId="6C63E4C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w:t>
      </w:r>
      <w:r>
        <w:rPr>
          <w:rStyle w:val="15"/>
          <w:rFonts w:hint="eastAsia" w:ascii="宋体" w:hAnsi="宋体" w:eastAsia="宋体" w:cs="宋体"/>
          <w:b/>
          <w:bCs/>
          <w:i w:val="0"/>
          <w:iCs w:val="0"/>
          <w:caps w:val="0"/>
          <w:color w:val="222222"/>
          <w:spacing w:val="0"/>
          <w:sz w:val="24"/>
          <w:szCs w:val="24"/>
          <w:shd w:val="clear" w:fill="FFFFFF"/>
        </w:rPr>
        <w:t>第一条</w:t>
      </w:r>
      <w:r>
        <w:rPr>
          <w:rFonts w:hint="eastAsia" w:ascii="宋体" w:hAnsi="宋体" w:eastAsia="宋体" w:cs="宋体"/>
          <w:i w:val="0"/>
          <w:iCs w:val="0"/>
          <w:caps w:val="0"/>
          <w:color w:val="222222"/>
          <w:spacing w:val="0"/>
          <w:sz w:val="24"/>
          <w:szCs w:val="24"/>
          <w:shd w:val="clear" w:fill="FFFFFF"/>
        </w:rPr>
        <w:t>　为指导各地加强城镇燃气安全风险管控和隐患排查治理，防范重特大事故发生，切实保护人民群众生命财产安全，根据《中华人民共和国安全生产法》《中华人民共和国特种设备安全法》《城镇燃气管理条例》等法律法规及《燃气工程项目规范》等标准规范，制定本标准。</w:t>
      </w:r>
    </w:p>
    <w:p w14:paraId="754E6DC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w:t>
      </w:r>
      <w:r>
        <w:rPr>
          <w:rStyle w:val="15"/>
          <w:rFonts w:hint="eastAsia" w:ascii="宋体" w:hAnsi="宋体" w:eastAsia="宋体" w:cs="宋体"/>
          <w:b/>
          <w:bCs/>
          <w:i w:val="0"/>
          <w:iCs w:val="0"/>
          <w:caps w:val="0"/>
          <w:color w:val="222222"/>
          <w:spacing w:val="0"/>
          <w:sz w:val="24"/>
          <w:szCs w:val="24"/>
          <w:shd w:val="clear" w:fill="FFFFFF"/>
        </w:rPr>
        <w:t>第二条</w:t>
      </w:r>
      <w:r>
        <w:rPr>
          <w:rFonts w:hint="eastAsia" w:ascii="宋体" w:hAnsi="宋体" w:eastAsia="宋体" w:cs="宋体"/>
          <w:i w:val="0"/>
          <w:iCs w:val="0"/>
          <w:caps w:val="0"/>
          <w:color w:val="222222"/>
          <w:spacing w:val="0"/>
          <w:sz w:val="24"/>
          <w:szCs w:val="24"/>
          <w:shd w:val="clear" w:fill="FFFFFF"/>
        </w:rPr>
        <w:t>　本标准所称重大隐患，是指燃气经营者在生产经营过程中，存在的危害程度较大、可能导致群死群伤或造成重大经济损失的隐患。</w:t>
      </w:r>
    </w:p>
    <w:p w14:paraId="0E2CB7B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w:t>
      </w:r>
      <w:r>
        <w:rPr>
          <w:rStyle w:val="15"/>
          <w:rFonts w:hint="eastAsia" w:ascii="宋体" w:hAnsi="宋体" w:eastAsia="宋体" w:cs="宋体"/>
          <w:b/>
          <w:bCs/>
          <w:i w:val="0"/>
          <w:iCs w:val="0"/>
          <w:caps w:val="0"/>
          <w:color w:val="222222"/>
          <w:spacing w:val="0"/>
          <w:sz w:val="24"/>
          <w:szCs w:val="24"/>
          <w:shd w:val="clear" w:fill="FFFFFF"/>
        </w:rPr>
        <w:t>第三条</w:t>
      </w:r>
      <w:r>
        <w:rPr>
          <w:rFonts w:hint="eastAsia" w:ascii="宋体" w:hAnsi="宋体" w:eastAsia="宋体" w:cs="宋体"/>
          <w:i w:val="0"/>
          <w:iCs w:val="0"/>
          <w:caps w:val="0"/>
          <w:color w:val="222222"/>
          <w:spacing w:val="0"/>
          <w:sz w:val="24"/>
          <w:szCs w:val="24"/>
          <w:shd w:val="clear" w:fill="FFFFFF"/>
        </w:rPr>
        <w:t>　县级及以上地方人民政府城镇燃气管理部门在开展燃气安全监督管理工作中，可依照本标准识别、认定城镇燃气经营安全重大隐患，并依法依规督促燃气经营者落实隐患整改责任、及时消除隐患。</w:t>
      </w:r>
    </w:p>
    <w:p w14:paraId="6AF3F98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w:t>
      </w:r>
      <w:r>
        <w:rPr>
          <w:rStyle w:val="15"/>
          <w:rFonts w:hint="eastAsia" w:ascii="宋体" w:hAnsi="宋体" w:eastAsia="宋体" w:cs="宋体"/>
          <w:b/>
          <w:bCs/>
          <w:i w:val="0"/>
          <w:iCs w:val="0"/>
          <w:caps w:val="0"/>
          <w:color w:val="222222"/>
          <w:spacing w:val="0"/>
          <w:sz w:val="24"/>
          <w:szCs w:val="24"/>
          <w:shd w:val="clear" w:fill="FFFFFF"/>
        </w:rPr>
        <w:t>第四条</w:t>
      </w:r>
      <w:r>
        <w:rPr>
          <w:rFonts w:hint="eastAsia" w:ascii="宋体" w:hAnsi="宋体" w:eastAsia="宋体" w:cs="宋体"/>
          <w:i w:val="0"/>
          <w:iCs w:val="0"/>
          <w:caps w:val="0"/>
          <w:color w:val="222222"/>
          <w:spacing w:val="0"/>
          <w:sz w:val="24"/>
          <w:szCs w:val="24"/>
          <w:shd w:val="clear" w:fill="FFFFFF"/>
        </w:rPr>
        <w:t>　燃气经营者在安全生产管理中，有下列情形之一的，判定为重大隐患：</w:t>
      </w:r>
    </w:p>
    <w:p w14:paraId="0EED6D4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（一）未取得燃气经营许可证从事燃气经营活动；</w:t>
      </w:r>
    </w:p>
    <w:p w14:paraId="73EDDCB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（二）未建立安全风险分级管控制度；</w:t>
      </w:r>
    </w:p>
    <w:p w14:paraId="179C8CA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（三）未建立事故隐患排查治理制度；</w:t>
      </w:r>
    </w:p>
    <w:p w14:paraId="2F0844E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（四）未制定生产安全事故应急救援预案；</w:t>
      </w:r>
    </w:p>
    <w:p w14:paraId="37DA044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（五）未建立对燃气用户燃气设施的定期安全检查制度。</w:t>
      </w:r>
    </w:p>
    <w:p w14:paraId="7E6CC58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w:t>
      </w:r>
      <w:r>
        <w:rPr>
          <w:rStyle w:val="15"/>
          <w:rFonts w:hint="eastAsia" w:ascii="宋体" w:hAnsi="宋体" w:eastAsia="宋体" w:cs="宋体"/>
          <w:b/>
          <w:bCs/>
          <w:i w:val="0"/>
          <w:iCs w:val="0"/>
          <w:caps w:val="0"/>
          <w:color w:val="222222"/>
          <w:spacing w:val="0"/>
          <w:sz w:val="24"/>
          <w:szCs w:val="24"/>
          <w:shd w:val="clear" w:fill="FFFFFF"/>
        </w:rPr>
        <w:t>第五条</w:t>
      </w:r>
      <w:r>
        <w:rPr>
          <w:rFonts w:hint="eastAsia" w:ascii="宋体" w:hAnsi="宋体" w:eastAsia="宋体" w:cs="宋体"/>
          <w:i w:val="0"/>
          <w:iCs w:val="0"/>
          <w:caps w:val="0"/>
          <w:color w:val="222222"/>
          <w:spacing w:val="0"/>
          <w:sz w:val="24"/>
          <w:szCs w:val="24"/>
          <w:shd w:val="clear" w:fill="FFFFFF"/>
        </w:rPr>
        <w:t>　燃气经营者在燃气厂站安全管理中，有下列情形之一的，判定为重大隐患：</w:t>
      </w:r>
    </w:p>
    <w:p w14:paraId="5556A86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（一）燃气储罐未设置压力、罐容或液位显示等监测装置，或不具有超限报警功能；</w:t>
      </w:r>
    </w:p>
    <w:p w14:paraId="01414B7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（二）燃气厂站内设备和管道未设置防止系统压力参数超过限值的自动切断和放散装置；</w:t>
      </w:r>
    </w:p>
    <w:p w14:paraId="52EF3DA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（三）压缩天然气、液化天然气和液化石油气装卸系统未设置防止装卸用管拉脱的联锁保护装置；</w:t>
      </w:r>
    </w:p>
    <w:p w14:paraId="7BC409C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（四）燃气厂站内设置在有爆炸危险环境的电气、仪表装置，不具有与该区域爆炸危险等级相对应的防爆性能；</w:t>
      </w:r>
    </w:p>
    <w:p w14:paraId="2FB8FDE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（五）燃气厂站内可燃气体泄漏浓度可能达到爆炸下限20%的燃气设施区域内或建（构）筑物内，未设置固定式可燃气体浓度报警装置。</w:t>
      </w:r>
    </w:p>
    <w:p w14:paraId="7482D44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w:t>
      </w:r>
      <w:r>
        <w:rPr>
          <w:rStyle w:val="15"/>
          <w:rFonts w:hint="eastAsia" w:ascii="宋体" w:hAnsi="宋体" w:eastAsia="宋体" w:cs="宋体"/>
          <w:b/>
          <w:bCs/>
          <w:i w:val="0"/>
          <w:iCs w:val="0"/>
          <w:caps w:val="0"/>
          <w:color w:val="222222"/>
          <w:spacing w:val="0"/>
          <w:sz w:val="24"/>
          <w:szCs w:val="24"/>
          <w:shd w:val="clear" w:fill="FFFFFF"/>
        </w:rPr>
        <w:t>第六条</w:t>
      </w:r>
      <w:r>
        <w:rPr>
          <w:rFonts w:hint="eastAsia" w:ascii="宋体" w:hAnsi="宋体" w:eastAsia="宋体" w:cs="宋体"/>
          <w:i w:val="0"/>
          <w:iCs w:val="0"/>
          <w:caps w:val="0"/>
          <w:color w:val="222222"/>
          <w:spacing w:val="0"/>
          <w:sz w:val="24"/>
          <w:szCs w:val="24"/>
          <w:shd w:val="clear" w:fill="FFFFFF"/>
        </w:rPr>
        <w:t>　燃气经营者在燃气管道和调压设施安全管理中，有下列情形之一的，判定为重大隐患：</w:t>
      </w:r>
    </w:p>
    <w:p w14:paraId="707201B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（一）在中压及以上地下燃气管线保护范围内，建有占压管线的建筑物、构筑物或者其他设施；</w:t>
      </w:r>
    </w:p>
    <w:p w14:paraId="71947D1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（二）除确需穿过且已采取有效防护措施外，输配管道在排水管（沟）、供水管渠、热力管沟、电缆沟、城市交通隧道、城市轨道交通隧道和地下人行通道等地下构筑物内敷设；</w:t>
      </w:r>
    </w:p>
    <w:p w14:paraId="55CAD97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（三）调压装置未设置防止燃气出口压力超过下游压力允许值的安全保护措施。</w:t>
      </w:r>
    </w:p>
    <w:p w14:paraId="0E43835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w:t>
      </w:r>
      <w:r>
        <w:rPr>
          <w:rStyle w:val="15"/>
          <w:rFonts w:hint="eastAsia" w:ascii="宋体" w:hAnsi="宋体" w:eastAsia="宋体" w:cs="宋体"/>
          <w:b/>
          <w:bCs/>
          <w:i w:val="0"/>
          <w:iCs w:val="0"/>
          <w:caps w:val="0"/>
          <w:color w:val="222222"/>
          <w:spacing w:val="0"/>
          <w:sz w:val="24"/>
          <w:szCs w:val="24"/>
          <w:shd w:val="clear" w:fill="FFFFFF"/>
        </w:rPr>
        <w:t>第七条</w:t>
      </w:r>
      <w:r>
        <w:rPr>
          <w:rFonts w:hint="eastAsia" w:ascii="宋体" w:hAnsi="宋体" w:eastAsia="宋体" w:cs="宋体"/>
          <w:i w:val="0"/>
          <w:iCs w:val="0"/>
          <w:caps w:val="0"/>
          <w:color w:val="222222"/>
          <w:spacing w:val="0"/>
          <w:sz w:val="24"/>
          <w:szCs w:val="24"/>
          <w:shd w:val="clear" w:fill="FFFFFF"/>
        </w:rPr>
        <w:t>　燃气经营者在气瓶安全管理中，有下列情形之一的，判定为重大隐患：</w:t>
      </w:r>
    </w:p>
    <w:p w14:paraId="4F3F0BB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（一）擅自为非自有气瓶充装燃气；</w:t>
      </w:r>
    </w:p>
    <w:p w14:paraId="2966725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（二）销售未经许可的充装单位充装的瓶装燃气；</w:t>
      </w:r>
    </w:p>
    <w:p w14:paraId="0583DBC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（三）销售充装单位擅自为非自有气瓶充装的瓶装燃气。</w:t>
      </w:r>
    </w:p>
    <w:p w14:paraId="24F7D7E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w:t>
      </w:r>
      <w:r>
        <w:rPr>
          <w:rStyle w:val="15"/>
          <w:rFonts w:hint="eastAsia" w:ascii="宋体" w:hAnsi="宋体" w:eastAsia="宋体" w:cs="宋体"/>
          <w:b/>
          <w:bCs/>
          <w:i w:val="0"/>
          <w:iCs w:val="0"/>
          <w:caps w:val="0"/>
          <w:color w:val="222222"/>
          <w:spacing w:val="0"/>
          <w:sz w:val="24"/>
          <w:szCs w:val="24"/>
          <w:shd w:val="clear" w:fill="FFFFFF"/>
        </w:rPr>
        <w:t>第八条</w:t>
      </w:r>
      <w:r>
        <w:rPr>
          <w:rFonts w:hint="eastAsia" w:ascii="宋体" w:hAnsi="宋体" w:eastAsia="宋体" w:cs="宋体"/>
          <w:i w:val="0"/>
          <w:iCs w:val="0"/>
          <w:caps w:val="0"/>
          <w:color w:val="222222"/>
          <w:spacing w:val="0"/>
          <w:sz w:val="24"/>
          <w:szCs w:val="24"/>
          <w:shd w:val="clear" w:fill="FFFFFF"/>
        </w:rPr>
        <w:t>　燃气经营者供应不具有标准要求警示性臭味燃气的，判定为重大隐患。</w:t>
      </w:r>
    </w:p>
    <w:p w14:paraId="187D810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w:t>
      </w:r>
      <w:r>
        <w:rPr>
          <w:rStyle w:val="15"/>
          <w:rFonts w:hint="eastAsia" w:ascii="宋体" w:hAnsi="宋体" w:eastAsia="宋体" w:cs="宋体"/>
          <w:b/>
          <w:bCs/>
          <w:i w:val="0"/>
          <w:iCs w:val="0"/>
          <w:caps w:val="0"/>
          <w:color w:val="222222"/>
          <w:spacing w:val="0"/>
          <w:sz w:val="24"/>
          <w:szCs w:val="24"/>
          <w:shd w:val="clear" w:fill="FFFFFF"/>
        </w:rPr>
        <w:t>第九条</w:t>
      </w:r>
      <w:r>
        <w:rPr>
          <w:rFonts w:hint="eastAsia" w:ascii="宋体" w:hAnsi="宋体" w:eastAsia="宋体" w:cs="宋体"/>
          <w:i w:val="0"/>
          <w:iCs w:val="0"/>
          <w:caps w:val="0"/>
          <w:color w:val="222222"/>
          <w:spacing w:val="0"/>
          <w:sz w:val="24"/>
          <w:szCs w:val="24"/>
          <w:shd w:val="clear" w:fill="FFFFFF"/>
        </w:rPr>
        <w:t>　燃气经营者在对燃气用户进行安全检查时，发现有下列情形之一，不按规定采取书面告知用户整改等措施的，判定为重大隐患：</w:t>
      </w:r>
    </w:p>
    <w:p w14:paraId="2FA2192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（一）燃气相对密度大于等于0.75的燃气管道、调压装置和燃具等设置在地下室、半地下室、地下箱体及其他密闭地下空间内；</w:t>
      </w:r>
    </w:p>
    <w:p w14:paraId="6A25961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（二）燃气引入管、立管、水平干管设置在卫生间内；</w:t>
      </w:r>
    </w:p>
    <w:p w14:paraId="7E34168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（三）燃气管道及附件、燃具设置在卧室、旅馆建筑客房等人员居住和休息的房间内；</w:t>
      </w:r>
    </w:p>
    <w:p w14:paraId="2B3C2A1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（四）使用国家明令淘汰的燃气燃烧器具、连接管。</w:t>
      </w:r>
    </w:p>
    <w:p w14:paraId="1A9B0ED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w:t>
      </w:r>
      <w:r>
        <w:rPr>
          <w:rStyle w:val="15"/>
          <w:rFonts w:hint="eastAsia" w:ascii="宋体" w:hAnsi="宋体" w:eastAsia="宋体" w:cs="宋体"/>
          <w:b/>
          <w:bCs/>
          <w:i w:val="0"/>
          <w:iCs w:val="0"/>
          <w:caps w:val="0"/>
          <w:color w:val="222222"/>
          <w:spacing w:val="0"/>
          <w:sz w:val="24"/>
          <w:szCs w:val="24"/>
          <w:shd w:val="clear" w:fill="FFFFFF"/>
        </w:rPr>
        <w:t>第十条</w:t>
      </w:r>
      <w:r>
        <w:rPr>
          <w:rFonts w:hint="eastAsia" w:ascii="宋体" w:hAnsi="宋体" w:eastAsia="宋体" w:cs="宋体"/>
          <w:i w:val="0"/>
          <w:iCs w:val="0"/>
          <w:caps w:val="0"/>
          <w:color w:val="222222"/>
          <w:spacing w:val="0"/>
          <w:sz w:val="24"/>
          <w:szCs w:val="24"/>
          <w:shd w:val="clear" w:fill="FFFFFF"/>
        </w:rPr>
        <w:t>　其他严重违反城镇燃气经营法律法规及标准规范，且存在危害程度较大、可能导致群死群伤或造成重大经济损失的现实危险，判定为重大隐患。</w:t>
      </w:r>
    </w:p>
    <w:p w14:paraId="7BC85A3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firstLine="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w:t>
      </w:r>
      <w:r>
        <w:rPr>
          <w:rStyle w:val="15"/>
          <w:rFonts w:hint="eastAsia" w:ascii="宋体" w:hAnsi="宋体" w:eastAsia="宋体" w:cs="宋体"/>
          <w:b/>
          <w:bCs/>
          <w:i w:val="0"/>
          <w:iCs w:val="0"/>
          <w:caps w:val="0"/>
          <w:color w:val="222222"/>
          <w:spacing w:val="0"/>
          <w:sz w:val="24"/>
          <w:szCs w:val="24"/>
          <w:shd w:val="clear" w:fill="FFFFFF"/>
        </w:rPr>
        <w:t>第十一条</w:t>
      </w:r>
      <w:r>
        <w:rPr>
          <w:rFonts w:hint="eastAsia" w:ascii="宋体" w:hAnsi="宋体" w:eastAsia="宋体" w:cs="宋体"/>
          <w:i w:val="0"/>
          <w:iCs w:val="0"/>
          <w:caps w:val="0"/>
          <w:color w:val="222222"/>
          <w:spacing w:val="0"/>
          <w:sz w:val="24"/>
          <w:szCs w:val="24"/>
          <w:shd w:val="clear" w:fill="FFFFFF"/>
        </w:rPr>
        <w:t>　本标准自发布之日起执行。</w:t>
      </w:r>
    </w:p>
    <w:p w14:paraId="52468E39">
      <w:pPr>
        <w:pStyle w:val="11"/>
        <w:keepNext w:val="0"/>
        <w:keepLines w:val="0"/>
        <w:widowControl/>
        <w:suppressLineNumbers w:val="0"/>
        <w:shd w:val="clear" w:fill="FFFFFF"/>
        <w:spacing w:before="0" w:beforeAutospacing="0" w:after="150" w:afterAutospacing="0" w:line="450" w:lineRule="atLeast"/>
        <w:jc w:val="left"/>
        <w:rPr>
          <w:rFonts w:hint="eastAsia" w:ascii="宋体" w:hAnsi="宋体" w:eastAsia="宋体" w:cs="宋体"/>
          <w:b/>
          <w:bCs/>
          <w:i w:val="0"/>
          <w:iCs w:val="0"/>
          <w:caps w:val="0"/>
          <w:color w:val="444444"/>
          <w:spacing w:val="0"/>
          <w:sz w:val="28"/>
          <w:szCs w:val="28"/>
        </w:rPr>
      </w:pPr>
      <w:r>
        <w:rPr>
          <w:rFonts w:hint="eastAsia" w:ascii="宋体" w:hAnsi="宋体" w:eastAsia="宋体" w:cs="宋体"/>
          <w:b/>
          <w:bCs/>
          <w:i w:val="0"/>
          <w:iCs w:val="0"/>
          <w:caps w:val="0"/>
          <w:color w:val="444444"/>
          <w:spacing w:val="0"/>
          <w:sz w:val="28"/>
          <w:szCs w:val="28"/>
          <w:lang w:val="en-US" w:eastAsia="zh-CN"/>
        </w:rPr>
        <w:t>21.</w:t>
      </w:r>
      <w:r>
        <w:rPr>
          <w:rFonts w:hint="eastAsia" w:ascii="宋体" w:hAnsi="宋体" w:eastAsia="宋体" w:cs="宋体"/>
          <w:b/>
          <w:bCs/>
          <w:i w:val="0"/>
          <w:iCs w:val="0"/>
          <w:caps w:val="0"/>
          <w:color w:val="444444"/>
          <w:spacing w:val="0"/>
          <w:sz w:val="28"/>
          <w:szCs w:val="28"/>
          <w:shd w:val="clear" w:fill="FFFFFF"/>
        </w:rPr>
        <w:t>道路运输企业和城市客运企业安全生产重大事故隐患判定标准</w:t>
      </w:r>
    </w:p>
    <w:p w14:paraId="7FFAC528">
      <w:pPr>
        <w:pStyle w:val="2"/>
        <w:keepNext w:val="0"/>
        <w:keepLines w:val="0"/>
        <w:widowControl/>
        <w:suppressLineNumbers w:val="0"/>
        <w:shd w:val="clear" w:fill="FFFFFF"/>
        <w:spacing w:before="150" w:beforeAutospacing="0" w:after="75" w:afterAutospacing="0" w:line="23" w:lineRule="atLeast"/>
        <w:ind w:left="0" w:right="0" w:firstLine="0"/>
        <w:jc w:val="center"/>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交通运输部办公厅关于印发《道路运输企业和城市客运企业安全生产重大事故隐患判定标准（试行）》的通知</w:t>
      </w:r>
    </w:p>
    <w:p w14:paraId="6830FDDC">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0"/>
        <w:jc w:val="center"/>
        <w:textAlignment w:val="auto"/>
        <w:rPr>
          <w:rFonts w:hint="eastAsia" w:ascii="宋体" w:hAnsi="宋体" w:eastAsia="宋体" w:cs="宋体"/>
          <w:b/>
          <w:bCs/>
          <w:i w:val="0"/>
          <w:iCs w:val="0"/>
          <w:caps w:val="0"/>
          <w:color w:val="555555"/>
          <w:spacing w:val="0"/>
          <w:kern w:val="44"/>
          <w:sz w:val="24"/>
          <w:szCs w:val="24"/>
          <w:shd w:val="clear" w:fill="FFFFFF"/>
          <w:lang w:val="en-US" w:eastAsia="zh-CN" w:bidi="ar"/>
        </w:rPr>
      </w:pPr>
      <w:r>
        <w:rPr>
          <w:rFonts w:hint="eastAsia" w:ascii="宋体" w:hAnsi="宋体" w:eastAsia="宋体" w:cs="宋体"/>
          <w:b/>
          <w:bCs/>
          <w:i w:val="0"/>
          <w:iCs w:val="0"/>
          <w:caps w:val="0"/>
          <w:color w:val="555555"/>
          <w:spacing w:val="0"/>
          <w:kern w:val="44"/>
          <w:sz w:val="24"/>
          <w:szCs w:val="24"/>
          <w:shd w:val="clear" w:fill="FFFFFF"/>
          <w:lang w:val="en-US" w:eastAsia="zh-CN" w:bidi="ar"/>
        </w:rPr>
        <w:t>交办运〔2023〕 52 号</w:t>
      </w:r>
    </w:p>
    <w:p w14:paraId="5F410673">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各省、自治区、直辖市、新疆生产建设兵团交通运输厅（局、委）：</w:t>
      </w:r>
    </w:p>
    <w:p w14:paraId="24F1F0F4">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为指导各地科学判定、及时消除道路运输企业和城市客运企业安全生产重大事故隐患，根据《中华人民共和国安全生产法》《中华人民共和国道路交通安全法》《中华人民共和国道路运输条例》等法律法规，我部组织编制了《道路运输企业和城市客运企业安全生产重大事故隐患判定标准（试行）》，现印发给你们，请认真贯彻执行。</w:t>
      </w:r>
    </w:p>
    <w:p w14:paraId="7FAD21A4">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jc w:val="right"/>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交通运输部办公厅</w:t>
      </w:r>
    </w:p>
    <w:p w14:paraId="3300C2D9">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jc w:val="right"/>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2023年9月13日</w:t>
      </w:r>
    </w:p>
    <w:p w14:paraId="456D60F6">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(此件公开发布)</w:t>
      </w:r>
    </w:p>
    <w:p w14:paraId="07CB2E9D">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jc w:val="center"/>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道路运输企业和城市客运企业安全生产</w:t>
      </w:r>
    </w:p>
    <w:p w14:paraId="13AD4A23">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jc w:val="center"/>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重大事故隐患判定标准（试行）</w:t>
      </w:r>
    </w:p>
    <w:p w14:paraId="58BE4A5C">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第一条为指导各地科学判定、及时消除道路运输企业和城市客运企业安全生产重大事故隐患，根据《中华人民共和国安全生产法》《中华人民共和国道路交通安全法》《中华人民共和国道路运输条例》等法律法规，制定本标准。</w:t>
      </w:r>
    </w:p>
    <w:p w14:paraId="1C491368">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第二条本标准适用于道路旅客运输、道路普通货物运输、危险货物道路运输、城市轨道交通运营、城市公共汽电车客运、出租汽车客运、机动车驾驶员培训、机动车维修、汽车客运站等企业的安全生产重大事故隐患判定工作。</w:t>
      </w:r>
    </w:p>
    <w:p w14:paraId="79C98514">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第三条道路运输企业和城市客运企业存在下列情形之一的，应当判定为重大事故隐患：</w:t>
      </w:r>
    </w:p>
    <w:p w14:paraId="097DF16D">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（一）未取得经营许可或未按规定进行备案从事经营活动，或超出许可（备案）事项和有效期经营的；</w:t>
      </w:r>
    </w:p>
    <w:p w14:paraId="25ED6379">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（二）使用报废、擅自改装、拼装、检验检测不合格（含未在有效期内）以及其他不符合国家规定的车辆装备、设施设备等从事经营活动的；</w:t>
      </w:r>
    </w:p>
    <w:p w14:paraId="1D33981A">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三）所属经营性驾驶员和车辆存在长期“三超一疲劳”（超速、超员、超载、疲劳驾驶）且运输过程中未及时提醒纠正、运输行为结束后一个月内未严肃处理，或所属经营性驾驶员存在一次计10分及以上诚信考核计分情形且未严肃处理仍继续安排上岗作业的；</w:t>
      </w:r>
    </w:p>
    <w:p w14:paraId="268B72CA">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四）经营地或运营线路途经地已发布台风橙色及以上预警，暴雨、暴雪、冰雹、大雾、沙尘暴、大风、道路结冰红色预警，或地质灾害气象风险红色预警等不具备安全通行条件时，未执行政府部门停运指令或企业应急预案要求仍擅自安排运输作业的；</w:t>
      </w:r>
    </w:p>
    <w:p w14:paraId="75999BFF">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（五）按法律法规和规章规定，其他应当判定为重大事故隐患的。</w:t>
      </w:r>
    </w:p>
    <w:p w14:paraId="08B7CC06">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第四条道路旅客运输企业存在本标准第三条规定的情形或下列情形之一的，应当判定为重大事故隐患：</w:t>
      </w:r>
    </w:p>
    <w:p w14:paraId="1849D436">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（一）800公里以上道路客运班线未按规定开展安全风险评估，或所属客运车辆未按规定执行凌晨2时至5时停车休息或接驳运输的；</w:t>
      </w:r>
    </w:p>
    <w:p w14:paraId="574D73CB">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（二）所属客运车辆违法承运或夹带危险物品的。</w:t>
      </w:r>
    </w:p>
    <w:p w14:paraId="34EAEE0B">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第五条道路普通货运企业存在本标准第三条规定情形或下列情形之一的，应当判定为重大事故隐患：</w:t>
      </w:r>
    </w:p>
    <w:p w14:paraId="1075FD50">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（一）所属货运车辆故意夹带危险货物或违规运输禁运、限运物品，且运输过程中未及时提醒纠正、运输行为结束后一个月内未严肃处理的；</w:t>
      </w:r>
    </w:p>
    <w:p w14:paraId="1123F214">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（二）所属货运车辆运输过程中违法装载导致车货总质量超过100吨的。</w:t>
      </w:r>
    </w:p>
    <w:p w14:paraId="6B73159A">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第六条危险货物道路运输企业存在本标准第三条规定情形或下列情形之一的，应当判定为重大事故隐患：</w:t>
      </w:r>
    </w:p>
    <w:p w14:paraId="69F8FD80">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（一）运输危险货物过程中包装容器损坏、泄漏的；</w:t>
      </w:r>
    </w:p>
    <w:p w14:paraId="0A6E0518">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（二）所属常压液体罐车罐体运输介质超出适装介质范围，或超过核定载质量载运危险货物的；</w:t>
      </w:r>
    </w:p>
    <w:p w14:paraId="51D305B8">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（三）所属危险货物运输车辆未按规定采取相关安全防护措施的；</w:t>
      </w:r>
    </w:p>
    <w:p w14:paraId="6E17ABA3">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（四）所属运输剧毒化学品、爆炸品的专用车辆及罐式专用车辆（含罐式挂车）在消除危险货物的危害前，到不具备危货车辆维修条件的维修企业进行维修的。</w:t>
      </w:r>
    </w:p>
    <w:p w14:paraId="1095A126">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第七条城市轨道交通运营单位存在本标准第三条（一）（二）（四）（五）规定情形或下列情形之一的，应当判定为重大事故隐患：</w:t>
      </w:r>
    </w:p>
    <w:p w14:paraId="0E1F20A2">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（一）未按规定及时组织大客流疏散或列车重大故障清客的；</w:t>
      </w:r>
    </w:p>
    <w:p w14:paraId="477FF106">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（二）未按规定及时整治桥隧、车站、轨道主体结构重大病害和损伤的；</w:t>
      </w:r>
    </w:p>
    <w:p w14:paraId="48AA28CC">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（三）未建立保护区管理制度或执行制度不到位发生险性事件的。</w:t>
      </w:r>
    </w:p>
    <w:p w14:paraId="19F45728">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第八条城市公共汽电车客运企业存在本标准第三条规定情形或下列情形之一的，应当判定为重大事故隐患：</w:t>
      </w:r>
    </w:p>
    <w:p w14:paraId="3FD6BFFD">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（一）未按规定在城市公共汽电车车辆驾驶区域安装安全防护隔离设施的；</w:t>
      </w:r>
    </w:p>
    <w:p w14:paraId="64610A08">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（二）新能源城市公共汽电车动力电池超过质保期，未按规定及时更换仍继续使用的。</w:t>
      </w:r>
    </w:p>
    <w:p w14:paraId="2F26A7B7">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第九条出租汽车客运企业存在本标准第三条规定情形或下列情形之一的，应当判定为重大事故隐患：</w:t>
      </w:r>
    </w:p>
    <w:p w14:paraId="799E8B61">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（一）网络预约出租汽车经营者（网约车平台公司）线上提供服务的车辆或驾驶员与线下实际提供服务的车辆、驾驶员不一致的；</w:t>
      </w:r>
    </w:p>
    <w:p w14:paraId="32963647">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（二）网络预约出租汽车经营者（网约车平台公司）未在App显著位置设置“一键报警”，或虽设置“一键报警”但无法正常使用的。</w:t>
      </w:r>
    </w:p>
    <w:p w14:paraId="2F1E7056">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第十条机动车驾驶员培训机构存在本标准第三条规定情形或下列情形之一的，应当判定为重大事故隐患：</w:t>
      </w:r>
    </w:p>
    <w:p w14:paraId="4C5C8FAB">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（一）在道路上进行培训时未遵守公安机关交通管理部门指定的路线和时间的；</w:t>
      </w:r>
    </w:p>
    <w:p w14:paraId="0AD2D7B6">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（二）所属教练员饮酒、醉酒后从事驾驶培训教学，或未按规定在基础和场地驾驶培训中随车或现场指导、在道路驾驶培训中随车指导的。</w:t>
      </w:r>
    </w:p>
    <w:p w14:paraId="7CB38C7A">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第十一条机动车维修企业存在本标准第三条规定情形或下列情形之一的，应当判定为重大事故隐患：</w:t>
      </w:r>
    </w:p>
    <w:p w14:paraId="02861F11">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（一）不具备危险货物运输车辆维修经营业务条件仍违规承修危险货物运输车辆的；</w:t>
      </w:r>
    </w:p>
    <w:p w14:paraId="6FC2E64F">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（二）特种作业人员未按规定持证上岗的。</w:t>
      </w:r>
    </w:p>
    <w:p w14:paraId="54F58D2A">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第十二条开展汽车客运站经营的企业存在本标准第三条规定情形或下列情形之一的，应当判定为重大事故隐患：</w:t>
      </w:r>
    </w:p>
    <w:p w14:paraId="579EC10A">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（一）未按规定执行一类、二类客运班线实名制管理制度的；</w:t>
      </w:r>
    </w:p>
    <w:p w14:paraId="2179CB99">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（二）允许超载车辆出站的。</w:t>
      </w:r>
    </w:p>
    <w:p w14:paraId="62BC6E4E">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第十三条依照本标准判定为重大事故隐患的，道路运输企业和城市客运企业应当按有关规定及时向属地交通运输主管部门和负有安全生产监督管理职责的管理部门报告，并依法依规采取相应处置措施。</w:t>
      </w:r>
    </w:p>
    <w:p w14:paraId="3D24B047">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第十四条本标准自2023年10月1日起施行。</w:t>
      </w:r>
    </w:p>
    <w:p w14:paraId="5030BF6E">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shd w:val="clear" w:fill="FFFFFF"/>
        </w:rPr>
        <w:t>抄送：国务院安全生产委员会办公室，部科学研究院、公路科学研究院，部法制司、公路局、安全与质量监督管理司、科技司、应急办，中央纪委国家监委驻交通运输部纪检监察组。</w:t>
      </w:r>
    </w:p>
    <w:p w14:paraId="0D695234">
      <w:pPr>
        <w:pStyle w:val="11"/>
        <w:keepNext w:val="0"/>
        <w:keepLines w:val="0"/>
        <w:widowControl/>
        <w:suppressLineNumbers w:val="0"/>
        <w:spacing w:before="0" w:beforeAutospacing="0" w:after="168" w:afterAutospacing="0"/>
      </w:pPr>
    </w:p>
    <w:p w14:paraId="6EF761C7">
      <w:pPr>
        <w:pStyle w:val="4"/>
        <w:numPr>
          <w:ilvl w:val="2"/>
          <w:numId w:val="0"/>
        </w:numPr>
      </w:pPr>
    </w:p>
    <w:p w14:paraId="20D738C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jc w:val="both"/>
        <w:textAlignment w:val="auto"/>
        <w:rPr>
          <w:rFonts w:hint="eastAsia" w:ascii="宋体" w:hAnsi="宋体" w:eastAsia="宋体" w:cs="宋体"/>
          <w:b/>
          <w:bCs/>
          <w:i w:val="0"/>
          <w:iCs w:val="0"/>
          <w:caps w:val="0"/>
          <w:color w:val="444444"/>
          <w:spacing w:val="0"/>
          <w:sz w:val="28"/>
          <w:szCs w:val="28"/>
          <w:shd w:val="clear" w:fill="FFFFFF"/>
          <w:lang w:val="en-US" w:eastAsia="zh-CN"/>
        </w:rPr>
      </w:pPr>
      <w:r>
        <w:rPr>
          <w:rFonts w:hint="eastAsia" w:ascii="宋体" w:hAnsi="宋体" w:eastAsia="宋体" w:cs="宋体"/>
          <w:b/>
          <w:bCs/>
          <w:i w:val="0"/>
          <w:iCs w:val="0"/>
          <w:caps w:val="0"/>
          <w:color w:val="444444"/>
          <w:spacing w:val="0"/>
          <w:sz w:val="28"/>
          <w:szCs w:val="28"/>
          <w:lang w:val="en-US" w:eastAsia="zh-CN"/>
        </w:rPr>
        <w:t>22.《自建房结构安全排查技术要点（暂行）》</w:t>
      </w:r>
    </w:p>
    <w:p w14:paraId="0AAD45F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jc w:val="center"/>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住房和城乡建设部办公厅</w:t>
      </w:r>
    </w:p>
    <w:p w14:paraId="43F405F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jc w:val="center"/>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关于印发《自建房结构安全排查技术要点（暂行）》 的通知</w:t>
      </w:r>
    </w:p>
    <w:p w14:paraId="39BBCFFD">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outlineLvl w:val="0"/>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第一章  总  则</w:t>
      </w:r>
    </w:p>
    <w:p w14:paraId="17218122">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bCs/>
          <w:color w:val="auto"/>
          <w:sz w:val="24"/>
          <w:szCs w:val="24"/>
          <w:u w:val="none"/>
        </w:rPr>
      </w:pPr>
      <w:r>
        <w:rPr>
          <w:rFonts w:hint="eastAsia" w:ascii="宋体" w:hAnsi="宋体" w:eastAsia="宋体" w:cs="宋体"/>
          <w:b/>
          <w:color w:val="auto"/>
          <w:sz w:val="24"/>
          <w:szCs w:val="24"/>
          <w:u w:val="none"/>
        </w:rPr>
        <w:t>第一条</w:t>
      </w:r>
      <w:r>
        <w:rPr>
          <w:rFonts w:hint="eastAsia" w:ascii="宋体" w:hAnsi="宋体" w:eastAsia="宋体" w:cs="宋体"/>
          <w:bCs/>
          <w:color w:val="auto"/>
          <w:sz w:val="24"/>
          <w:szCs w:val="24"/>
          <w:u w:val="none"/>
        </w:rPr>
        <w:t xml:space="preserve"> 为指导各地做好城乡居民自建房安全专项整治工作，遏制重特大事故发生，切实保护人民群众生命财产安全，及时满足整治工作需要，特制定本要点。</w:t>
      </w:r>
    </w:p>
    <w:p w14:paraId="5E7F43F0">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bCs/>
          <w:color w:val="auto"/>
          <w:sz w:val="24"/>
          <w:szCs w:val="24"/>
          <w:u w:val="none"/>
        </w:rPr>
      </w:pPr>
      <w:r>
        <w:rPr>
          <w:rFonts w:hint="eastAsia" w:ascii="宋体" w:hAnsi="宋体" w:eastAsia="宋体" w:cs="宋体"/>
          <w:b/>
          <w:color w:val="auto"/>
          <w:sz w:val="24"/>
          <w:szCs w:val="24"/>
          <w:u w:val="none"/>
        </w:rPr>
        <w:t>第二条</w:t>
      </w:r>
      <w:r>
        <w:rPr>
          <w:rFonts w:hint="eastAsia" w:ascii="宋体" w:hAnsi="宋体" w:eastAsia="宋体" w:cs="宋体"/>
          <w:bCs/>
          <w:color w:val="auto"/>
          <w:sz w:val="24"/>
          <w:szCs w:val="24"/>
          <w:u w:val="none"/>
        </w:rPr>
        <w:t xml:space="preserve"> 本要点适用于城乡</w:t>
      </w:r>
      <w:r>
        <w:rPr>
          <w:rFonts w:hint="eastAsia" w:ascii="宋体" w:hAnsi="宋体" w:eastAsia="宋体" w:cs="宋体"/>
          <w:bCs/>
          <w:color w:val="auto"/>
          <w:sz w:val="24"/>
          <w:szCs w:val="24"/>
          <w:u w:val="none"/>
          <w:lang w:eastAsia="zh-CN"/>
        </w:rPr>
        <w:t>居民</w:t>
      </w:r>
      <w:r>
        <w:rPr>
          <w:rFonts w:hint="eastAsia" w:ascii="宋体" w:hAnsi="宋体" w:eastAsia="宋体" w:cs="宋体"/>
          <w:bCs/>
          <w:color w:val="auto"/>
          <w:sz w:val="24"/>
          <w:szCs w:val="24"/>
          <w:u w:val="none"/>
        </w:rPr>
        <w:t>自建房结构安全</w:t>
      </w:r>
      <w:r>
        <w:rPr>
          <w:rFonts w:hint="eastAsia" w:ascii="宋体" w:hAnsi="宋体" w:eastAsia="宋体" w:cs="宋体"/>
          <w:bCs/>
          <w:color w:val="auto"/>
          <w:sz w:val="24"/>
          <w:szCs w:val="24"/>
          <w:u w:val="none"/>
          <w:lang w:val="en-US" w:eastAsia="zh-CN"/>
        </w:rPr>
        <w:t>隐患</w:t>
      </w:r>
      <w:r>
        <w:rPr>
          <w:rFonts w:hint="eastAsia" w:ascii="宋体" w:hAnsi="宋体" w:eastAsia="宋体" w:cs="宋体"/>
          <w:bCs/>
          <w:color w:val="auto"/>
          <w:sz w:val="24"/>
          <w:szCs w:val="24"/>
          <w:u w:val="none"/>
        </w:rPr>
        <w:t>排查。</w:t>
      </w:r>
    </w:p>
    <w:p w14:paraId="4415761D">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bCs/>
          <w:color w:val="auto"/>
          <w:sz w:val="24"/>
          <w:szCs w:val="24"/>
          <w:u w:val="none"/>
        </w:rPr>
      </w:pPr>
      <w:r>
        <w:rPr>
          <w:rFonts w:hint="eastAsia" w:ascii="宋体" w:hAnsi="宋体" w:eastAsia="宋体" w:cs="宋体"/>
          <w:b/>
          <w:color w:val="auto"/>
          <w:sz w:val="24"/>
          <w:szCs w:val="24"/>
          <w:u w:val="none"/>
        </w:rPr>
        <w:t>第三条</w:t>
      </w:r>
      <w:r>
        <w:rPr>
          <w:rFonts w:hint="eastAsia" w:ascii="宋体" w:hAnsi="宋体" w:eastAsia="宋体" w:cs="宋体"/>
          <w:bCs/>
          <w:color w:val="auto"/>
          <w:sz w:val="24"/>
          <w:szCs w:val="24"/>
          <w:u w:val="none"/>
        </w:rPr>
        <w:t xml:space="preserve"> </w:t>
      </w:r>
      <w:r>
        <w:rPr>
          <w:rFonts w:hint="eastAsia" w:ascii="宋体" w:hAnsi="宋体" w:eastAsia="宋体" w:cs="宋体"/>
          <w:bCs/>
          <w:color w:val="auto"/>
          <w:sz w:val="24"/>
          <w:szCs w:val="24"/>
          <w:u w:val="none"/>
          <w:lang w:val="en-US" w:eastAsia="zh-CN"/>
        </w:rPr>
        <w:t>自建房安全隐患初步判定结论分为三级：</w:t>
      </w:r>
      <w:r>
        <w:rPr>
          <w:rFonts w:hint="eastAsia" w:ascii="宋体" w:hAnsi="宋体" w:eastAsia="宋体" w:cs="宋体"/>
          <w:bCs/>
          <w:color w:val="auto"/>
          <w:sz w:val="24"/>
          <w:szCs w:val="24"/>
          <w:u w:val="none"/>
        </w:rPr>
        <w:t>存在严重安全隐患、存在</w:t>
      </w:r>
      <w:r>
        <w:rPr>
          <w:rFonts w:hint="eastAsia" w:ascii="宋体" w:hAnsi="宋体" w:eastAsia="宋体" w:cs="宋体"/>
          <w:bCs/>
          <w:color w:val="auto"/>
          <w:sz w:val="24"/>
          <w:szCs w:val="24"/>
          <w:u w:val="none"/>
          <w:lang w:eastAsia="zh-CN"/>
        </w:rPr>
        <w:t>一定</w:t>
      </w:r>
      <w:r>
        <w:rPr>
          <w:rFonts w:hint="eastAsia" w:ascii="宋体" w:hAnsi="宋体" w:eastAsia="宋体" w:cs="宋体"/>
          <w:bCs/>
          <w:color w:val="auto"/>
          <w:sz w:val="24"/>
          <w:szCs w:val="24"/>
          <w:u w:val="none"/>
        </w:rPr>
        <w:t>安全隐患、未发现安全隐患。</w:t>
      </w:r>
    </w:p>
    <w:p w14:paraId="37CC532E">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（一）存在严重安全隐患：房屋地基基础不稳定，出现明显不均匀沉降，或承重构件存在明显损伤、裂缝或变形，随时可能丧失稳定和承载能力，结构已损坏，存在倒塌风险。</w:t>
      </w:r>
    </w:p>
    <w:p w14:paraId="6CF3183B">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highlight w:val="yellow"/>
          <w:u w:val="none"/>
          <w:lang w:eastAsia="zh-CN"/>
        </w:rPr>
      </w:pPr>
      <w:r>
        <w:rPr>
          <w:rFonts w:hint="eastAsia" w:ascii="宋体" w:hAnsi="宋体" w:eastAsia="宋体" w:cs="宋体"/>
          <w:bCs/>
          <w:color w:val="auto"/>
          <w:sz w:val="24"/>
          <w:szCs w:val="24"/>
          <w:u w:val="none"/>
        </w:rPr>
        <w:t>（二）存在</w:t>
      </w:r>
      <w:r>
        <w:rPr>
          <w:rFonts w:hint="eastAsia" w:ascii="宋体" w:hAnsi="宋体" w:eastAsia="宋体" w:cs="宋体"/>
          <w:bCs/>
          <w:color w:val="auto"/>
          <w:sz w:val="24"/>
          <w:szCs w:val="24"/>
          <w:u w:val="none"/>
          <w:lang w:eastAsia="zh-CN"/>
        </w:rPr>
        <w:t>一定</w:t>
      </w:r>
      <w:r>
        <w:rPr>
          <w:rFonts w:hint="eastAsia" w:ascii="宋体" w:hAnsi="宋体" w:eastAsia="宋体" w:cs="宋体"/>
          <w:bCs/>
          <w:color w:val="auto"/>
          <w:sz w:val="24"/>
          <w:szCs w:val="24"/>
          <w:u w:val="none"/>
        </w:rPr>
        <w:t>安全隐患：房屋地基基础无明显不均匀沉降，个别承重构件出现损伤、裂缝或变形，</w:t>
      </w:r>
      <w:r>
        <w:rPr>
          <w:rFonts w:hint="eastAsia" w:ascii="宋体" w:hAnsi="宋体" w:eastAsia="宋体" w:cs="宋体"/>
          <w:bCs/>
          <w:color w:val="auto"/>
          <w:sz w:val="24"/>
          <w:szCs w:val="24"/>
          <w:highlight w:val="none"/>
          <w:u w:val="none"/>
          <w:lang w:eastAsia="zh-CN"/>
        </w:rPr>
        <w:t>不能完全满足安全使用要求。</w:t>
      </w:r>
    </w:p>
    <w:p w14:paraId="1B1CD124">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（三）未发现安全隐患：房屋地基基础稳定，无不均匀沉降，梁、板、柱、墙等主要承重结构构件无明显受力裂缝和变形，连接可靠，承重结构安全，</w:t>
      </w:r>
      <w:r>
        <w:rPr>
          <w:rFonts w:hint="eastAsia" w:ascii="宋体" w:hAnsi="宋体" w:eastAsia="宋体" w:cs="宋体"/>
          <w:bCs/>
          <w:color w:val="auto"/>
          <w:sz w:val="24"/>
          <w:szCs w:val="24"/>
          <w:u w:val="none"/>
          <w:lang w:eastAsia="zh-CN"/>
        </w:rPr>
        <w:t>基本</w:t>
      </w:r>
      <w:r>
        <w:rPr>
          <w:rFonts w:hint="eastAsia" w:ascii="宋体" w:hAnsi="宋体" w:eastAsia="宋体" w:cs="宋体"/>
          <w:bCs/>
          <w:color w:val="auto"/>
          <w:sz w:val="24"/>
          <w:szCs w:val="24"/>
          <w:u w:val="none"/>
        </w:rPr>
        <w:t>满足安全使用要求。</w:t>
      </w:r>
    </w:p>
    <w:p w14:paraId="5F05F46D">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color w:val="auto"/>
          <w:sz w:val="24"/>
          <w:szCs w:val="24"/>
          <w:u w:val="none"/>
        </w:rPr>
      </w:pPr>
      <w:r>
        <w:rPr>
          <w:rFonts w:hint="eastAsia" w:ascii="宋体" w:hAnsi="宋体" w:eastAsia="宋体" w:cs="宋体"/>
          <w:b/>
          <w:color w:val="auto"/>
          <w:sz w:val="24"/>
          <w:szCs w:val="24"/>
          <w:u w:val="none"/>
        </w:rPr>
        <w:t>第四条</w:t>
      </w:r>
      <w:r>
        <w:rPr>
          <w:rFonts w:hint="eastAsia" w:ascii="宋体" w:hAnsi="宋体" w:eastAsia="宋体" w:cs="宋体"/>
          <w:bCs/>
          <w:color w:val="auto"/>
          <w:sz w:val="24"/>
          <w:szCs w:val="24"/>
          <w:u w:val="none"/>
        </w:rPr>
        <w:t xml:space="preserve"> </w:t>
      </w:r>
      <w:r>
        <w:rPr>
          <w:rFonts w:hint="eastAsia" w:ascii="宋体" w:hAnsi="宋体" w:eastAsia="宋体" w:cs="宋体"/>
          <w:bCs/>
          <w:color w:val="auto"/>
          <w:sz w:val="24"/>
          <w:szCs w:val="24"/>
          <w:u w:val="none"/>
          <w:lang w:val="en-US" w:eastAsia="zh-CN"/>
        </w:rPr>
        <w:t>自建房安全隐患初步</w:t>
      </w:r>
      <w:r>
        <w:rPr>
          <w:rFonts w:hint="eastAsia" w:ascii="宋体" w:hAnsi="宋体" w:eastAsia="宋体" w:cs="宋体"/>
          <w:bCs/>
          <w:color w:val="auto"/>
          <w:sz w:val="24"/>
          <w:szCs w:val="24"/>
          <w:u w:val="none"/>
        </w:rPr>
        <w:t>判定结论应</w:t>
      </w:r>
      <w:r>
        <w:rPr>
          <w:rFonts w:hint="eastAsia" w:ascii="宋体" w:hAnsi="宋体" w:eastAsia="宋体" w:cs="宋体"/>
          <w:bCs/>
          <w:color w:val="auto"/>
          <w:sz w:val="24"/>
          <w:szCs w:val="24"/>
          <w:u w:val="none"/>
          <w:lang w:eastAsia="zh-CN"/>
        </w:rPr>
        <w:t>依据本要点</w:t>
      </w:r>
      <w:r>
        <w:rPr>
          <w:rFonts w:hint="eastAsia" w:ascii="宋体" w:hAnsi="宋体" w:eastAsia="宋体" w:cs="宋体"/>
          <w:bCs/>
          <w:color w:val="auto"/>
          <w:sz w:val="24"/>
          <w:szCs w:val="24"/>
          <w:u w:val="none"/>
        </w:rPr>
        <w:t>在产权人自查和现场排查的基础上作出。</w:t>
      </w:r>
    </w:p>
    <w:p w14:paraId="2AEC58B5">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bCs/>
          <w:color w:val="auto"/>
          <w:sz w:val="24"/>
          <w:szCs w:val="24"/>
          <w:u w:val="none"/>
          <w:lang w:val="en-US" w:eastAsia="zh-CN"/>
        </w:rPr>
      </w:pPr>
      <w:r>
        <w:rPr>
          <w:rFonts w:hint="eastAsia" w:ascii="宋体" w:hAnsi="宋体" w:eastAsia="宋体" w:cs="宋体"/>
          <w:b/>
          <w:color w:val="auto"/>
          <w:sz w:val="24"/>
          <w:szCs w:val="24"/>
          <w:u w:val="none"/>
        </w:rPr>
        <w:t>第</w:t>
      </w:r>
      <w:r>
        <w:rPr>
          <w:rFonts w:hint="eastAsia" w:ascii="宋体" w:hAnsi="宋体" w:eastAsia="宋体" w:cs="宋体"/>
          <w:b/>
          <w:color w:val="auto"/>
          <w:sz w:val="24"/>
          <w:szCs w:val="24"/>
          <w:u w:val="none"/>
          <w:lang w:val="en-US" w:eastAsia="zh-CN"/>
        </w:rPr>
        <w:t>五</w:t>
      </w:r>
      <w:r>
        <w:rPr>
          <w:rFonts w:hint="eastAsia" w:ascii="宋体" w:hAnsi="宋体" w:eastAsia="宋体" w:cs="宋体"/>
          <w:b/>
          <w:color w:val="auto"/>
          <w:sz w:val="24"/>
          <w:szCs w:val="24"/>
          <w:u w:val="none"/>
        </w:rPr>
        <w:t>条</w:t>
      </w:r>
      <w:r>
        <w:rPr>
          <w:rFonts w:hint="eastAsia" w:ascii="宋体" w:hAnsi="宋体" w:eastAsia="宋体" w:cs="宋体"/>
          <w:bCs/>
          <w:color w:val="auto"/>
          <w:sz w:val="24"/>
          <w:szCs w:val="24"/>
          <w:u w:val="none"/>
        </w:rPr>
        <w:t xml:space="preserve"> </w:t>
      </w:r>
      <w:r>
        <w:rPr>
          <w:rFonts w:hint="eastAsia" w:ascii="宋体" w:hAnsi="宋体" w:eastAsia="宋体" w:cs="宋体"/>
          <w:bCs/>
          <w:color w:val="auto"/>
          <w:sz w:val="24"/>
          <w:szCs w:val="24"/>
          <w:u w:val="none"/>
          <w:lang w:val="en-US" w:eastAsia="zh-CN"/>
        </w:rPr>
        <w:t>不同安全隐患等级的自建房应分类处置。</w:t>
      </w:r>
    </w:p>
    <w:p w14:paraId="6787F63F">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（一）存在严重安全隐患的自建房，应立即停用并疏散房屋内和周边群众，封闭处置，现场排险。</w:t>
      </w:r>
      <w:r>
        <w:rPr>
          <w:rFonts w:hint="eastAsia" w:ascii="宋体" w:hAnsi="宋体" w:eastAsia="宋体" w:cs="宋体"/>
          <w:bCs/>
          <w:color w:val="auto"/>
          <w:sz w:val="24"/>
          <w:szCs w:val="24"/>
          <w:u w:val="none"/>
          <w:lang w:eastAsia="zh-CN"/>
        </w:rPr>
        <w:t>如需继续使用，应</w:t>
      </w:r>
      <w:r>
        <w:rPr>
          <w:rFonts w:hint="eastAsia" w:ascii="宋体" w:hAnsi="宋体" w:eastAsia="宋体" w:cs="宋体"/>
          <w:bCs/>
          <w:color w:val="auto"/>
          <w:sz w:val="24"/>
          <w:szCs w:val="24"/>
          <w:u w:val="none"/>
        </w:rPr>
        <w:t>委托专业技术机构进行安全鉴定，依据鉴定结论采取相应处理措施。</w:t>
      </w:r>
    </w:p>
    <w:p w14:paraId="71388FF6">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（二）存在一</w:t>
      </w:r>
      <w:r>
        <w:rPr>
          <w:rFonts w:hint="eastAsia" w:ascii="宋体" w:hAnsi="宋体" w:eastAsia="宋体" w:cs="宋体"/>
          <w:bCs/>
          <w:color w:val="auto"/>
          <w:sz w:val="24"/>
          <w:szCs w:val="24"/>
          <w:u w:val="none"/>
          <w:lang w:eastAsia="zh-CN"/>
        </w:rPr>
        <w:t>定</w:t>
      </w:r>
      <w:r>
        <w:rPr>
          <w:rFonts w:hint="eastAsia" w:ascii="宋体" w:hAnsi="宋体" w:eastAsia="宋体" w:cs="宋体"/>
          <w:bCs/>
          <w:color w:val="auto"/>
          <w:sz w:val="24"/>
          <w:szCs w:val="24"/>
          <w:u w:val="none"/>
        </w:rPr>
        <w:t>安全隐患的自建房，应</w:t>
      </w:r>
      <w:r>
        <w:rPr>
          <w:rFonts w:hint="eastAsia" w:ascii="宋体" w:hAnsi="宋体" w:eastAsia="宋体" w:cs="宋体"/>
          <w:bCs/>
          <w:color w:val="auto"/>
          <w:sz w:val="24"/>
          <w:szCs w:val="24"/>
          <w:u w:val="none"/>
          <w:lang w:eastAsia="zh-CN"/>
        </w:rPr>
        <w:t>限制用途，并</w:t>
      </w:r>
      <w:r>
        <w:rPr>
          <w:rFonts w:hint="eastAsia" w:ascii="宋体" w:hAnsi="宋体" w:eastAsia="宋体" w:cs="宋体"/>
          <w:bCs/>
          <w:color w:val="auto"/>
          <w:sz w:val="24"/>
          <w:szCs w:val="24"/>
          <w:u w:val="none"/>
        </w:rPr>
        <w:t>委托专业技术机构进行安全鉴定，依据鉴定结论采取相应处理措施。</w:t>
      </w:r>
    </w:p>
    <w:p w14:paraId="28FF1818">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（三）未发现安全隐患的自建房，可继续正常使用，同时定期进行安全检查与维护。</w:t>
      </w:r>
    </w:p>
    <w:p w14:paraId="233D12AF">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bCs/>
          <w:color w:val="auto"/>
          <w:sz w:val="24"/>
          <w:szCs w:val="24"/>
          <w:u w:val="none"/>
        </w:rPr>
      </w:pPr>
      <w:r>
        <w:rPr>
          <w:rFonts w:hint="eastAsia" w:ascii="宋体" w:hAnsi="宋体" w:eastAsia="宋体" w:cs="宋体"/>
          <w:b/>
          <w:color w:val="auto"/>
          <w:sz w:val="24"/>
          <w:szCs w:val="24"/>
          <w:u w:val="none"/>
        </w:rPr>
        <w:t>第</w:t>
      </w:r>
      <w:r>
        <w:rPr>
          <w:rFonts w:hint="eastAsia" w:ascii="宋体" w:hAnsi="宋体" w:eastAsia="宋体" w:cs="宋体"/>
          <w:b/>
          <w:color w:val="auto"/>
          <w:sz w:val="24"/>
          <w:szCs w:val="24"/>
          <w:u w:val="none"/>
          <w:lang w:val="en-US" w:eastAsia="zh-CN"/>
        </w:rPr>
        <w:t>六</w:t>
      </w:r>
      <w:r>
        <w:rPr>
          <w:rFonts w:hint="eastAsia" w:ascii="宋体" w:hAnsi="宋体" w:eastAsia="宋体" w:cs="宋体"/>
          <w:b/>
          <w:color w:val="auto"/>
          <w:sz w:val="24"/>
          <w:szCs w:val="24"/>
          <w:u w:val="none"/>
        </w:rPr>
        <w:t>条</w:t>
      </w:r>
      <w:r>
        <w:rPr>
          <w:rFonts w:hint="eastAsia" w:ascii="宋体" w:hAnsi="宋体" w:eastAsia="宋体" w:cs="宋体"/>
          <w:bCs/>
          <w:color w:val="auto"/>
          <w:sz w:val="24"/>
          <w:szCs w:val="24"/>
          <w:u w:val="none"/>
        </w:rPr>
        <w:t xml:space="preserve"> </w:t>
      </w:r>
      <w:r>
        <w:rPr>
          <w:rFonts w:hint="eastAsia" w:ascii="宋体" w:hAnsi="宋体" w:eastAsia="宋体" w:cs="宋体"/>
          <w:bCs/>
          <w:color w:val="auto"/>
          <w:sz w:val="24"/>
          <w:szCs w:val="24"/>
          <w:u w:val="none"/>
          <w:lang w:eastAsia="zh-CN"/>
        </w:rPr>
        <w:t>初步</w:t>
      </w:r>
      <w:r>
        <w:rPr>
          <w:rFonts w:hint="eastAsia" w:ascii="宋体" w:hAnsi="宋体" w:eastAsia="宋体" w:cs="宋体"/>
          <w:bCs/>
          <w:color w:val="auto"/>
          <w:sz w:val="24"/>
          <w:szCs w:val="24"/>
          <w:u w:val="none"/>
        </w:rPr>
        <w:t>判定结论不能</w:t>
      </w:r>
      <w:r>
        <w:rPr>
          <w:rFonts w:hint="eastAsia" w:ascii="宋体" w:hAnsi="宋体" w:eastAsia="宋体" w:cs="宋体"/>
          <w:bCs/>
          <w:color w:val="auto"/>
          <w:sz w:val="24"/>
          <w:szCs w:val="24"/>
          <w:u w:val="none"/>
          <w:lang w:eastAsia="zh-CN"/>
        </w:rPr>
        <w:t>替代</w:t>
      </w:r>
      <w:r>
        <w:rPr>
          <w:rFonts w:hint="eastAsia" w:ascii="宋体" w:hAnsi="宋体" w:eastAsia="宋体" w:cs="宋体"/>
          <w:bCs/>
          <w:color w:val="auto"/>
          <w:sz w:val="24"/>
          <w:szCs w:val="24"/>
          <w:u w:val="none"/>
        </w:rPr>
        <w:t>房屋安全鉴定。</w:t>
      </w:r>
    </w:p>
    <w:p w14:paraId="54759805">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bCs/>
          <w:color w:val="auto"/>
          <w:sz w:val="24"/>
          <w:szCs w:val="24"/>
          <w:u w:val="none"/>
        </w:rPr>
      </w:pPr>
      <w:r>
        <w:rPr>
          <w:rFonts w:hint="eastAsia" w:ascii="宋体" w:hAnsi="宋体" w:eastAsia="宋体" w:cs="宋体"/>
          <w:b/>
          <w:color w:val="auto"/>
          <w:sz w:val="24"/>
          <w:szCs w:val="24"/>
          <w:u w:val="none"/>
        </w:rPr>
        <w:t>第</w:t>
      </w:r>
      <w:r>
        <w:rPr>
          <w:rFonts w:hint="eastAsia" w:ascii="宋体" w:hAnsi="宋体" w:eastAsia="宋体" w:cs="宋体"/>
          <w:b/>
          <w:color w:val="auto"/>
          <w:sz w:val="24"/>
          <w:szCs w:val="24"/>
          <w:u w:val="none"/>
          <w:lang w:val="en-US" w:eastAsia="zh-CN"/>
        </w:rPr>
        <w:t>七</w:t>
      </w:r>
      <w:r>
        <w:rPr>
          <w:rFonts w:hint="eastAsia" w:ascii="宋体" w:hAnsi="宋体" w:eastAsia="宋体" w:cs="宋体"/>
          <w:b/>
          <w:color w:val="auto"/>
          <w:sz w:val="24"/>
          <w:szCs w:val="24"/>
          <w:u w:val="none"/>
        </w:rPr>
        <w:t>条</w:t>
      </w:r>
      <w:r>
        <w:rPr>
          <w:rFonts w:hint="eastAsia" w:ascii="宋体" w:hAnsi="宋体" w:eastAsia="宋体" w:cs="宋体"/>
          <w:bCs/>
          <w:color w:val="auto"/>
          <w:sz w:val="24"/>
          <w:szCs w:val="24"/>
          <w:u w:val="none"/>
        </w:rPr>
        <w:t xml:space="preserve"> 经营性自建房</w:t>
      </w:r>
      <w:r>
        <w:rPr>
          <w:rFonts w:hint="eastAsia" w:ascii="宋体" w:hAnsi="宋体" w:eastAsia="宋体" w:cs="宋体"/>
          <w:bCs/>
          <w:color w:val="auto"/>
          <w:sz w:val="24"/>
          <w:szCs w:val="24"/>
          <w:u w:val="none"/>
          <w:lang w:eastAsia="zh-CN"/>
        </w:rPr>
        <w:t>安全隐患</w:t>
      </w:r>
      <w:r>
        <w:rPr>
          <w:rFonts w:hint="eastAsia" w:ascii="宋体" w:hAnsi="宋体" w:eastAsia="宋体" w:cs="宋体"/>
          <w:bCs/>
          <w:color w:val="auto"/>
          <w:sz w:val="24"/>
          <w:szCs w:val="24"/>
          <w:u w:val="none"/>
        </w:rPr>
        <w:t>应由专业技术人员进行排查。</w:t>
      </w:r>
    </w:p>
    <w:p w14:paraId="2DC3F789">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bCs/>
          <w:color w:val="auto"/>
          <w:sz w:val="24"/>
          <w:szCs w:val="24"/>
          <w:u w:val="none"/>
        </w:rPr>
      </w:pPr>
      <w:r>
        <w:rPr>
          <w:rFonts w:hint="eastAsia" w:ascii="宋体" w:hAnsi="宋体" w:eastAsia="宋体" w:cs="宋体"/>
          <w:b/>
          <w:color w:val="auto"/>
          <w:sz w:val="24"/>
          <w:szCs w:val="24"/>
          <w:u w:val="none"/>
        </w:rPr>
        <w:t>第</w:t>
      </w:r>
      <w:r>
        <w:rPr>
          <w:rFonts w:hint="eastAsia" w:ascii="宋体" w:hAnsi="宋体" w:eastAsia="宋体" w:cs="宋体"/>
          <w:b/>
          <w:color w:val="auto"/>
          <w:sz w:val="24"/>
          <w:szCs w:val="24"/>
          <w:u w:val="none"/>
          <w:lang w:val="en-US" w:eastAsia="zh-CN"/>
        </w:rPr>
        <w:t>八</w:t>
      </w:r>
      <w:r>
        <w:rPr>
          <w:rFonts w:hint="eastAsia" w:ascii="宋体" w:hAnsi="宋体" w:eastAsia="宋体" w:cs="宋体"/>
          <w:b/>
          <w:color w:val="auto"/>
          <w:sz w:val="24"/>
          <w:szCs w:val="24"/>
          <w:u w:val="none"/>
        </w:rPr>
        <w:t>条</w:t>
      </w:r>
      <w:r>
        <w:rPr>
          <w:rFonts w:hint="eastAsia" w:ascii="宋体" w:hAnsi="宋体" w:eastAsia="宋体" w:cs="宋体"/>
          <w:b/>
          <w:color w:val="auto"/>
          <w:sz w:val="24"/>
          <w:szCs w:val="24"/>
          <w:u w:val="none"/>
          <w:lang w:val="en-US" w:eastAsia="zh-CN"/>
        </w:rPr>
        <w:t xml:space="preserve"> </w:t>
      </w:r>
      <w:r>
        <w:rPr>
          <w:rFonts w:hint="eastAsia" w:ascii="宋体" w:hAnsi="宋体" w:eastAsia="宋体" w:cs="宋体"/>
          <w:bCs/>
          <w:color w:val="auto"/>
          <w:sz w:val="24"/>
          <w:szCs w:val="24"/>
          <w:u w:val="none"/>
        </w:rPr>
        <w:t>排查人员在现场排查时应做好自身安全防护。</w:t>
      </w:r>
    </w:p>
    <w:p w14:paraId="737E303D">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bCs/>
          <w:color w:val="auto"/>
          <w:sz w:val="24"/>
          <w:szCs w:val="24"/>
          <w:u w:val="none"/>
          <w:lang w:val="en-US" w:eastAsia="zh-CN"/>
        </w:rPr>
      </w:pPr>
      <w:r>
        <w:rPr>
          <w:rFonts w:hint="eastAsia" w:ascii="宋体" w:hAnsi="宋体" w:eastAsia="宋体" w:cs="宋体"/>
          <w:b/>
          <w:color w:val="auto"/>
          <w:sz w:val="24"/>
          <w:szCs w:val="24"/>
          <w:u w:val="none"/>
        </w:rPr>
        <w:t>第</w:t>
      </w:r>
      <w:r>
        <w:rPr>
          <w:rFonts w:hint="eastAsia" w:ascii="宋体" w:hAnsi="宋体" w:eastAsia="宋体" w:cs="宋体"/>
          <w:b/>
          <w:color w:val="auto"/>
          <w:sz w:val="24"/>
          <w:szCs w:val="24"/>
          <w:u w:val="none"/>
          <w:lang w:val="en-US" w:eastAsia="zh-CN"/>
        </w:rPr>
        <w:t>九</w:t>
      </w:r>
      <w:r>
        <w:rPr>
          <w:rFonts w:hint="eastAsia" w:ascii="宋体" w:hAnsi="宋体" w:eastAsia="宋体" w:cs="宋体"/>
          <w:b/>
          <w:color w:val="auto"/>
          <w:sz w:val="24"/>
          <w:szCs w:val="24"/>
          <w:u w:val="none"/>
        </w:rPr>
        <w:t>条</w:t>
      </w:r>
      <w:r>
        <w:rPr>
          <w:rFonts w:hint="eastAsia" w:ascii="宋体" w:hAnsi="宋体" w:eastAsia="宋体" w:cs="宋体"/>
          <w:b/>
          <w:color w:val="auto"/>
          <w:sz w:val="24"/>
          <w:szCs w:val="24"/>
          <w:u w:val="none"/>
          <w:lang w:val="en-US" w:eastAsia="zh-CN"/>
        </w:rPr>
        <w:t xml:space="preserve"> </w:t>
      </w:r>
      <w:r>
        <w:rPr>
          <w:rFonts w:hint="eastAsia" w:ascii="宋体" w:hAnsi="宋体" w:eastAsia="宋体" w:cs="宋体"/>
          <w:bCs/>
          <w:color w:val="auto"/>
          <w:sz w:val="24"/>
          <w:szCs w:val="24"/>
          <w:u w:val="none"/>
        </w:rPr>
        <w:t>各地可在本要点基础上制定本地排查技术细则</w:t>
      </w:r>
      <w:r>
        <w:rPr>
          <w:rFonts w:hint="eastAsia" w:ascii="宋体" w:hAnsi="宋体" w:eastAsia="宋体" w:cs="宋体"/>
          <w:bCs/>
          <w:color w:val="auto"/>
          <w:sz w:val="24"/>
          <w:szCs w:val="24"/>
          <w:u w:val="none"/>
          <w:lang w:eastAsia="zh-CN"/>
        </w:rPr>
        <w:t>，</w:t>
      </w:r>
      <w:r>
        <w:rPr>
          <w:rFonts w:hint="eastAsia" w:ascii="宋体" w:hAnsi="宋体" w:eastAsia="宋体" w:cs="宋体"/>
          <w:bCs/>
          <w:color w:val="auto"/>
          <w:sz w:val="24"/>
          <w:szCs w:val="24"/>
          <w:u w:val="none"/>
          <w:lang w:val="en-US" w:eastAsia="zh-CN"/>
        </w:rPr>
        <w:t>应包括但不限于本要点所列各类结构类型和安全隐患情形。</w:t>
      </w:r>
    </w:p>
    <w:p w14:paraId="6F1B4F4D">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outlineLvl w:val="0"/>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第二章  基本要求</w:t>
      </w:r>
    </w:p>
    <w:p w14:paraId="0C218646">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bCs/>
          <w:color w:val="auto"/>
          <w:sz w:val="24"/>
          <w:szCs w:val="24"/>
          <w:u w:val="none"/>
        </w:rPr>
      </w:pPr>
      <w:r>
        <w:rPr>
          <w:rFonts w:hint="eastAsia" w:ascii="宋体" w:hAnsi="宋体" w:eastAsia="宋体" w:cs="宋体"/>
          <w:b/>
          <w:color w:val="auto"/>
          <w:sz w:val="24"/>
          <w:szCs w:val="24"/>
          <w:u w:val="none"/>
        </w:rPr>
        <w:t>第</w:t>
      </w:r>
      <w:r>
        <w:rPr>
          <w:rFonts w:hint="eastAsia" w:ascii="宋体" w:hAnsi="宋体" w:eastAsia="宋体" w:cs="宋体"/>
          <w:b/>
          <w:color w:val="auto"/>
          <w:sz w:val="24"/>
          <w:szCs w:val="24"/>
          <w:u w:val="none"/>
          <w:lang w:eastAsia="zh-CN"/>
        </w:rPr>
        <w:t>十</w:t>
      </w:r>
      <w:r>
        <w:rPr>
          <w:rFonts w:hint="eastAsia" w:ascii="宋体" w:hAnsi="宋体" w:eastAsia="宋体" w:cs="宋体"/>
          <w:b/>
          <w:color w:val="auto"/>
          <w:sz w:val="24"/>
          <w:szCs w:val="24"/>
          <w:u w:val="none"/>
        </w:rPr>
        <w:t>条</w:t>
      </w:r>
      <w:r>
        <w:rPr>
          <w:rFonts w:hint="eastAsia" w:ascii="宋体" w:hAnsi="宋体" w:eastAsia="宋体" w:cs="宋体"/>
          <w:bCs/>
          <w:color w:val="auto"/>
          <w:sz w:val="24"/>
          <w:szCs w:val="24"/>
          <w:u w:val="none"/>
        </w:rPr>
        <w:t xml:space="preserve"> 房屋结构安全排查内容包括地基基础安全和上部结构安全。地基基础安全重点排查是否存在不均匀沉降、不稳定等情况；上部结构安全重点排查承重构件及其连接是否可靠；结构构件与房屋整体是否存在“歪、裂、扭、斜”等现象。</w:t>
      </w:r>
    </w:p>
    <w:p w14:paraId="4B516456">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bCs/>
          <w:color w:val="auto"/>
          <w:sz w:val="24"/>
          <w:szCs w:val="24"/>
          <w:u w:val="none"/>
        </w:rPr>
      </w:pPr>
      <w:r>
        <w:rPr>
          <w:rFonts w:hint="eastAsia" w:ascii="宋体" w:hAnsi="宋体" w:eastAsia="宋体" w:cs="宋体"/>
          <w:b/>
          <w:color w:val="auto"/>
          <w:sz w:val="24"/>
          <w:szCs w:val="24"/>
          <w:u w:val="none"/>
        </w:rPr>
        <w:t>第十</w:t>
      </w:r>
      <w:r>
        <w:rPr>
          <w:rFonts w:hint="eastAsia" w:ascii="宋体" w:hAnsi="宋体" w:eastAsia="宋体" w:cs="宋体"/>
          <w:b/>
          <w:color w:val="auto"/>
          <w:sz w:val="24"/>
          <w:szCs w:val="24"/>
          <w:u w:val="none"/>
          <w:lang w:eastAsia="zh-CN"/>
        </w:rPr>
        <w:t>一</w:t>
      </w:r>
      <w:r>
        <w:rPr>
          <w:rFonts w:hint="eastAsia" w:ascii="宋体" w:hAnsi="宋体" w:eastAsia="宋体" w:cs="宋体"/>
          <w:b/>
          <w:color w:val="auto"/>
          <w:sz w:val="24"/>
          <w:szCs w:val="24"/>
          <w:u w:val="none"/>
        </w:rPr>
        <w:t>条</w:t>
      </w:r>
      <w:r>
        <w:rPr>
          <w:rFonts w:hint="eastAsia" w:ascii="宋体" w:hAnsi="宋体" w:eastAsia="宋体" w:cs="宋体"/>
          <w:bCs/>
          <w:color w:val="auto"/>
          <w:sz w:val="24"/>
          <w:szCs w:val="24"/>
          <w:u w:val="none"/>
        </w:rPr>
        <w:t xml:space="preserve"> 排查人员应向产权人（使用人）了解房屋建造、改造、装修和使用情况。如，房屋使用期间是否发生过改变功能、增加楼层、增设夹层、增加隔墙、减柱减墙、建筑外扩、是否改变房屋主体结构等改扩建行为。</w:t>
      </w:r>
    </w:p>
    <w:p w14:paraId="68548CE9">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bCs/>
          <w:color w:val="auto"/>
          <w:sz w:val="24"/>
          <w:szCs w:val="24"/>
          <w:u w:val="none"/>
        </w:rPr>
      </w:pPr>
      <w:r>
        <w:rPr>
          <w:rFonts w:hint="eastAsia" w:ascii="宋体" w:hAnsi="宋体" w:eastAsia="宋体" w:cs="宋体"/>
          <w:b/>
          <w:color w:val="auto"/>
          <w:sz w:val="24"/>
          <w:szCs w:val="24"/>
          <w:u w:val="none"/>
        </w:rPr>
        <w:t>第十</w:t>
      </w:r>
      <w:r>
        <w:rPr>
          <w:rFonts w:hint="eastAsia" w:ascii="宋体" w:hAnsi="宋体" w:eastAsia="宋体" w:cs="宋体"/>
          <w:b/>
          <w:color w:val="auto"/>
          <w:sz w:val="24"/>
          <w:szCs w:val="24"/>
          <w:u w:val="none"/>
          <w:lang w:eastAsia="zh-CN"/>
        </w:rPr>
        <w:t>二</w:t>
      </w:r>
      <w:r>
        <w:rPr>
          <w:rFonts w:hint="eastAsia" w:ascii="宋体" w:hAnsi="宋体" w:eastAsia="宋体" w:cs="宋体"/>
          <w:b/>
          <w:color w:val="auto"/>
          <w:sz w:val="24"/>
          <w:szCs w:val="24"/>
          <w:u w:val="none"/>
        </w:rPr>
        <w:t>条</w:t>
      </w:r>
      <w:r>
        <w:rPr>
          <w:rFonts w:hint="eastAsia" w:ascii="宋体" w:hAnsi="宋体" w:eastAsia="宋体" w:cs="宋体"/>
          <w:bCs/>
          <w:color w:val="auto"/>
          <w:sz w:val="24"/>
          <w:szCs w:val="24"/>
          <w:u w:val="none"/>
        </w:rPr>
        <w:t xml:space="preserve"> 房屋结构安全排查以目视检查为主，按照先整体后构件的顺序进行。比照承重结构构件截面常规尺寸，对梁、板、柱、墙进行排查。对于存在损伤和变形的，可辅助以裂缝对比卡、重垂线等工具进行。</w:t>
      </w:r>
    </w:p>
    <w:p w14:paraId="1DC8A1E5">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outlineLvl w:val="0"/>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第三章  地基基础安全排查</w:t>
      </w:r>
    </w:p>
    <w:p w14:paraId="7D01BA72">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bCs/>
          <w:color w:val="auto"/>
          <w:sz w:val="24"/>
          <w:szCs w:val="24"/>
          <w:u w:val="none"/>
        </w:rPr>
      </w:pPr>
      <w:r>
        <w:rPr>
          <w:rFonts w:hint="eastAsia" w:ascii="宋体" w:hAnsi="宋体" w:eastAsia="宋体" w:cs="宋体"/>
          <w:b/>
          <w:color w:val="auto"/>
          <w:sz w:val="24"/>
          <w:szCs w:val="24"/>
          <w:u w:val="none"/>
        </w:rPr>
        <w:t>第十</w:t>
      </w:r>
      <w:r>
        <w:rPr>
          <w:rFonts w:hint="eastAsia" w:ascii="宋体" w:hAnsi="宋体" w:eastAsia="宋体" w:cs="宋体"/>
          <w:b/>
          <w:color w:val="auto"/>
          <w:sz w:val="24"/>
          <w:szCs w:val="24"/>
          <w:u w:val="none"/>
          <w:lang w:eastAsia="zh-CN"/>
        </w:rPr>
        <w:t>三</w:t>
      </w:r>
      <w:r>
        <w:rPr>
          <w:rFonts w:hint="eastAsia" w:ascii="宋体" w:hAnsi="宋体" w:eastAsia="宋体" w:cs="宋体"/>
          <w:b/>
          <w:color w:val="auto"/>
          <w:sz w:val="24"/>
          <w:szCs w:val="24"/>
          <w:u w:val="none"/>
        </w:rPr>
        <w:t>条</w:t>
      </w:r>
      <w:r>
        <w:rPr>
          <w:rFonts w:hint="eastAsia" w:ascii="宋体" w:hAnsi="宋体" w:eastAsia="宋体" w:cs="宋体"/>
          <w:bCs/>
          <w:color w:val="auto"/>
          <w:sz w:val="24"/>
          <w:szCs w:val="24"/>
          <w:u w:val="none"/>
        </w:rPr>
        <w:t xml:space="preserve"> 房屋地基基础存在以下情形之一时，应初步判定为存在严重安全隐患：</w:t>
      </w:r>
    </w:p>
    <w:p w14:paraId="6CDD02D4">
      <w:pPr>
        <w:pStyle w:val="12"/>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（一）房屋地基出现局部或整体沉陷；</w:t>
      </w:r>
    </w:p>
    <w:p w14:paraId="49CD9C03">
      <w:pPr>
        <w:pStyle w:val="12"/>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（二）上部结构砌体墙部分出现宽度大于10mm的沉降裂缝，或单道墙体产生多条平行的竖向裂缝、其中最大裂缝宽度大于5mm；预制构件之间的连接部位出现宽度大于3mm的不均匀沉降裂缝；</w:t>
      </w:r>
    </w:p>
    <w:p w14:paraId="518EB6FC">
      <w:pPr>
        <w:pStyle w:val="12"/>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（三）混凝土梁产生宽度超过0.4mm的斜裂缝，或梁柱节点出现宽度超过0.5mm的裂缝，或钢筋混凝土墙出现竖向裂缝；</w:t>
      </w:r>
    </w:p>
    <w:p w14:paraId="1AF2FF60">
      <w:pPr>
        <w:pStyle w:val="12"/>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（四）地基不稳定产生滑移，水平位移量大于10mm，且对上部结构有显著影响或有继续滑动迹象。</w:t>
      </w:r>
    </w:p>
    <w:p w14:paraId="3A7CF576">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bCs/>
          <w:color w:val="auto"/>
          <w:sz w:val="24"/>
          <w:szCs w:val="24"/>
          <w:u w:val="none"/>
        </w:rPr>
      </w:pPr>
      <w:r>
        <w:rPr>
          <w:rFonts w:hint="eastAsia" w:ascii="宋体" w:hAnsi="宋体" w:eastAsia="宋体" w:cs="宋体"/>
          <w:b/>
          <w:color w:val="auto"/>
          <w:sz w:val="24"/>
          <w:szCs w:val="24"/>
          <w:u w:val="none"/>
        </w:rPr>
        <w:t>第十</w:t>
      </w:r>
      <w:r>
        <w:rPr>
          <w:rFonts w:hint="eastAsia" w:ascii="宋体" w:hAnsi="宋体" w:eastAsia="宋体" w:cs="宋体"/>
          <w:b/>
          <w:color w:val="auto"/>
          <w:sz w:val="24"/>
          <w:szCs w:val="24"/>
          <w:u w:val="none"/>
          <w:lang w:eastAsia="zh-CN"/>
        </w:rPr>
        <w:t>四</w:t>
      </w:r>
      <w:r>
        <w:rPr>
          <w:rFonts w:hint="eastAsia" w:ascii="宋体" w:hAnsi="宋体" w:eastAsia="宋体" w:cs="宋体"/>
          <w:b/>
          <w:color w:val="auto"/>
          <w:sz w:val="24"/>
          <w:szCs w:val="24"/>
          <w:u w:val="none"/>
        </w:rPr>
        <w:t>条</w:t>
      </w:r>
      <w:r>
        <w:rPr>
          <w:rFonts w:hint="eastAsia" w:ascii="宋体" w:hAnsi="宋体" w:eastAsia="宋体" w:cs="宋体"/>
          <w:bCs/>
          <w:color w:val="auto"/>
          <w:sz w:val="24"/>
          <w:szCs w:val="24"/>
          <w:u w:val="none"/>
        </w:rPr>
        <w:t xml:space="preserve"> 房屋地基基础存在以下情形之一时，应初步判定为存在一</w:t>
      </w:r>
      <w:r>
        <w:rPr>
          <w:rFonts w:hint="eastAsia" w:ascii="宋体" w:hAnsi="宋体" w:eastAsia="宋体" w:cs="宋体"/>
          <w:bCs/>
          <w:color w:val="auto"/>
          <w:sz w:val="24"/>
          <w:szCs w:val="24"/>
          <w:u w:val="none"/>
          <w:lang w:eastAsia="zh-CN"/>
        </w:rPr>
        <w:t>定</w:t>
      </w:r>
      <w:r>
        <w:rPr>
          <w:rFonts w:hint="eastAsia" w:ascii="宋体" w:hAnsi="宋体" w:eastAsia="宋体" w:cs="宋体"/>
          <w:bCs/>
          <w:color w:val="auto"/>
          <w:sz w:val="24"/>
          <w:szCs w:val="24"/>
          <w:u w:val="none"/>
        </w:rPr>
        <w:t>安全隐患：</w:t>
      </w:r>
    </w:p>
    <w:p w14:paraId="19DF7BD2">
      <w:pPr>
        <w:pStyle w:val="12"/>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（一）房屋地基基础有不均匀沉降，且造成房屋上部结构构件裂缝，但其宽度未达到第十</w:t>
      </w:r>
      <w:r>
        <w:rPr>
          <w:rFonts w:hint="eastAsia" w:ascii="宋体" w:hAnsi="宋体" w:eastAsia="宋体" w:cs="宋体"/>
          <w:color w:val="auto"/>
          <w:sz w:val="24"/>
          <w:szCs w:val="24"/>
          <w:u w:val="none"/>
          <w:lang w:eastAsia="zh-CN"/>
        </w:rPr>
        <w:t>三</w:t>
      </w:r>
      <w:r>
        <w:rPr>
          <w:rFonts w:hint="eastAsia" w:ascii="宋体" w:hAnsi="宋体" w:eastAsia="宋体" w:cs="宋体"/>
          <w:color w:val="auto"/>
          <w:sz w:val="24"/>
          <w:szCs w:val="24"/>
          <w:u w:val="none"/>
        </w:rPr>
        <w:t>条第（二）、（三）款的限值；</w:t>
      </w:r>
    </w:p>
    <w:p w14:paraId="123F69F0">
      <w:pPr>
        <w:pStyle w:val="12"/>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（二）因地基变形引起单层和两层房屋整体倾斜率超过3％，三层及以上房屋整体倾斜率超过2％；</w:t>
      </w:r>
    </w:p>
    <w:p w14:paraId="728F8A62">
      <w:pPr>
        <w:pStyle w:val="12"/>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（三）因基础老化、腐蚀、酥碎、折断导致上部结构出现明显倾斜、位移、裂缝；</w:t>
      </w:r>
    </w:p>
    <w:p w14:paraId="77CAFC60">
      <w:pPr>
        <w:pStyle w:val="12"/>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（四）地基不稳定产生滑移，水平位移量不大于10mm，但对上部结构造成影响；</w:t>
      </w:r>
    </w:p>
    <w:p w14:paraId="59F27617">
      <w:pPr>
        <w:pStyle w:val="12"/>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（五）基础基底局部被架空等可能引起房屋坍塌的其他情形。</w:t>
      </w:r>
    </w:p>
    <w:p w14:paraId="2C32BCCA">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outlineLvl w:val="0"/>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第四章  上部结构安全排查</w:t>
      </w:r>
    </w:p>
    <w:p w14:paraId="7C21F225">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bCs/>
          <w:color w:val="auto"/>
          <w:sz w:val="24"/>
          <w:szCs w:val="24"/>
          <w:u w:val="none"/>
        </w:rPr>
      </w:pPr>
      <w:r>
        <w:rPr>
          <w:rFonts w:hint="eastAsia" w:ascii="宋体" w:hAnsi="宋体" w:eastAsia="宋体" w:cs="宋体"/>
          <w:b/>
          <w:color w:val="auto"/>
          <w:sz w:val="24"/>
          <w:szCs w:val="24"/>
          <w:u w:val="none"/>
        </w:rPr>
        <w:t>第十</w:t>
      </w:r>
      <w:r>
        <w:rPr>
          <w:rFonts w:hint="eastAsia" w:ascii="宋体" w:hAnsi="宋体" w:eastAsia="宋体" w:cs="宋体"/>
          <w:b/>
          <w:color w:val="auto"/>
          <w:sz w:val="24"/>
          <w:szCs w:val="24"/>
          <w:u w:val="none"/>
          <w:lang w:eastAsia="zh-CN"/>
        </w:rPr>
        <w:t>五</w:t>
      </w:r>
      <w:r>
        <w:rPr>
          <w:rFonts w:hint="eastAsia" w:ascii="宋体" w:hAnsi="宋体" w:eastAsia="宋体" w:cs="宋体"/>
          <w:b/>
          <w:color w:val="auto"/>
          <w:sz w:val="24"/>
          <w:szCs w:val="24"/>
          <w:u w:val="none"/>
        </w:rPr>
        <w:t xml:space="preserve">条 </w:t>
      </w:r>
      <w:r>
        <w:rPr>
          <w:rFonts w:hint="eastAsia" w:ascii="宋体" w:hAnsi="宋体" w:eastAsia="宋体" w:cs="宋体"/>
          <w:bCs/>
          <w:color w:val="auto"/>
          <w:sz w:val="24"/>
          <w:szCs w:val="24"/>
          <w:u w:val="none"/>
        </w:rPr>
        <w:t>砌体结构房屋存在以下情形之一时，应初步判定为存在严重安全隐患：</w:t>
      </w:r>
    </w:p>
    <w:p w14:paraId="1AD67534">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（一）承重墙出现竖向受压裂缝，缝宽大于1mm、缝长超过层高1/2，或出现缝长超过层高1/3的多条竖向裂缝；</w:t>
      </w:r>
    </w:p>
    <w:p w14:paraId="78200EB0">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（二）支承梁或屋架端部的墙体或柱在支座部位出现多条因局部受压裂缝，或裂缝宽度已超过1mm；</w:t>
      </w:r>
    </w:p>
    <w:p w14:paraId="358F5209">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（三）承重墙或砖柱出现表面风化、剥落、砂浆粉化等现象，有效截面削弱达15％以上；</w:t>
      </w:r>
    </w:p>
    <w:p w14:paraId="3063ECEF">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（四）承重墙、柱已经产生明显倾斜；</w:t>
      </w:r>
    </w:p>
    <w:p w14:paraId="2B6C9752">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（五）纵横承重墙体连接处出现通长竖向裂缝。</w:t>
      </w:r>
    </w:p>
    <w:p w14:paraId="444E4965">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bCs/>
          <w:color w:val="auto"/>
          <w:sz w:val="24"/>
          <w:szCs w:val="24"/>
          <w:u w:val="none"/>
        </w:rPr>
      </w:pPr>
      <w:r>
        <w:rPr>
          <w:rFonts w:hint="eastAsia" w:ascii="宋体" w:hAnsi="宋体" w:eastAsia="宋体" w:cs="宋体"/>
          <w:b/>
          <w:color w:val="auto"/>
          <w:sz w:val="24"/>
          <w:szCs w:val="24"/>
          <w:u w:val="none"/>
        </w:rPr>
        <w:t>第十</w:t>
      </w:r>
      <w:r>
        <w:rPr>
          <w:rFonts w:hint="eastAsia" w:ascii="宋体" w:hAnsi="宋体" w:eastAsia="宋体" w:cs="宋体"/>
          <w:b/>
          <w:color w:val="auto"/>
          <w:sz w:val="24"/>
          <w:szCs w:val="24"/>
          <w:u w:val="none"/>
          <w:lang w:eastAsia="zh-CN"/>
        </w:rPr>
        <w:t>六</w:t>
      </w:r>
      <w:r>
        <w:rPr>
          <w:rFonts w:hint="eastAsia" w:ascii="宋体" w:hAnsi="宋体" w:eastAsia="宋体" w:cs="宋体"/>
          <w:b/>
          <w:color w:val="auto"/>
          <w:sz w:val="24"/>
          <w:szCs w:val="24"/>
          <w:u w:val="none"/>
        </w:rPr>
        <w:t>条</w:t>
      </w:r>
      <w:r>
        <w:rPr>
          <w:rFonts w:hint="eastAsia" w:ascii="宋体" w:hAnsi="宋体" w:eastAsia="宋体" w:cs="宋体"/>
          <w:bCs/>
          <w:color w:val="auto"/>
          <w:sz w:val="24"/>
          <w:szCs w:val="24"/>
          <w:u w:val="none"/>
        </w:rPr>
        <w:t xml:space="preserve"> 混凝土结构房屋存在以下情形之一时，应初步判定为存在严重安全隐患：</w:t>
      </w:r>
    </w:p>
    <w:p w14:paraId="1B6AEE19">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（一）梁、板下挠，且受拉区的裂缝宽度大于1mm；</w:t>
      </w:r>
    </w:p>
    <w:p w14:paraId="003960F7">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（二）梁跨中或中间支座受拉区产生竖向裂缝，裂缝延伸达梁高的2/3以上且缝宽大于1mm，或在支座附近出现剪切斜裂缝；</w:t>
      </w:r>
    </w:p>
    <w:p w14:paraId="4D6B62FF">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（三）混凝土梁、板出现宽度大于1mm非受力裂缝的情形；</w:t>
      </w:r>
    </w:p>
    <w:p w14:paraId="6A95703D">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（四）主要承重柱产生明显倾斜，混凝土质量差，出现蜂窝、露筋、裂缝、孔洞、烂根、疏松、外形缺陷、外表缺陷；</w:t>
      </w:r>
    </w:p>
    <w:p w14:paraId="7784CF7A">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（五） 屋架的支撑系统失效，屋架平面外倾斜</w:t>
      </w:r>
      <w:r>
        <w:rPr>
          <w:rFonts w:hint="eastAsia" w:ascii="宋体" w:hAnsi="宋体" w:eastAsia="宋体" w:cs="宋体"/>
          <w:bCs/>
          <w:color w:val="auto"/>
          <w:sz w:val="24"/>
          <w:szCs w:val="24"/>
          <w:u w:val="none"/>
          <w:lang w:eastAsia="zh-CN"/>
        </w:rPr>
        <w:t>。</w:t>
      </w:r>
    </w:p>
    <w:p w14:paraId="641EE469">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bCs/>
          <w:color w:val="auto"/>
          <w:sz w:val="24"/>
          <w:szCs w:val="24"/>
          <w:u w:val="none"/>
        </w:rPr>
      </w:pPr>
      <w:r>
        <w:rPr>
          <w:rFonts w:hint="eastAsia" w:ascii="宋体" w:hAnsi="宋体" w:eastAsia="宋体" w:cs="宋体"/>
          <w:b/>
          <w:color w:val="auto"/>
          <w:sz w:val="24"/>
          <w:szCs w:val="24"/>
          <w:u w:val="none"/>
        </w:rPr>
        <w:t>第十</w:t>
      </w:r>
      <w:r>
        <w:rPr>
          <w:rFonts w:hint="eastAsia" w:ascii="宋体" w:hAnsi="宋体" w:eastAsia="宋体" w:cs="宋体"/>
          <w:b/>
          <w:color w:val="auto"/>
          <w:sz w:val="24"/>
          <w:szCs w:val="24"/>
          <w:u w:val="none"/>
          <w:lang w:eastAsia="zh-CN"/>
        </w:rPr>
        <w:t>七</w:t>
      </w:r>
      <w:r>
        <w:rPr>
          <w:rFonts w:hint="eastAsia" w:ascii="宋体" w:hAnsi="宋体" w:eastAsia="宋体" w:cs="宋体"/>
          <w:b/>
          <w:color w:val="auto"/>
          <w:sz w:val="24"/>
          <w:szCs w:val="24"/>
          <w:u w:val="none"/>
        </w:rPr>
        <w:t>条</w:t>
      </w:r>
      <w:r>
        <w:rPr>
          <w:rFonts w:hint="eastAsia" w:ascii="宋体" w:hAnsi="宋体" w:eastAsia="宋体" w:cs="宋体"/>
          <w:bCs/>
          <w:color w:val="auto"/>
          <w:sz w:val="24"/>
          <w:szCs w:val="24"/>
          <w:u w:val="none"/>
        </w:rPr>
        <w:t xml:space="preserve"> 钢结构房屋存在以下情形之一时，应初步判定为存在严重安全隐患：</w:t>
      </w:r>
    </w:p>
    <w:p w14:paraId="311C349E">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（一） 构件或连接件有裂缝或锐角切口；焊缝、螺栓或铆接有拉开、变形、滑移、松动、剪坏等严重损坏；</w:t>
      </w:r>
    </w:p>
    <w:p w14:paraId="10D4E2D6">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（二） 连接方式不当，构造有严重缺陷；</w:t>
      </w:r>
    </w:p>
    <w:p w14:paraId="0FFEDA0A">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（三） 受力构件因锈蚀导致截面锈损量大于原截面的10％；</w:t>
      </w:r>
    </w:p>
    <w:p w14:paraId="7E0819C0">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（四）屋架下挠，檩条下挠，导致屋架倾斜。</w:t>
      </w:r>
    </w:p>
    <w:p w14:paraId="6ACCC99D">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bCs/>
          <w:color w:val="auto"/>
          <w:sz w:val="24"/>
          <w:szCs w:val="24"/>
          <w:u w:val="none"/>
        </w:rPr>
      </w:pPr>
      <w:r>
        <w:rPr>
          <w:rFonts w:hint="eastAsia" w:ascii="宋体" w:hAnsi="宋体" w:eastAsia="宋体" w:cs="宋体"/>
          <w:b/>
          <w:color w:val="auto"/>
          <w:sz w:val="24"/>
          <w:szCs w:val="24"/>
          <w:u w:val="none"/>
        </w:rPr>
        <w:t>第十</w:t>
      </w:r>
      <w:r>
        <w:rPr>
          <w:rFonts w:hint="eastAsia" w:ascii="宋体" w:hAnsi="宋体" w:eastAsia="宋体" w:cs="宋体"/>
          <w:b/>
          <w:color w:val="auto"/>
          <w:sz w:val="24"/>
          <w:szCs w:val="24"/>
          <w:u w:val="none"/>
          <w:lang w:eastAsia="zh-CN"/>
        </w:rPr>
        <w:t>八</w:t>
      </w:r>
      <w:r>
        <w:rPr>
          <w:rFonts w:hint="eastAsia" w:ascii="宋体" w:hAnsi="宋体" w:eastAsia="宋体" w:cs="宋体"/>
          <w:b/>
          <w:color w:val="auto"/>
          <w:sz w:val="24"/>
          <w:szCs w:val="24"/>
          <w:u w:val="none"/>
        </w:rPr>
        <w:t>条</w:t>
      </w:r>
      <w:r>
        <w:rPr>
          <w:rFonts w:hint="eastAsia" w:ascii="宋体" w:hAnsi="宋体" w:eastAsia="宋体" w:cs="宋体"/>
          <w:bCs/>
          <w:color w:val="auto"/>
          <w:sz w:val="24"/>
          <w:szCs w:val="24"/>
          <w:u w:val="none"/>
        </w:rPr>
        <w:t xml:space="preserve"> 木结构房屋存在以下情形之一时，应初步判定为存在严重安全隐患：</w:t>
      </w:r>
    </w:p>
    <w:p w14:paraId="73193BEE">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（一） 连接节点松动变形、滑移、沿剪切面开裂、剪坏，或连接铁件严重锈蚀、松动致使连接失效等损坏；</w:t>
      </w:r>
    </w:p>
    <w:p w14:paraId="342C092B">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（二） 主梁下挠，或伴有较严重的材质缺陷；</w:t>
      </w:r>
    </w:p>
    <w:p w14:paraId="0E3F26D8">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（三）屋架下挠，或顶部、端部节点产生腐朽或劈裂；</w:t>
      </w:r>
    </w:p>
    <w:p w14:paraId="211D325B">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rPr>
        <w:t>（四）木柱侧弯变形，或柱顶劈裂、柱身断裂、柱脚腐朽等受损面积大于原截面20％以上</w:t>
      </w:r>
      <w:r>
        <w:rPr>
          <w:rFonts w:hint="eastAsia" w:ascii="宋体" w:hAnsi="宋体" w:eastAsia="宋体" w:cs="宋体"/>
          <w:bCs/>
          <w:color w:val="auto"/>
          <w:sz w:val="24"/>
          <w:szCs w:val="24"/>
          <w:u w:val="none"/>
          <w:lang w:eastAsia="zh-CN"/>
        </w:rPr>
        <w:t>。</w:t>
      </w:r>
    </w:p>
    <w:p w14:paraId="75BE1A25">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bCs/>
          <w:color w:val="auto"/>
          <w:sz w:val="24"/>
          <w:szCs w:val="24"/>
          <w:u w:val="none"/>
        </w:rPr>
      </w:pPr>
      <w:r>
        <w:rPr>
          <w:rFonts w:hint="eastAsia" w:ascii="宋体" w:hAnsi="宋体" w:eastAsia="宋体" w:cs="宋体"/>
          <w:b/>
          <w:color w:val="auto"/>
          <w:sz w:val="24"/>
          <w:szCs w:val="24"/>
          <w:u w:val="none"/>
        </w:rPr>
        <w:t>第十九条</w:t>
      </w:r>
      <w:r>
        <w:rPr>
          <w:rFonts w:hint="eastAsia" w:ascii="宋体" w:hAnsi="宋体" w:eastAsia="宋体" w:cs="宋体"/>
          <w:bCs/>
          <w:color w:val="auto"/>
          <w:sz w:val="24"/>
          <w:szCs w:val="24"/>
          <w:u w:val="none"/>
        </w:rPr>
        <w:t xml:space="preserve"> 砌体结构房屋存在以下情形之一时，应初步判定为存在一</w:t>
      </w:r>
      <w:r>
        <w:rPr>
          <w:rFonts w:hint="eastAsia" w:ascii="宋体" w:hAnsi="宋体" w:eastAsia="宋体" w:cs="宋体"/>
          <w:bCs/>
          <w:color w:val="auto"/>
          <w:sz w:val="24"/>
          <w:szCs w:val="24"/>
          <w:u w:val="none"/>
          <w:lang w:eastAsia="zh-CN"/>
        </w:rPr>
        <w:t>定</w:t>
      </w:r>
      <w:r>
        <w:rPr>
          <w:rFonts w:hint="eastAsia" w:ascii="宋体" w:hAnsi="宋体" w:eastAsia="宋体" w:cs="宋体"/>
          <w:bCs/>
          <w:color w:val="auto"/>
          <w:sz w:val="24"/>
          <w:szCs w:val="24"/>
          <w:u w:val="none"/>
        </w:rPr>
        <w:t>安全隐患：</w:t>
      </w:r>
    </w:p>
    <w:p w14:paraId="20E0AD92">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（一）承重墙厚度小于180mm；</w:t>
      </w:r>
    </w:p>
    <w:p w14:paraId="63059A9A">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（二）承重墙或砖柱因偏心受压产生水平裂缝；</w:t>
      </w:r>
    </w:p>
    <w:p w14:paraId="583402B6">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（三）承重墙或砖柱出现侧向变形现象，或出现因侧向受力产生水平裂缝；</w:t>
      </w:r>
    </w:p>
    <w:p w14:paraId="3E9557B2">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（四）门窗洞口上砖过梁产生裂缝或下挠变形；</w:t>
      </w:r>
    </w:p>
    <w:p w14:paraId="07FBF3A6">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（五）砖筒拱、扁壳、波形筒拱的拱顶沿纵向产生裂缝，或拱曲面变形，或拱脚位移，或拱体拉杆锈蚀严重，或拉杆体系失效等；</w:t>
      </w:r>
    </w:p>
    <w:p w14:paraId="710F4DB8">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（六）建筑高度与面宽宽度的比值超过2.5；</w:t>
      </w:r>
    </w:p>
    <w:p w14:paraId="1FC743B3">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（七）房屋面宽和进深比例小于1:3，主要采用纵向承重墙承重，缺乏横向承重墙；</w:t>
      </w:r>
    </w:p>
    <w:p w14:paraId="4EACA083">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（八）房屋底层大空间，且未采用局部框架结构，上部小空间，且采用自重较重的砌筑墙体分隔；</w:t>
      </w:r>
    </w:p>
    <w:p w14:paraId="411D718D">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bCs/>
          <w:color w:val="auto"/>
          <w:sz w:val="24"/>
          <w:szCs w:val="24"/>
          <w:u w:val="none"/>
        </w:rPr>
        <w:t>（九）</w:t>
      </w:r>
      <w:r>
        <w:rPr>
          <w:rFonts w:hint="eastAsia" w:ascii="宋体" w:hAnsi="宋体" w:eastAsia="宋体" w:cs="宋体"/>
          <w:color w:val="auto"/>
          <w:sz w:val="24"/>
          <w:szCs w:val="24"/>
          <w:u w:val="none"/>
        </w:rPr>
        <w:t>建筑层数达到3层以上，采用空斗砖墙承重，且未设置圈梁和构造柱；</w:t>
      </w:r>
    </w:p>
    <w:p w14:paraId="4FF2F895">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bCs/>
          <w:color w:val="auto"/>
          <w:sz w:val="24"/>
          <w:szCs w:val="24"/>
          <w:u w:val="none"/>
        </w:rPr>
        <w:t>（十）</w:t>
      </w:r>
      <w:r>
        <w:rPr>
          <w:rFonts w:hint="eastAsia" w:ascii="宋体" w:hAnsi="宋体" w:eastAsia="宋体" w:cs="宋体"/>
          <w:color w:val="auto"/>
          <w:sz w:val="24"/>
          <w:szCs w:val="24"/>
          <w:u w:val="none"/>
        </w:rPr>
        <w:t>采用预制板作为楼屋面，未设置圈梁，未采取有效的搭接措施；</w:t>
      </w:r>
    </w:p>
    <w:p w14:paraId="7D334DE6">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（十一）承重砌体墙根部风化剥落，厚度不超过墙体厚度1/3的情形。</w:t>
      </w:r>
    </w:p>
    <w:p w14:paraId="39BF6CE7">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bCs/>
          <w:color w:val="auto"/>
          <w:sz w:val="24"/>
          <w:szCs w:val="24"/>
          <w:u w:val="none"/>
        </w:rPr>
      </w:pPr>
      <w:r>
        <w:rPr>
          <w:rFonts w:hint="eastAsia" w:ascii="宋体" w:hAnsi="宋体" w:eastAsia="宋体" w:cs="宋体"/>
          <w:b/>
          <w:color w:val="auto"/>
          <w:sz w:val="24"/>
          <w:szCs w:val="24"/>
          <w:u w:val="none"/>
        </w:rPr>
        <w:t>第二十条</w:t>
      </w:r>
      <w:r>
        <w:rPr>
          <w:rFonts w:hint="eastAsia" w:ascii="宋体" w:hAnsi="宋体" w:eastAsia="宋体" w:cs="宋体"/>
          <w:bCs/>
          <w:color w:val="auto"/>
          <w:sz w:val="24"/>
          <w:szCs w:val="24"/>
          <w:u w:val="none"/>
        </w:rPr>
        <w:t xml:space="preserve"> 混凝土结构房屋存在以下情形之一时，应初步判定为存在一</w:t>
      </w:r>
      <w:r>
        <w:rPr>
          <w:rFonts w:hint="eastAsia" w:ascii="宋体" w:hAnsi="宋体" w:eastAsia="宋体" w:cs="宋体"/>
          <w:bCs/>
          <w:color w:val="auto"/>
          <w:sz w:val="24"/>
          <w:szCs w:val="24"/>
          <w:u w:val="none"/>
          <w:lang w:eastAsia="zh-CN"/>
        </w:rPr>
        <w:t>定</w:t>
      </w:r>
      <w:r>
        <w:rPr>
          <w:rFonts w:hint="eastAsia" w:ascii="宋体" w:hAnsi="宋体" w:eastAsia="宋体" w:cs="宋体"/>
          <w:bCs/>
          <w:color w:val="auto"/>
          <w:sz w:val="24"/>
          <w:szCs w:val="24"/>
          <w:u w:val="none"/>
        </w:rPr>
        <w:t>安全隐患：</w:t>
      </w:r>
    </w:p>
    <w:p w14:paraId="2A946666">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（一） 柱、梁、板、墙的混凝土保护层因钢筋锈蚀而严重脱落、露筋；</w:t>
      </w:r>
    </w:p>
    <w:p w14:paraId="31DA97B6">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（二）预应力板产生竖向通长裂缝，或端部混凝土酥松露筋，或预制板底部出现横向裂缝或下挠变形；</w:t>
      </w:r>
    </w:p>
    <w:p w14:paraId="71EA21AA">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（三）现浇板面周边产生裂缝，或板底产生交叉裂缝；</w:t>
      </w:r>
    </w:p>
    <w:p w14:paraId="17C1CA81">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（四）柱因受压产生竖向裂缝、保护层剥落，或一侧产生水平裂缝，另一侧混凝土被压碎；</w:t>
      </w:r>
    </w:p>
    <w:p w14:paraId="7898C681">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（五）混凝土墙中部产生斜裂缝；</w:t>
      </w:r>
    </w:p>
    <w:p w14:paraId="389FE74C">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（六）屋架产生下挠，且下弦产生横断裂缝；</w:t>
      </w:r>
    </w:p>
    <w:p w14:paraId="6B5BB6EE">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（七）悬挑构件下挠变形，或支座部位出现裂缝；</w:t>
      </w:r>
    </w:p>
    <w:p w14:paraId="311241AB">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（八）混凝土梁板出现宽度1mm以下非受力裂缝的情形；</w:t>
      </w:r>
    </w:p>
    <w:p w14:paraId="13258CF0">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（九）承重混凝土构件（柱、梁、板、墙）表面有轻微剥蚀、开裂、钢筋锈蚀的现象，或混凝土构件施工质量较差、蜂窝麻面较多、但受力钢筋没有外露等。</w:t>
      </w:r>
    </w:p>
    <w:p w14:paraId="71DD6114">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bCs/>
          <w:color w:val="auto"/>
          <w:sz w:val="24"/>
          <w:szCs w:val="24"/>
          <w:u w:val="none"/>
        </w:rPr>
      </w:pPr>
      <w:r>
        <w:rPr>
          <w:rFonts w:hint="eastAsia" w:ascii="宋体" w:hAnsi="宋体" w:eastAsia="宋体" w:cs="宋体"/>
          <w:b/>
          <w:color w:val="auto"/>
          <w:sz w:val="24"/>
          <w:szCs w:val="24"/>
          <w:u w:val="none"/>
        </w:rPr>
        <w:t>第二十一条</w:t>
      </w:r>
      <w:r>
        <w:rPr>
          <w:rFonts w:hint="eastAsia" w:ascii="宋体" w:hAnsi="宋体" w:eastAsia="宋体" w:cs="宋体"/>
          <w:bCs/>
          <w:color w:val="auto"/>
          <w:sz w:val="24"/>
          <w:szCs w:val="24"/>
          <w:u w:val="none"/>
        </w:rPr>
        <w:t xml:space="preserve"> 钢结构房屋存在以下情形之一时，应初步判定为存在一</w:t>
      </w:r>
      <w:r>
        <w:rPr>
          <w:rFonts w:hint="eastAsia" w:ascii="宋体" w:hAnsi="宋体" w:eastAsia="宋体" w:cs="宋体"/>
          <w:bCs/>
          <w:color w:val="auto"/>
          <w:sz w:val="24"/>
          <w:szCs w:val="24"/>
          <w:u w:val="none"/>
          <w:lang w:eastAsia="zh-CN"/>
        </w:rPr>
        <w:t>定</w:t>
      </w:r>
      <w:r>
        <w:rPr>
          <w:rFonts w:hint="eastAsia" w:ascii="宋体" w:hAnsi="宋体" w:eastAsia="宋体" w:cs="宋体"/>
          <w:bCs/>
          <w:color w:val="auto"/>
          <w:sz w:val="24"/>
          <w:szCs w:val="24"/>
          <w:u w:val="none"/>
        </w:rPr>
        <w:t>安全隐患：</w:t>
      </w:r>
    </w:p>
    <w:p w14:paraId="098A1BEB">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（一） 梁、板下挠；</w:t>
      </w:r>
    </w:p>
    <w:p w14:paraId="74EA3A5D">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（二） 实腹梁侧弯变形且有发展迹象；</w:t>
      </w:r>
    </w:p>
    <w:p w14:paraId="5A2EFC8C">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（三） 梁、柱等位移或变形较大；</w:t>
      </w:r>
    </w:p>
    <w:p w14:paraId="67B211B4">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（四）钢结构构件（柱、梁、屋架等）有多处轻微锈蚀现象。</w:t>
      </w:r>
    </w:p>
    <w:p w14:paraId="22A6863E">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bCs/>
          <w:color w:val="auto"/>
          <w:sz w:val="24"/>
          <w:szCs w:val="24"/>
          <w:u w:val="none"/>
        </w:rPr>
      </w:pPr>
      <w:r>
        <w:rPr>
          <w:rFonts w:hint="eastAsia" w:ascii="宋体" w:hAnsi="宋体" w:eastAsia="宋体" w:cs="宋体"/>
          <w:b/>
          <w:color w:val="auto"/>
          <w:sz w:val="24"/>
          <w:szCs w:val="24"/>
          <w:u w:val="none"/>
        </w:rPr>
        <w:t>第二十二条</w:t>
      </w:r>
      <w:r>
        <w:rPr>
          <w:rFonts w:hint="eastAsia" w:ascii="宋体" w:hAnsi="宋体" w:eastAsia="宋体" w:cs="宋体"/>
          <w:bCs/>
          <w:color w:val="auto"/>
          <w:sz w:val="24"/>
          <w:szCs w:val="24"/>
          <w:u w:val="none"/>
        </w:rPr>
        <w:t xml:space="preserve"> 木结构房屋存在以下情形之一时，应初步判定为存在一</w:t>
      </w:r>
      <w:r>
        <w:rPr>
          <w:rFonts w:hint="eastAsia" w:ascii="宋体" w:hAnsi="宋体" w:eastAsia="宋体" w:cs="宋体"/>
          <w:bCs/>
          <w:color w:val="auto"/>
          <w:sz w:val="24"/>
          <w:szCs w:val="24"/>
          <w:u w:val="none"/>
          <w:lang w:eastAsia="zh-CN"/>
        </w:rPr>
        <w:t>定</w:t>
      </w:r>
      <w:r>
        <w:rPr>
          <w:rFonts w:hint="eastAsia" w:ascii="宋体" w:hAnsi="宋体" w:eastAsia="宋体" w:cs="宋体"/>
          <w:bCs/>
          <w:color w:val="auto"/>
          <w:sz w:val="24"/>
          <w:szCs w:val="24"/>
          <w:u w:val="none"/>
        </w:rPr>
        <w:t>安全隐患：</w:t>
      </w:r>
    </w:p>
    <w:p w14:paraId="76D2E656">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（一）檩条、龙骨下挠，或入墙部位腐朽、虫蛀；</w:t>
      </w:r>
    </w:p>
    <w:p w14:paraId="293D4498">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（二）木构件存在心腐缺陷；</w:t>
      </w:r>
    </w:p>
    <w:p w14:paraId="3903CAD3">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（三）受压或受弯木构件干缩裂缝深度超过构件截面尺寸的1/2，且裂缝长度超过构件长度的2/3。</w:t>
      </w:r>
    </w:p>
    <w:p w14:paraId="7AC37A02">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outlineLvl w:val="0"/>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第</w:t>
      </w:r>
      <w:r>
        <w:rPr>
          <w:rFonts w:hint="eastAsia" w:ascii="宋体" w:hAnsi="宋体" w:eastAsia="宋体" w:cs="宋体"/>
          <w:bCs/>
          <w:color w:val="auto"/>
          <w:sz w:val="24"/>
          <w:szCs w:val="24"/>
          <w:u w:val="none"/>
          <w:lang w:eastAsia="zh-CN"/>
        </w:rPr>
        <w:t>五</w:t>
      </w:r>
      <w:r>
        <w:rPr>
          <w:rFonts w:hint="eastAsia" w:ascii="宋体" w:hAnsi="宋体" w:eastAsia="宋体" w:cs="宋体"/>
          <w:bCs/>
          <w:color w:val="auto"/>
          <w:sz w:val="24"/>
          <w:szCs w:val="24"/>
          <w:u w:val="none"/>
        </w:rPr>
        <w:t xml:space="preserve">章  </w:t>
      </w:r>
      <w:r>
        <w:rPr>
          <w:rFonts w:hint="eastAsia" w:ascii="宋体" w:hAnsi="宋体" w:eastAsia="宋体" w:cs="宋体"/>
          <w:bCs/>
          <w:color w:val="auto"/>
          <w:sz w:val="24"/>
          <w:szCs w:val="24"/>
          <w:u w:val="none"/>
          <w:lang w:eastAsia="zh-CN"/>
        </w:rPr>
        <w:t>其</w:t>
      </w:r>
      <w:r>
        <w:rPr>
          <w:rFonts w:hint="eastAsia" w:ascii="宋体" w:hAnsi="宋体" w:eastAsia="宋体" w:cs="宋体"/>
          <w:bCs/>
          <w:color w:val="auto"/>
          <w:sz w:val="24"/>
          <w:szCs w:val="24"/>
          <w:u w:val="none"/>
          <w:lang w:val="en-US" w:eastAsia="zh-CN"/>
        </w:rPr>
        <w:t xml:space="preserve">  </w:t>
      </w:r>
      <w:r>
        <w:rPr>
          <w:rFonts w:hint="eastAsia" w:ascii="宋体" w:hAnsi="宋体" w:eastAsia="宋体" w:cs="宋体"/>
          <w:bCs/>
          <w:color w:val="auto"/>
          <w:sz w:val="24"/>
          <w:szCs w:val="24"/>
          <w:u w:val="none"/>
          <w:lang w:eastAsia="zh-CN"/>
        </w:rPr>
        <w:t>他</w:t>
      </w:r>
    </w:p>
    <w:p w14:paraId="479CB8BE">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bCs/>
          <w:color w:val="auto"/>
          <w:sz w:val="24"/>
          <w:szCs w:val="24"/>
          <w:u w:val="none"/>
        </w:rPr>
      </w:pPr>
      <w:r>
        <w:rPr>
          <w:rFonts w:hint="eastAsia" w:ascii="宋体" w:hAnsi="宋体" w:eastAsia="宋体" w:cs="宋体"/>
          <w:b/>
          <w:color w:val="auto"/>
          <w:sz w:val="24"/>
          <w:szCs w:val="24"/>
          <w:u w:val="none"/>
        </w:rPr>
        <w:t>第二十</w:t>
      </w:r>
      <w:r>
        <w:rPr>
          <w:rFonts w:hint="eastAsia" w:ascii="宋体" w:hAnsi="宋体" w:eastAsia="宋体" w:cs="宋体"/>
          <w:b/>
          <w:color w:val="auto"/>
          <w:sz w:val="24"/>
          <w:szCs w:val="24"/>
          <w:u w:val="none"/>
          <w:lang w:eastAsia="zh-CN"/>
        </w:rPr>
        <w:t>三</w:t>
      </w:r>
      <w:r>
        <w:rPr>
          <w:rFonts w:hint="eastAsia" w:ascii="宋体" w:hAnsi="宋体" w:eastAsia="宋体" w:cs="宋体"/>
          <w:b/>
          <w:color w:val="auto"/>
          <w:sz w:val="24"/>
          <w:szCs w:val="24"/>
          <w:u w:val="none"/>
        </w:rPr>
        <w:t>条</w:t>
      </w:r>
      <w:r>
        <w:rPr>
          <w:rFonts w:hint="eastAsia" w:ascii="宋体" w:hAnsi="宋体" w:eastAsia="宋体" w:cs="宋体"/>
          <w:bCs/>
          <w:color w:val="auto"/>
          <w:sz w:val="24"/>
          <w:szCs w:val="24"/>
          <w:u w:val="none"/>
        </w:rPr>
        <w:t xml:space="preserve"> 改变使用功能的城乡居民自建房，存在以下情形之一时，应初步判定为存在严重安全隐患：</w:t>
      </w:r>
    </w:p>
    <w:p w14:paraId="3FD82708">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（一）将原居住功能的城乡居民自建房改变为经营性人员密集场所，如培训教室、影院、KTV</w:t>
      </w:r>
      <w:r>
        <w:rPr>
          <w:rFonts w:hint="eastAsia" w:ascii="宋体" w:hAnsi="宋体" w:eastAsia="宋体" w:cs="宋体"/>
          <w:bCs/>
          <w:color w:val="auto"/>
          <w:sz w:val="24"/>
          <w:szCs w:val="24"/>
          <w:u w:val="none"/>
          <w:lang w:eastAsia="zh-CN"/>
        </w:rPr>
        <w:t>、具有娱乐功能的餐馆</w:t>
      </w:r>
      <w:r>
        <w:rPr>
          <w:rFonts w:hint="eastAsia" w:ascii="宋体" w:hAnsi="宋体" w:eastAsia="宋体" w:cs="宋体"/>
          <w:bCs/>
          <w:color w:val="auto"/>
          <w:sz w:val="24"/>
          <w:szCs w:val="24"/>
          <w:u w:val="none"/>
        </w:rPr>
        <w:t>等，且不能提供有效技术文件的；</w:t>
      </w:r>
    </w:p>
    <w:p w14:paraId="4040E8EB">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（二）改变使用功能后，导致楼（屋）面使用荷载</w:t>
      </w:r>
      <w:r>
        <w:rPr>
          <w:rFonts w:hint="eastAsia" w:ascii="宋体" w:hAnsi="宋体" w:eastAsia="宋体" w:cs="宋体"/>
          <w:bCs/>
          <w:color w:val="auto"/>
          <w:sz w:val="24"/>
          <w:szCs w:val="24"/>
          <w:u w:val="none"/>
          <w:lang w:eastAsia="zh-CN"/>
        </w:rPr>
        <w:t>大幅增加</w:t>
      </w:r>
      <w:r>
        <w:rPr>
          <w:rFonts w:hint="eastAsia" w:ascii="宋体" w:hAnsi="宋体" w:eastAsia="宋体" w:cs="宋体"/>
          <w:bCs/>
          <w:color w:val="auto"/>
          <w:sz w:val="24"/>
          <w:szCs w:val="24"/>
          <w:u w:val="none"/>
        </w:rPr>
        <w:t>危及房屋安全的情形。</w:t>
      </w:r>
    </w:p>
    <w:p w14:paraId="5C421F60">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bCs/>
          <w:color w:val="auto"/>
          <w:sz w:val="24"/>
          <w:szCs w:val="24"/>
          <w:u w:val="none"/>
        </w:rPr>
      </w:pPr>
      <w:r>
        <w:rPr>
          <w:rFonts w:hint="eastAsia" w:ascii="宋体" w:hAnsi="宋体" w:eastAsia="宋体" w:cs="宋体"/>
          <w:b/>
          <w:color w:val="auto"/>
          <w:sz w:val="24"/>
          <w:szCs w:val="24"/>
          <w:u w:val="none"/>
        </w:rPr>
        <w:t>第二十</w:t>
      </w:r>
      <w:r>
        <w:rPr>
          <w:rFonts w:hint="eastAsia" w:ascii="宋体" w:hAnsi="宋体" w:eastAsia="宋体" w:cs="宋体"/>
          <w:b/>
          <w:color w:val="auto"/>
          <w:sz w:val="24"/>
          <w:szCs w:val="24"/>
          <w:u w:val="none"/>
          <w:lang w:eastAsia="zh-CN"/>
        </w:rPr>
        <w:t>四</w:t>
      </w:r>
      <w:r>
        <w:rPr>
          <w:rFonts w:hint="eastAsia" w:ascii="宋体" w:hAnsi="宋体" w:eastAsia="宋体" w:cs="宋体"/>
          <w:b/>
          <w:color w:val="auto"/>
          <w:sz w:val="24"/>
          <w:szCs w:val="24"/>
          <w:u w:val="none"/>
        </w:rPr>
        <w:t>条</w:t>
      </w:r>
      <w:r>
        <w:rPr>
          <w:rFonts w:hint="eastAsia" w:ascii="宋体" w:hAnsi="宋体" w:eastAsia="宋体" w:cs="宋体"/>
          <w:bCs/>
          <w:color w:val="auto"/>
          <w:sz w:val="24"/>
          <w:szCs w:val="24"/>
          <w:u w:val="none"/>
        </w:rPr>
        <w:t xml:space="preserve"> 改变使用功能的城乡居民自建房，存在以下情形之一时，应初步判定为存在一</w:t>
      </w:r>
      <w:r>
        <w:rPr>
          <w:rFonts w:hint="eastAsia" w:ascii="宋体" w:hAnsi="宋体" w:eastAsia="宋体" w:cs="宋体"/>
          <w:bCs/>
          <w:color w:val="auto"/>
          <w:sz w:val="24"/>
          <w:szCs w:val="24"/>
          <w:u w:val="none"/>
          <w:lang w:eastAsia="zh-CN"/>
        </w:rPr>
        <w:t>定</w:t>
      </w:r>
      <w:r>
        <w:rPr>
          <w:rFonts w:hint="eastAsia" w:ascii="宋体" w:hAnsi="宋体" w:eastAsia="宋体" w:cs="宋体"/>
          <w:bCs/>
          <w:color w:val="auto"/>
          <w:sz w:val="24"/>
          <w:szCs w:val="24"/>
          <w:u w:val="none"/>
        </w:rPr>
        <w:t>安全隐患：</w:t>
      </w:r>
    </w:p>
    <w:p w14:paraId="00C28F24">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（一）将原居住功能的城乡居民自建房改变为人员密集场所以外的其他经营场所；</w:t>
      </w:r>
    </w:p>
    <w:p w14:paraId="1ADA84E8">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（二）改变使用功能但楼（屋）面使用荷载没有</w:t>
      </w:r>
      <w:r>
        <w:rPr>
          <w:rFonts w:hint="eastAsia" w:ascii="宋体" w:hAnsi="宋体" w:eastAsia="宋体" w:cs="宋体"/>
          <w:bCs/>
          <w:color w:val="auto"/>
          <w:sz w:val="24"/>
          <w:szCs w:val="24"/>
          <w:u w:val="none"/>
          <w:lang w:eastAsia="zh-CN"/>
        </w:rPr>
        <w:t>大幅</w:t>
      </w:r>
      <w:r>
        <w:rPr>
          <w:rFonts w:hint="eastAsia" w:ascii="宋体" w:hAnsi="宋体" w:eastAsia="宋体" w:cs="宋体"/>
          <w:bCs/>
          <w:color w:val="auto"/>
          <w:sz w:val="24"/>
          <w:szCs w:val="24"/>
          <w:u w:val="none"/>
        </w:rPr>
        <w:t>增</w:t>
      </w:r>
      <w:r>
        <w:rPr>
          <w:rFonts w:hint="eastAsia" w:ascii="宋体" w:hAnsi="宋体" w:eastAsia="宋体" w:cs="宋体"/>
          <w:bCs/>
          <w:color w:val="auto"/>
          <w:sz w:val="24"/>
          <w:szCs w:val="24"/>
          <w:u w:val="none"/>
          <w:lang w:eastAsia="zh-CN"/>
        </w:rPr>
        <w:t>加</w:t>
      </w:r>
      <w:r>
        <w:rPr>
          <w:rFonts w:hint="eastAsia" w:ascii="宋体" w:hAnsi="宋体" w:eastAsia="宋体" w:cs="宋体"/>
          <w:bCs/>
          <w:color w:val="auto"/>
          <w:sz w:val="24"/>
          <w:szCs w:val="24"/>
          <w:u w:val="none"/>
        </w:rPr>
        <w:t>的情形。</w:t>
      </w:r>
    </w:p>
    <w:p w14:paraId="74BF6223">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bCs/>
          <w:color w:val="auto"/>
          <w:sz w:val="24"/>
          <w:szCs w:val="24"/>
          <w:u w:val="none"/>
        </w:rPr>
      </w:pPr>
      <w:r>
        <w:rPr>
          <w:rFonts w:hint="eastAsia" w:ascii="宋体" w:hAnsi="宋体" w:eastAsia="宋体" w:cs="宋体"/>
          <w:b/>
          <w:color w:val="auto"/>
          <w:sz w:val="24"/>
          <w:szCs w:val="24"/>
          <w:u w:val="none"/>
        </w:rPr>
        <w:t>第二十</w:t>
      </w:r>
      <w:r>
        <w:rPr>
          <w:rFonts w:hint="eastAsia" w:ascii="宋体" w:hAnsi="宋体" w:eastAsia="宋体" w:cs="宋体"/>
          <w:b/>
          <w:color w:val="auto"/>
          <w:sz w:val="24"/>
          <w:szCs w:val="24"/>
          <w:u w:val="none"/>
          <w:lang w:eastAsia="zh-CN"/>
        </w:rPr>
        <w:t>五</w:t>
      </w:r>
      <w:r>
        <w:rPr>
          <w:rFonts w:hint="eastAsia" w:ascii="宋体" w:hAnsi="宋体" w:eastAsia="宋体" w:cs="宋体"/>
          <w:b/>
          <w:color w:val="auto"/>
          <w:sz w:val="24"/>
          <w:szCs w:val="24"/>
          <w:u w:val="none"/>
        </w:rPr>
        <w:t>条</w:t>
      </w:r>
      <w:r>
        <w:rPr>
          <w:rFonts w:hint="eastAsia" w:ascii="宋体" w:hAnsi="宋体" w:eastAsia="宋体" w:cs="宋体"/>
          <w:bCs/>
          <w:color w:val="auto"/>
          <w:sz w:val="24"/>
          <w:szCs w:val="24"/>
          <w:u w:val="none"/>
        </w:rPr>
        <w:t xml:space="preserve"> 改扩建的城乡居民自建房，存在以下情形之一时，应初步判定为存在严重安全隐患：</w:t>
      </w:r>
    </w:p>
    <w:p w14:paraId="70A0AF51">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（一）擅自拆改主体承重结构、更改承重墙体洞口尺寸及位置、加层（含夹层）、扩建、开挖地下空间等</w:t>
      </w:r>
      <w:r>
        <w:rPr>
          <w:rFonts w:hint="eastAsia" w:ascii="宋体" w:hAnsi="宋体" w:eastAsia="宋体" w:cs="宋体"/>
          <w:bCs/>
          <w:color w:val="auto"/>
          <w:sz w:val="24"/>
          <w:szCs w:val="24"/>
          <w:u w:val="none"/>
          <w:lang w:eastAsia="zh-CN"/>
        </w:rPr>
        <w:t>，且出现明显开裂、变形</w:t>
      </w:r>
      <w:r>
        <w:rPr>
          <w:rFonts w:hint="eastAsia" w:ascii="宋体" w:hAnsi="宋体" w:eastAsia="宋体" w:cs="宋体"/>
          <w:bCs/>
          <w:color w:val="auto"/>
          <w:sz w:val="24"/>
          <w:szCs w:val="24"/>
          <w:u w:val="none"/>
        </w:rPr>
        <w:t>；</w:t>
      </w:r>
    </w:p>
    <w:p w14:paraId="0C4D1832">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（二）在原楼（屋）面上擅自增设非轻质墙体、堆载或其他原因导致楼（屋）面梁板出现明显开裂、变形；</w:t>
      </w:r>
    </w:p>
    <w:p w14:paraId="7CD7BE9F">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（三）在原楼（屋）面新增的架空层与原结构缺乏可靠连接。</w:t>
      </w:r>
    </w:p>
    <w:p w14:paraId="439C9C32">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bCs/>
          <w:color w:val="auto"/>
          <w:sz w:val="24"/>
          <w:szCs w:val="24"/>
          <w:u w:val="none"/>
        </w:rPr>
      </w:pPr>
      <w:r>
        <w:rPr>
          <w:rFonts w:hint="eastAsia" w:ascii="宋体" w:hAnsi="宋体" w:eastAsia="宋体" w:cs="宋体"/>
          <w:b/>
          <w:color w:val="auto"/>
          <w:sz w:val="24"/>
          <w:szCs w:val="24"/>
          <w:u w:val="none"/>
        </w:rPr>
        <w:t>第二十</w:t>
      </w:r>
      <w:r>
        <w:rPr>
          <w:rFonts w:hint="eastAsia" w:ascii="宋体" w:hAnsi="宋体" w:eastAsia="宋体" w:cs="宋体"/>
          <w:b/>
          <w:color w:val="auto"/>
          <w:sz w:val="24"/>
          <w:szCs w:val="24"/>
          <w:u w:val="none"/>
          <w:lang w:eastAsia="zh-CN"/>
        </w:rPr>
        <w:t>六</w:t>
      </w:r>
      <w:r>
        <w:rPr>
          <w:rFonts w:hint="eastAsia" w:ascii="宋体" w:hAnsi="宋体" w:eastAsia="宋体" w:cs="宋体"/>
          <w:b/>
          <w:color w:val="auto"/>
          <w:sz w:val="24"/>
          <w:szCs w:val="24"/>
          <w:u w:val="none"/>
        </w:rPr>
        <w:t>条</w:t>
      </w:r>
      <w:r>
        <w:rPr>
          <w:rFonts w:hint="eastAsia" w:ascii="宋体" w:hAnsi="宋体" w:eastAsia="宋体" w:cs="宋体"/>
          <w:bCs/>
          <w:color w:val="auto"/>
          <w:sz w:val="24"/>
          <w:szCs w:val="24"/>
          <w:u w:val="none"/>
        </w:rPr>
        <w:t xml:space="preserve"> 改扩建的城乡居民自建房，存在以下情形之一时，应初步判定为存在一</w:t>
      </w:r>
      <w:r>
        <w:rPr>
          <w:rFonts w:hint="eastAsia" w:ascii="宋体" w:hAnsi="宋体" w:eastAsia="宋体" w:cs="宋体"/>
          <w:bCs/>
          <w:color w:val="auto"/>
          <w:sz w:val="24"/>
          <w:szCs w:val="24"/>
          <w:u w:val="none"/>
          <w:lang w:eastAsia="zh-CN"/>
        </w:rPr>
        <w:t>定</w:t>
      </w:r>
      <w:r>
        <w:rPr>
          <w:rFonts w:hint="eastAsia" w:ascii="宋体" w:hAnsi="宋体" w:eastAsia="宋体" w:cs="宋体"/>
          <w:bCs/>
          <w:color w:val="auto"/>
          <w:sz w:val="24"/>
          <w:szCs w:val="24"/>
          <w:u w:val="none"/>
        </w:rPr>
        <w:t>安全隐患：</w:t>
      </w:r>
    </w:p>
    <w:p w14:paraId="65AF2C62">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（一）在原楼面上增设轻质隔墙；</w:t>
      </w:r>
    </w:p>
    <w:p w14:paraId="5F25C8A7">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（二）擅自拆改主体承重结构、更改承重墙体洞口尺寸及位置、加层（含夹层）、扩建、开挖地下空间等，</w:t>
      </w:r>
      <w:r>
        <w:rPr>
          <w:rFonts w:hint="eastAsia" w:ascii="宋体" w:hAnsi="宋体" w:eastAsia="宋体" w:cs="宋体"/>
          <w:bCs/>
          <w:color w:val="auto"/>
          <w:sz w:val="24"/>
          <w:szCs w:val="24"/>
          <w:u w:val="none"/>
          <w:lang w:eastAsia="zh-CN"/>
        </w:rPr>
        <w:t>但</w:t>
      </w:r>
      <w:r>
        <w:rPr>
          <w:rFonts w:hint="eastAsia" w:ascii="宋体" w:hAnsi="宋体" w:eastAsia="宋体" w:cs="宋体"/>
          <w:bCs/>
          <w:color w:val="auto"/>
          <w:sz w:val="24"/>
          <w:szCs w:val="24"/>
          <w:u w:val="none"/>
        </w:rPr>
        <w:t>未见</w:t>
      </w:r>
      <w:r>
        <w:rPr>
          <w:rFonts w:hint="eastAsia" w:ascii="宋体" w:hAnsi="宋体" w:eastAsia="宋体" w:cs="宋体"/>
          <w:bCs/>
          <w:color w:val="auto"/>
          <w:sz w:val="24"/>
          <w:szCs w:val="24"/>
          <w:u w:val="none"/>
          <w:lang w:eastAsia="zh-CN"/>
        </w:rPr>
        <w:t>明显</w:t>
      </w:r>
      <w:r>
        <w:rPr>
          <w:rFonts w:hint="eastAsia" w:ascii="宋体" w:hAnsi="宋体" w:eastAsia="宋体" w:cs="宋体"/>
          <w:bCs/>
          <w:color w:val="auto"/>
          <w:sz w:val="24"/>
          <w:szCs w:val="24"/>
          <w:u w:val="none"/>
        </w:rPr>
        <w:t>开裂、变形</w:t>
      </w:r>
      <w:r>
        <w:rPr>
          <w:rFonts w:hint="eastAsia" w:ascii="宋体" w:hAnsi="宋体" w:eastAsia="宋体" w:cs="宋体"/>
          <w:bCs/>
          <w:color w:val="auto"/>
          <w:sz w:val="24"/>
          <w:szCs w:val="24"/>
          <w:u w:val="none"/>
          <w:lang w:eastAsia="zh-CN"/>
        </w:rPr>
        <w:t>时</w:t>
      </w:r>
      <w:r>
        <w:rPr>
          <w:rFonts w:hint="eastAsia" w:ascii="宋体" w:hAnsi="宋体" w:eastAsia="宋体" w:cs="宋体"/>
          <w:bCs/>
          <w:color w:val="auto"/>
          <w:sz w:val="24"/>
          <w:szCs w:val="24"/>
          <w:u w:val="none"/>
        </w:rPr>
        <w:t>；</w:t>
      </w:r>
    </w:p>
    <w:p w14:paraId="0172A1D2">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lang w:eastAsia="zh-CN"/>
        </w:rPr>
        <w:t>（三）</w:t>
      </w:r>
      <w:r>
        <w:rPr>
          <w:rFonts w:hint="eastAsia" w:ascii="宋体" w:hAnsi="宋体" w:eastAsia="宋体" w:cs="宋体"/>
          <w:bCs/>
          <w:color w:val="auto"/>
          <w:sz w:val="24"/>
          <w:szCs w:val="24"/>
          <w:u w:val="none"/>
        </w:rPr>
        <w:t>屋面增设堆载或其他原因使屋面荷载增加较大但未见明显开裂和变形时。</w:t>
      </w:r>
    </w:p>
    <w:p w14:paraId="399FEAF9">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bCs/>
          <w:color w:val="auto"/>
          <w:sz w:val="24"/>
          <w:szCs w:val="24"/>
          <w:u w:val="none"/>
        </w:rPr>
      </w:pPr>
      <w:r>
        <w:rPr>
          <w:rFonts w:hint="eastAsia" w:ascii="宋体" w:hAnsi="宋体" w:eastAsia="宋体" w:cs="宋体"/>
          <w:b/>
          <w:color w:val="auto"/>
          <w:sz w:val="24"/>
          <w:szCs w:val="24"/>
          <w:u w:val="none"/>
        </w:rPr>
        <w:t>第二十</w:t>
      </w:r>
      <w:r>
        <w:rPr>
          <w:rFonts w:hint="eastAsia" w:ascii="宋体" w:hAnsi="宋体" w:eastAsia="宋体" w:cs="宋体"/>
          <w:b/>
          <w:color w:val="auto"/>
          <w:sz w:val="24"/>
          <w:szCs w:val="24"/>
          <w:u w:val="none"/>
          <w:lang w:eastAsia="zh-CN"/>
        </w:rPr>
        <w:t>七</w:t>
      </w:r>
      <w:r>
        <w:rPr>
          <w:rFonts w:hint="eastAsia" w:ascii="宋体" w:hAnsi="宋体" w:eastAsia="宋体" w:cs="宋体"/>
          <w:b/>
          <w:color w:val="auto"/>
          <w:sz w:val="24"/>
          <w:szCs w:val="24"/>
          <w:u w:val="none"/>
        </w:rPr>
        <w:t>条</w:t>
      </w:r>
      <w:r>
        <w:rPr>
          <w:rFonts w:hint="eastAsia" w:ascii="宋体" w:hAnsi="宋体" w:eastAsia="宋体" w:cs="宋体"/>
          <w:bCs/>
          <w:color w:val="auto"/>
          <w:sz w:val="24"/>
          <w:szCs w:val="24"/>
          <w:u w:val="none"/>
        </w:rPr>
        <w:t xml:space="preserve"> 按本要点尚不能判定为严重安全隐患或一</w:t>
      </w:r>
      <w:r>
        <w:rPr>
          <w:rFonts w:hint="eastAsia" w:ascii="宋体" w:hAnsi="宋体" w:eastAsia="宋体" w:cs="宋体"/>
          <w:bCs/>
          <w:color w:val="auto"/>
          <w:sz w:val="24"/>
          <w:szCs w:val="24"/>
          <w:u w:val="none"/>
          <w:lang w:eastAsia="zh-CN"/>
        </w:rPr>
        <w:t>定</w:t>
      </w:r>
      <w:r>
        <w:rPr>
          <w:rFonts w:hint="eastAsia" w:ascii="宋体" w:hAnsi="宋体" w:eastAsia="宋体" w:cs="宋体"/>
          <w:bCs/>
          <w:color w:val="auto"/>
          <w:sz w:val="24"/>
          <w:szCs w:val="24"/>
          <w:u w:val="none"/>
        </w:rPr>
        <w:t>安全隐患，但排查中发现结构存在异常情况的，可</w:t>
      </w:r>
      <w:r>
        <w:rPr>
          <w:rFonts w:hint="eastAsia" w:ascii="宋体" w:hAnsi="宋体" w:eastAsia="宋体" w:cs="宋体"/>
          <w:bCs/>
          <w:color w:val="auto"/>
          <w:sz w:val="24"/>
          <w:szCs w:val="24"/>
          <w:u w:val="none"/>
          <w:lang w:eastAsia="zh-CN"/>
        </w:rPr>
        <w:t>初步判定</w:t>
      </w:r>
      <w:r>
        <w:rPr>
          <w:rFonts w:hint="eastAsia" w:ascii="宋体" w:hAnsi="宋体" w:eastAsia="宋体" w:cs="宋体"/>
          <w:bCs/>
          <w:color w:val="auto"/>
          <w:sz w:val="24"/>
          <w:szCs w:val="24"/>
          <w:u w:val="none"/>
        </w:rPr>
        <w:t>为</w:t>
      </w:r>
      <w:r>
        <w:rPr>
          <w:rFonts w:hint="eastAsia" w:ascii="宋体" w:hAnsi="宋体" w:eastAsia="宋体" w:cs="宋体"/>
          <w:bCs/>
          <w:color w:val="auto"/>
          <w:sz w:val="24"/>
          <w:szCs w:val="24"/>
          <w:u w:val="none"/>
          <w:lang w:eastAsia="zh-CN"/>
        </w:rPr>
        <w:t>存在</w:t>
      </w:r>
      <w:r>
        <w:rPr>
          <w:rFonts w:hint="eastAsia" w:ascii="宋体" w:hAnsi="宋体" w:eastAsia="宋体" w:cs="宋体"/>
          <w:bCs/>
          <w:color w:val="auto"/>
          <w:sz w:val="24"/>
          <w:szCs w:val="24"/>
          <w:u w:val="none"/>
        </w:rPr>
        <w:t>一</w:t>
      </w:r>
      <w:r>
        <w:rPr>
          <w:rFonts w:hint="eastAsia" w:ascii="宋体" w:hAnsi="宋体" w:eastAsia="宋体" w:cs="宋体"/>
          <w:bCs/>
          <w:color w:val="auto"/>
          <w:sz w:val="24"/>
          <w:szCs w:val="24"/>
          <w:u w:val="none"/>
          <w:lang w:eastAsia="zh-CN"/>
        </w:rPr>
        <w:t>定</w:t>
      </w:r>
      <w:r>
        <w:rPr>
          <w:rFonts w:hint="eastAsia" w:ascii="宋体" w:hAnsi="宋体" w:eastAsia="宋体" w:cs="宋体"/>
          <w:bCs/>
          <w:color w:val="auto"/>
          <w:sz w:val="24"/>
          <w:szCs w:val="24"/>
          <w:u w:val="none"/>
        </w:rPr>
        <w:t>安全隐患。</w:t>
      </w:r>
    </w:p>
    <w:p w14:paraId="2F48934E">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bCs/>
          <w:color w:val="auto"/>
          <w:sz w:val="24"/>
          <w:szCs w:val="24"/>
          <w:u w:val="none"/>
        </w:rPr>
      </w:pPr>
      <w:r>
        <w:rPr>
          <w:rFonts w:hint="eastAsia" w:ascii="宋体" w:hAnsi="宋体" w:eastAsia="宋体" w:cs="宋体"/>
          <w:b/>
          <w:color w:val="auto"/>
          <w:sz w:val="24"/>
          <w:szCs w:val="24"/>
          <w:u w:val="none"/>
        </w:rPr>
        <w:t>第</w:t>
      </w:r>
      <w:r>
        <w:rPr>
          <w:rFonts w:hint="eastAsia" w:ascii="宋体" w:hAnsi="宋体" w:eastAsia="宋体" w:cs="宋体"/>
          <w:b/>
          <w:color w:val="auto"/>
          <w:sz w:val="24"/>
          <w:szCs w:val="24"/>
          <w:u w:val="none"/>
          <w:lang w:eastAsia="zh-CN"/>
        </w:rPr>
        <w:t>二十八</w:t>
      </w:r>
      <w:r>
        <w:rPr>
          <w:rFonts w:hint="eastAsia" w:ascii="宋体" w:hAnsi="宋体" w:eastAsia="宋体" w:cs="宋体"/>
          <w:b/>
          <w:color w:val="auto"/>
          <w:sz w:val="24"/>
          <w:szCs w:val="24"/>
          <w:u w:val="none"/>
        </w:rPr>
        <w:t>条</w:t>
      </w:r>
      <w:r>
        <w:rPr>
          <w:rFonts w:hint="eastAsia" w:ascii="宋体" w:hAnsi="宋体" w:eastAsia="宋体" w:cs="宋体"/>
          <w:bCs/>
          <w:color w:val="auto"/>
          <w:sz w:val="24"/>
          <w:szCs w:val="24"/>
          <w:u w:val="none"/>
        </w:rPr>
        <w:t xml:space="preserve"> </w:t>
      </w:r>
      <w:r>
        <w:rPr>
          <w:rFonts w:hint="eastAsia" w:ascii="宋体" w:hAnsi="宋体" w:eastAsia="宋体" w:cs="宋体"/>
          <w:bCs/>
          <w:color w:val="auto"/>
          <w:sz w:val="24"/>
          <w:szCs w:val="24"/>
          <w:u w:val="none"/>
          <w:lang w:eastAsia="zh-CN"/>
        </w:rPr>
        <w:t>经排查判定不存在</w:t>
      </w:r>
      <w:r>
        <w:rPr>
          <w:rFonts w:hint="eastAsia" w:ascii="宋体" w:hAnsi="宋体" w:eastAsia="宋体" w:cs="宋体"/>
          <w:bCs/>
          <w:color w:val="auto"/>
          <w:sz w:val="24"/>
          <w:szCs w:val="24"/>
          <w:u w:val="none"/>
        </w:rPr>
        <w:t>严重安全隐患和一</w:t>
      </w:r>
      <w:r>
        <w:rPr>
          <w:rFonts w:hint="eastAsia" w:ascii="宋体" w:hAnsi="宋体" w:eastAsia="宋体" w:cs="宋体"/>
          <w:bCs/>
          <w:color w:val="auto"/>
          <w:sz w:val="24"/>
          <w:szCs w:val="24"/>
          <w:u w:val="none"/>
          <w:lang w:eastAsia="zh-CN"/>
        </w:rPr>
        <w:t>定</w:t>
      </w:r>
      <w:r>
        <w:rPr>
          <w:rFonts w:hint="eastAsia" w:ascii="宋体" w:hAnsi="宋体" w:eastAsia="宋体" w:cs="宋体"/>
          <w:bCs/>
          <w:color w:val="auto"/>
          <w:sz w:val="24"/>
          <w:szCs w:val="24"/>
          <w:u w:val="none"/>
        </w:rPr>
        <w:t>安全隐患</w:t>
      </w:r>
      <w:r>
        <w:rPr>
          <w:rFonts w:hint="eastAsia" w:ascii="宋体" w:hAnsi="宋体" w:eastAsia="宋体" w:cs="宋体"/>
          <w:bCs/>
          <w:color w:val="auto"/>
          <w:sz w:val="24"/>
          <w:szCs w:val="24"/>
          <w:u w:val="none"/>
          <w:lang w:eastAsia="zh-CN"/>
        </w:rPr>
        <w:t>情形</w:t>
      </w:r>
      <w:r>
        <w:rPr>
          <w:rFonts w:hint="eastAsia" w:ascii="宋体" w:hAnsi="宋体" w:eastAsia="宋体" w:cs="宋体"/>
          <w:bCs/>
          <w:color w:val="auto"/>
          <w:sz w:val="24"/>
          <w:szCs w:val="24"/>
          <w:u w:val="none"/>
        </w:rPr>
        <w:t>的，可</w:t>
      </w:r>
      <w:r>
        <w:rPr>
          <w:rFonts w:hint="eastAsia" w:ascii="宋体" w:hAnsi="宋体" w:eastAsia="宋体" w:cs="宋体"/>
          <w:bCs/>
          <w:color w:val="auto"/>
          <w:sz w:val="24"/>
          <w:szCs w:val="24"/>
          <w:u w:val="none"/>
          <w:lang w:eastAsia="zh-CN"/>
        </w:rPr>
        <w:t>初步判定</w:t>
      </w:r>
      <w:r>
        <w:rPr>
          <w:rFonts w:hint="eastAsia" w:ascii="宋体" w:hAnsi="宋体" w:eastAsia="宋体" w:cs="宋体"/>
          <w:bCs/>
          <w:color w:val="auto"/>
          <w:sz w:val="24"/>
          <w:szCs w:val="24"/>
          <w:u w:val="none"/>
        </w:rPr>
        <w:t>为未发现安全隐患。</w:t>
      </w:r>
    </w:p>
    <w:p w14:paraId="296F4E83">
      <w:pPr>
        <w:pStyle w:val="12"/>
        <w:rPr>
          <w:rFonts w:hint="eastAsia" w:ascii="宋体" w:hAnsi="宋体" w:eastAsia="宋体" w:cs="宋体"/>
          <w:bCs/>
          <w:color w:val="auto"/>
          <w:sz w:val="24"/>
          <w:szCs w:val="24"/>
          <w:u w:val="none"/>
        </w:rPr>
      </w:pPr>
    </w:p>
    <w:p w14:paraId="7E826118">
      <w:pPr>
        <w:pStyle w:val="12"/>
        <w:rPr>
          <w:rFonts w:hint="eastAsia" w:ascii="宋体" w:hAnsi="宋体" w:eastAsia="宋体" w:cs="宋体"/>
          <w:bCs/>
          <w:color w:val="auto"/>
          <w:sz w:val="24"/>
          <w:szCs w:val="24"/>
          <w:u w:val="none"/>
        </w:rPr>
      </w:pPr>
    </w:p>
    <w:p w14:paraId="2A9997E4">
      <w:pPr>
        <w:pStyle w:val="12"/>
        <w:rPr>
          <w:rFonts w:hint="eastAsia" w:ascii="宋体" w:hAnsi="宋体" w:eastAsia="宋体" w:cs="宋体"/>
          <w:bCs/>
          <w:color w:val="auto"/>
          <w:sz w:val="24"/>
          <w:szCs w:val="24"/>
          <w:u w:val="none"/>
        </w:rPr>
      </w:pPr>
    </w:p>
    <w:p w14:paraId="1089DB20">
      <w:pPr>
        <w:pStyle w:val="12"/>
        <w:rPr>
          <w:rFonts w:hint="eastAsia" w:ascii="宋体" w:hAnsi="宋体" w:eastAsia="宋体" w:cs="宋体"/>
          <w:bCs/>
          <w:color w:val="auto"/>
          <w:sz w:val="24"/>
          <w:szCs w:val="24"/>
          <w:u w:val="none"/>
        </w:rPr>
      </w:pPr>
    </w:p>
    <w:p w14:paraId="51B0787E">
      <w:pPr>
        <w:pStyle w:val="12"/>
        <w:rPr>
          <w:rFonts w:hint="eastAsia" w:ascii="宋体" w:hAnsi="宋体" w:eastAsia="宋体" w:cs="宋体"/>
          <w:bCs/>
          <w:color w:val="auto"/>
          <w:sz w:val="24"/>
          <w:szCs w:val="24"/>
          <w:u w:val="none"/>
        </w:rPr>
      </w:pPr>
    </w:p>
    <w:p w14:paraId="03CAE194">
      <w:pPr>
        <w:pStyle w:val="12"/>
        <w:rPr>
          <w:rFonts w:hint="eastAsia" w:ascii="宋体" w:hAnsi="宋体" w:eastAsia="宋体" w:cs="宋体"/>
          <w:bCs/>
          <w:color w:val="auto"/>
          <w:sz w:val="24"/>
          <w:szCs w:val="24"/>
          <w:u w:val="none"/>
        </w:rPr>
      </w:pPr>
    </w:p>
    <w:p w14:paraId="78BEFF18">
      <w:pPr>
        <w:pStyle w:val="12"/>
        <w:rPr>
          <w:rFonts w:hint="eastAsia" w:ascii="宋体" w:hAnsi="宋体" w:eastAsia="宋体" w:cs="宋体"/>
          <w:bCs/>
          <w:color w:val="auto"/>
          <w:sz w:val="24"/>
          <w:szCs w:val="24"/>
          <w:u w:val="none"/>
        </w:rPr>
      </w:pPr>
    </w:p>
    <w:p w14:paraId="45958170">
      <w:pPr>
        <w:pStyle w:val="12"/>
        <w:rPr>
          <w:rFonts w:hint="eastAsia" w:ascii="宋体" w:hAnsi="宋体" w:eastAsia="宋体" w:cs="宋体"/>
          <w:bCs/>
          <w:color w:val="auto"/>
          <w:sz w:val="24"/>
          <w:szCs w:val="24"/>
          <w:u w:val="none"/>
        </w:rPr>
      </w:pPr>
    </w:p>
    <w:p w14:paraId="75BB0D27">
      <w:pPr>
        <w:pStyle w:val="12"/>
        <w:rPr>
          <w:rFonts w:hint="eastAsia" w:ascii="宋体" w:hAnsi="宋体" w:eastAsia="宋体" w:cs="宋体"/>
          <w:bCs/>
          <w:color w:val="auto"/>
          <w:sz w:val="24"/>
          <w:szCs w:val="24"/>
          <w:u w:val="none"/>
        </w:rPr>
      </w:pPr>
    </w:p>
    <w:p w14:paraId="5E46EBBB">
      <w:pPr>
        <w:pStyle w:val="12"/>
        <w:rPr>
          <w:rFonts w:hint="eastAsia" w:ascii="宋体" w:hAnsi="宋体" w:eastAsia="宋体" w:cs="宋体"/>
          <w:bCs/>
          <w:color w:val="auto"/>
          <w:sz w:val="24"/>
          <w:szCs w:val="24"/>
          <w:u w:val="none"/>
        </w:rPr>
      </w:pPr>
    </w:p>
    <w:p w14:paraId="5F75C2C6">
      <w:pPr>
        <w:pStyle w:val="12"/>
        <w:rPr>
          <w:rFonts w:hint="eastAsia" w:ascii="宋体" w:hAnsi="宋体" w:eastAsia="宋体" w:cs="宋体"/>
          <w:bCs/>
          <w:color w:val="auto"/>
          <w:sz w:val="24"/>
          <w:szCs w:val="24"/>
          <w:u w:val="none"/>
        </w:rPr>
      </w:pPr>
    </w:p>
    <w:p w14:paraId="3237E27D">
      <w:pPr>
        <w:pStyle w:val="12"/>
        <w:rPr>
          <w:rFonts w:hint="eastAsia" w:ascii="宋体" w:hAnsi="宋体" w:eastAsia="宋体" w:cs="宋体"/>
          <w:bCs/>
          <w:color w:val="auto"/>
          <w:sz w:val="24"/>
          <w:szCs w:val="24"/>
          <w:u w:val="none"/>
        </w:rPr>
      </w:pPr>
    </w:p>
    <w:p w14:paraId="610B4050">
      <w:pPr>
        <w:pStyle w:val="12"/>
        <w:rPr>
          <w:rFonts w:hint="eastAsia" w:ascii="宋体" w:hAnsi="宋体" w:eastAsia="宋体" w:cs="宋体"/>
          <w:bCs/>
          <w:color w:val="auto"/>
          <w:sz w:val="24"/>
          <w:szCs w:val="24"/>
          <w:u w:val="none"/>
        </w:rPr>
      </w:pPr>
    </w:p>
    <w:p w14:paraId="19713982">
      <w:pPr>
        <w:pStyle w:val="12"/>
        <w:rPr>
          <w:rFonts w:hint="eastAsia" w:ascii="宋体" w:hAnsi="宋体" w:eastAsia="宋体" w:cs="宋体"/>
          <w:bCs/>
          <w:color w:val="auto"/>
          <w:sz w:val="24"/>
          <w:szCs w:val="24"/>
          <w:u w:val="none"/>
        </w:rPr>
      </w:pPr>
    </w:p>
    <w:p w14:paraId="0FC92F9D">
      <w:pPr>
        <w:pStyle w:val="12"/>
        <w:rPr>
          <w:rFonts w:hint="eastAsia" w:ascii="宋体" w:hAnsi="宋体" w:eastAsia="宋体" w:cs="宋体"/>
          <w:bCs/>
          <w:color w:val="auto"/>
          <w:sz w:val="24"/>
          <w:szCs w:val="24"/>
          <w:u w:val="none"/>
        </w:rPr>
      </w:pPr>
    </w:p>
    <w:p w14:paraId="62FA356E">
      <w:pPr>
        <w:pStyle w:val="12"/>
        <w:rPr>
          <w:rFonts w:hint="eastAsia" w:ascii="宋体" w:hAnsi="宋体" w:eastAsia="宋体" w:cs="宋体"/>
          <w:bCs/>
          <w:color w:val="auto"/>
          <w:sz w:val="24"/>
          <w:szCs w:val="24"/>
          <w:u w:val="none"/>
        </w:rPr>
      </w:pPr>
    </w:p>
    <w:p w14:paraId="5CAA2A9F">
      <w:pPr>
        <w:pStyle w:val="12"/>
        <w:rPr>
          <w:rFonts w:hint="eastAsia" w:ascii="宋体" w:hAnsi="宋体" w:eastAsia="宋体" w:cs="宋体"/>
          <w:bCs/>
          <w:color w:val="auto"/>
          <w:sz w:val="24"/>
          <w:szCs w:val="24"/>
          <w:u w:val="none"/>
        </w:rPr>
      </w:pPr>
    </w:p>
    <w:p w14:paraId="054397CB">
      <w:pPr>
        <w:pStyle w:val="12"/>
        <w:rPr>
          <w:rFonts w:hint="eastAsia" w:ascii="宋体" w:hAnsi="宋体" w:eastAsia="宋体" w:cs="宋体"/>
          <w:bCs/>
          <w:color w:val="auto"/>
          <w:sz w:val="24"/>
          <w:szCs w:val="24"/>
          <w:u w:val="none"/>
        </w:rPr>
      </w:pPr>
    </w:p>
    <w:p w14:paraId="4DEA9507">
      <w:pPr>
        <w:pStyle w:val="12"/>
        <w:rPr>
          <w:rFonts w:hint="eastAsia" w:ascii="宋体" w:hAnsi="宋体" w:eastAsia="宋体" w:cs="宋体"/>
          <w:bCs/>
          <w:color w:val="auto"/>
          <w:sz w:val="24"/>
          <w:szCs w:val="24"/>
          <w:u w:val="none"/>
        </w:rPr>
      </w:pPr>
    </w:p>
    <w:p w14:paraId="13F07F8B">
      <w:pPr>
        <w:pStyle w:val="12"/>
        <w:rPr>
          <w:rFonts w:hint="eastAsia" w:ascii="宋体" w:hAnsi="宋体" w:eastAsia="宋体" w:cs="宋体"/>
          <w:bCs/>
          <w:color w:val="auto"/>
          <w:sz w:val="24"/>
          <w:szCs w:val="24"/>
          <w:u w:val="none"/>
        </w:rPr>
      </w:pPr>
    </w:p>
    <w:p w14:paraId="749AA777">
      <w:pPr>
        <w:pStyle w:val="12"/>
        <w:rPr>
          <w:rFonts w:hint="eastAsia" w:ascii="宋体" w:hAnsi="宋体" w:eastAsia="宋体" w:cs="宋体"/>
          <w:bCs/>
          <w:color w:val="auto"/>
          <w:sz w:val="24"/>
          <w:szCs w:val="24"/>
          <w:u w:val="none"/>
        </w:rPr>
      </w:pPr>
    </w:p>
    <w:p w14:paraId="494B1600">
      <w:pPr>
        <w:pStyle w:val="12"/>
        <w:rPr>
          <w:rFonts w:hint="eastAsia" w:ascii="宋体" w:hAnsi="宋体" w:eastAsia="宋体" w:cs="宋体"/>
          <w:bCs/>
          <w:color w:val="auto"/>
          <w:sz w:val="24"/>
          <w:szCs w:val="24"/>
          <w:u w:val="none"/>
        </w:rPr>
      </w:pPr>
    </w:p>
    <w:p w14:paraId="4DC8AF67">
      <w:pPr>
        <w:pStyle w:val="12"/>
        <w:rPr>
          <w:rFonts w:hint="eastAsia" w:ascii="宋体" w:hAnsi="宋体" w:eastAsia="宋体" w:cs="宋体"/>
          <w:bCs/>
          <w:color w:val="auto"/>
          <w:sz w:val="24"/>
          <w:szCs w:val="24"/>
          <w:u w:val="none"/>
        </w:rPr>
      </w:pPr>
    </w:p>
    <w:p w14:paraId="73FE8F8D">
      <w:pPr>
        <w:pStyle w:val="12"/>
        <w:rPr>
          <w:rFonts w:hint="eastAsia" w:ascii="宋体" w:hAnsi="宋体" w:eastAsia="宋体" w:cs="宋体"/>
          <w:bCs/>
          <w:color w:val="auto"/>
          <w:sz w:val="24"/>
          <w:szCs w:val="24"/>
          <w:u w:val="none"/>
        </w:rPr>
      </w:pPr>
    </w:p>
    <w:p w14:paraId="0D081C60">
      <w:pPr>
        <w:pStyle w:val="12"/>
        <w:rPr>
          <w:rFonts w:hint="eastAsia" w:ascii="宋体" w:hAnsi="宋体" w:eastAsia="宋体" w:cs="宋体"/>
          <w:bCs/>
          <w:color w:val="auto"/>
          <w:sz w:val="24"/>
          <w:szCs w:val="24"/>
          <w:u w:val="none"/>
        </w:rPr>
      </w:pPr>
    </w:p>
    <w:p w14:paraId="05C7025B">
      <w:pPr>
        <w:pStyle w:val="12"/>
        <w:rPr>
          <w:rFonts w:hint="eastAsia" w:ascii="宋体" w:hAnsi="宋体" w:eastAsia="宋体" w:cs="宋体"/>
          <w:bCs/>
          <w:color w:val="auto"/>
          <w:sz w:val="24"/>
          <w:szCs w:val="24"/>
          <w:u w:val="none"/>
        </w:rPr>
      </w:pPr>
    </w:p>
    <w:p w14:paraId="2E515378">
      <w:pPr>
        <w:pStyle w:val="12"/>
        <w:rPr>
          <w:rFonts w:hint="eastAsia" w:ascii="宋体" w:hAnsi="宋体" w:eastAsia="宋体" w:cs="宋体"/>
          <w:bCs/>
          <w:color w:val="auto"/>
          <w:sz w:val="24"/>
          <w:szCs w:val="24"/>
          <w:u w:val="none"/>
        </w:rPr>
      </w:pPr>
    </w:p>
    <w:p w14:paraId="141D180F">
      <w:pPr>
        <w:pStyle w:val="12"/>
        <w:ind w:left="0" w:leftChars="0" w:firstLine="0" w:firstLineChars="0"/>
        <w:jc w:val="left"/>
        <w:rPr>
          <w:rFonts w:hint="eastAsia" w:ascii="宋体" w:hAnsi="宋体" w:eastAsia="宋体" w:cs="宋体"/>
          <w:bCs/>
          <w:color w:val="auto"/>
          <w:sz w:val="28"/>
          <w:szCs w:val="28"/>
          <w:u w:val="none"/>
          <w:lang w:val="en-US" w:eastAsia="zh-CN"/>
        </w:rPr>
      </w:pPr>
      <w:r>
        <w:rPr>
          <w:rFonts w:hint="eastAsia" w:ascii="宋体" w:hAnsi="宋体" w:eastAsia="宋体" w:cs="宋体"/>
          <w:bCs/>
          <w:color w:val="auto"/>
          <w:sz w:val="28"/>
          <w:szCs w:val="28"/>
          <w:u w:val="none"/>
          <w:lang w:val="en-US" w:eastAsia="zh-CN"/>
        </w:rPr>
        <w:t>23.水电站大坝工程隐患治理监督管理办法</w:t>
      </w:r>
    </w:p>
    <w:p w14:paraId="15D6711C">
      <w:pPr>
        <w:pStyle w:val="12"/>
        <w:ind w:left="0" w:leftChars="0" w:firstLine="0" w:firstLineChars="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国家能源局</w:t>
      </w:r>
    </w:p>
    <w:p w14:paraId="1C53BD2D">
      <w:pPr>
        <w:pStyle w:val="12"/>
        <w:ind w:left="0" w:leftChars="0" w:firstLine="0" w:firstLineChars="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关于印发《水电站大坝工程隐患治理监督管理办法》的通知</w:t>
      </w:r>
    </w:p>
    <w:p w14:paraId="43A2E82D">
      <w:pPr>
        <w:pStyle w:val="12"/>
        <w:ind w:left="0" w:leftChars="0" w:firstLine="0" w:firstLineChars="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国能发安全规〔2022〕93号</w:t>
      </w:r>
    </w:p>
    <w:p w14:paraId="1DA49DAE">
      <w:pPr>
        <w:pStyle w:val="12"/>
        <w:ind w:left="0" w:leftChars="0" w:firstLine="0" w:firstLineChars="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各省（自治区、直辖市）能源局，有关省（自治区、直辖市）及新疆生产建设兵团发展改革委、工业和信息化主管部门，北京市城市管理委，各派出机构，大坝中心，全国电力安委会各企业成员单位： 　　</w:t>
      </w:r>
    </w:p>
    <w:p w14:paraId="682A798B">
      <w:pPr>
        <w:pStyle w:val="12"/>
        <w:ind w:left="0" w:leftChars="0"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为加强水电站大坝运行安全监督管理，规范水电站大坝工程隐患的排查治理工作，我局对《水电站大坝除险加固管理办法》（电监安全〔2010〕30号）进行了修订，形成《水电站大坝工程隐患治理监督管理办法》。现印发给你们，请遵照执行。 　</w:t>
      </w:r>
    </w:p>
    <w:p w14:paraId="180B89E5">
      <w:pPr>
        <w:pStyle w:val="12"/>
        <w:ind w:left="0" w:leftChars="0"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附件：《水电站大坝工程隐患治理监督管理办法》 　　</w:t>
      </w:r>
    </w:p>
    <w:p w14:paraId="705422D3">
      <w:pPr>
        <w:pStyle w:val="12"/>
        <w:ind w:left="0" w:leftChars="0" w:firstLine="480" w:firstLineChars="20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国家能源局 　　</w:t>
      </w:r>
    </w:p>
    <w:p w14:paraId="1F94B1A0">
      <w:pPr>
        <w:pStyle w:val="12"/>
        <w:ind w:left="0" w:leftChars="0" w:firstLine="480" w:firstLineChars="20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2022年10月19日</w:t>
      </w:r>
    </w:p>
    <w:p w14:paraId="47509703">
      <w:pPr>
        <w:keepNext w:val="0"/>
        <w:keepLines w:val="0"/>
        <w:pageBreakBefore w:val="0"/>
        <w:widowControl w:val="0"/>
        <w:kinsoku/>
        <w:wordWrap/>
        <w:overflowPunct/>
        <w:topLinePunct w:val="0"/>
        <w:autoSpaceDE w:val="0"/>
        <w:autoSpaceDN w:val="0"/>
        <w:bidi w:val="0"/>
        <w:snapToGrid/>
        <w:spacing w:line="488" w:lineRule="exact"/>
        <w:jc w:val="center"/>
        <w:textAlignment w:val="auto"/>
        <w:outlineLvl w:val="2"/>
        <w:rPr>
          <w:rFonts w:hint="eastAsia" w:ascii="宋体" w:hAnsi="宋体" w:eastAsia="宋体" w:cs="宋体"/>
          <w:bCs/>
          <w:kern w:val="0"/>
          <w:sz w:val="24"/>
          <w:szCs w:val="24"/>
        </w:rPr>
      </w:pPr>
      <w:r>
        <w:rPr>
          <w:rFonts w:hint="eastAsia" w:ascii="宋体" w:hAnsi="宋体" w:eastAsia="宋体" w:cs="宋体"/>
          <w:bCs/>
          <w:kern w:val="0"/>
          <w:sz w:val="24"/>
          <w:szCs w:val="24"/>
        </w:rPr>
        <w:t>第一章  总则</w:t>
      </w:r>
    </w:p>
    <w:p w14:paraId="6E686CB7">
      <w:pPr>
        <w:keepNext w:val="0"/>
        <w:keepLines w:val="0"/>
        <w:pageBreakBefore w:val="0"/>
        <w:widowControl w:val="0"/>
        <w:kinsoku/>
        <w:wordWrap/>
        <w:overflowPunct/>
        <w:topLinePunct w:val="0"/>
        <w:autoSpaceDE w:val="0"/>
        <w:autoSpaceDN w:val="0"/>
        <w:bidi w:val="0"/>
        <w:snapToGrid/>
        <w:spacing w:line="488"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kern w:val="0"/>
          <w:sz w:val="24"/>
          <w:szCs w:val="24"/>
        </w:rPr>
        <w:t xml:space="preserve">第一条 </w:t>
      </w:r>
      <w:r>
        <w:rPr>
          <w:rFonts w:hint="eastAsia" w:ascii="宋体" w:hAnsi="宋体" w:eastAsia="宋体" w:cs="宋体"/>
          <w:sz w:val="24"/>
          <w:szCs w:val="24"/>
          <w:lang w:val="zh-CN"/>
        </w:rPr>
        <w:t>为了加强水电站大坝运行安全监督管理，规范水电站大坝工程隐患的排查治理工作，根据《中华人民共和国安全生产法》《水库大坝安全管理条例》《水电站大坝运行安全监督管理规定》等法律、法规和规章，制订本办法。</w:t>
      </w:r>
    </w:p>
    <w:p w14:paraId="775860E1">
      <w:pPr>
        <w:keepNext w:val="0"/>
        <w:keepLines w:val="0"/>
        <w:pageBreakBefore w:val="0"/>
        <w:widowControl w:val="0"/>
        <w:kinsoku/>
        <w:wordWrap/>
        <w:overflowPunct/>
        <w:topLinePunct w:val="0"/>
        <w:autoSpaceDE w:val="0"/>
        <w:autoSpaceDN w:val="0"/>
        <w:bidi w:val="0"/>
        <w:snapToGrid/>
        <w:spacing w:line="488"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kern w:val="0"/>
          <w:sz w:val="24"/>
          <w:szCs w:val="24"/>
        </w:rPr>
        <w:t xml:space="preserve">第二条 </w:t>
      </w:r>
      <w:r>
        <w:rPr>
          <w:rFonts w:hint="eastAsia" w:ascii="宋体" w:hAnsi="宋体" w:eastAsia="宋体" w:cs="宋体"/>
          <w:sz w:val="24"/>
          <w:szCs w:val="24"/>
          <w:lang w:val="zh-CN"/>
        </w:rPr>
        <w:t>本办法适用于按照《水电站大坝运行安全监督管理规定》纳入国家能源局监督管理范围的水电站大坝（以下简称大坝）。</w:t>
      </w:r>
    </w:p>
    <w:p w14:paraId="04848084">
      <w:pPr>
        <w:keepNext w:val="0"/>
        <w:keepLines w:val="0"/>
        <w:pageBreakBefore w:val="0"/>
        <w:widowControl w:val="0"/>
        <w:kinsoku/>
        <w:wordWrap/>
        <w:overflowPunct/>
        <w:topLinePunct w:val="0"/>
        <w:autoSpaceDE w:val="0"/>
        <w:autoSpaceDN w:val="0"/>
        <w:bidi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第三条 电力企业是大坝工程隐患排查治理的责任主体，其主要负责人为大坝工程隐患排查治理的第一责任人。</w:t>
      </w:r>
    </w:p>
    <w:p w14:paraId="324823D5">
      <w:pPr>
        <w:keepNext w:val="0"/>
        <w:keepLines w:val="0"/>
        <w:pageBreakBefore w:val="0"/>
        <w:widowControl w:val="0"/>
        <w:kinsoku/>
        <w:wordWrap/>
        <w:overflowPunct/>
        <w:topLinePunct w:val="0"/>
        <w:autoSpaceDE w:val="0"/>
        <w:autoSpaceDN w:val="0"/>
        <w:bidi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电力企业应当明确大坝工程隐患排查治理的目标和任务，制定隐患治理计划和治理方案，落实人、财、物、技术等资源保障。</w:t>
      </w:r>
    </w:p>
    <w:p w14:paraId="06345D4A">
      <w:pPr>
        <w:keepNext w:val="0"/>
        <w:keepLines w:val="0"/>
        <w:pageBreakBefore w:val="0"/>
        <w:widowControl w:val="0"/>
        <w:kinsoku/>
        <w:wordWrap/>
        <w:overflowPunct/>
        <w:topLinePunct w:val="0"/>
        <w:autoSpaceDE w:val="0"/>
        <w:autoSpaceDN w:val="0"/>
        <w:bidi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第四条 国家能源局对大坝工程隐患治理实施综合监督管理。国家能源局派出机构（以下简称派出机构）对辖区内大坝工程隐患治理实施监督管理。承担水电站项目核准和电力运行管理的地方各级电力管理等有关部门（以下简称地方电力管理部门）依照国家法律法规和有关规定，对本行政区域内大坝工程隐患治理履行地方管理责任。国家能源局大坝安全监察中心（以下简称大坝中心）对大坝工程隐患治理提供技术监督和管理保障。</w:t>
      </w:r>
    </w:p>
    <w:p w14:paraId="2430D705">
      <w:pPr>
        <w:keepNext w:val="0"/>
        <w:keepLines w:val="0"/>
        <w:pageBreakBefore w:val="0"/>
        <w:widowControl w:val="0"/>
        <w:kinsoku/>
        <w:wordWrap/>
        <w:overflowPunct/>
        <w:topLinePunct w:val="0"/>
        <w:autoSpaceDE w:val="0"/>
        <w:autoSpaceDN w:val="0"/>
        <w:bidi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第五条 大坝工程隐患按照其危害严重程度，分为特别重大、重大、较大、一般等四级。</w:t>
      </w:r>
    </w:p>
    <w:p w14:paraId="4FF81B6C">
      <w:pPr>
        <w:keepNext w:val="0"/>
        <w:keepLines w:val="0"/>
        <w:pageBreakBefore w:val="0"/>
        <w:widowControl w:val="0"/>
        <w:kinsoku/>
        <w:wordWrap/>
        <w:overflowPunct/>
        <w:topLinePunct w:val="0"/>
        <w:autoSpaceDE w:val="0"/>
        <w:autoSpaceDN w:val="0"/>
        <w:bidi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大坝较大以上（含较大，下同）工程隐患的治理应当进行专项设计、专项审查、专项施工和专项验收。</w:t>
      </w:r>
    </w:p>
    <w:p w14:paraId="52FD1099">
      <w:pPr>
        <w:keepNext w:val="0"/>
        <w:keepLines w:val="0"/>
        <w:pageBreakBefore w:val="0"/>
        <w:widowControl w:val="0"/>
        <w:kinsoku/>
        <w:wordWrap/>
        <w:overflowPunct/>
        <w:topLinePunct w:val="0"/>
        <w:autoSpaceDE w:val="0"/>
        <w:autoSpaceDN w:val="0"/>
        <w:bidi w:val="0"/>
        <w:snapToGrid/>
        <w:spacing w:line="488" w:lineRule="exact"/>
        <w:jc w:val="center"/>
        <w:textAlignment w:val="auto"/>
        <w:outlineLvl w:val="2"/>
        <w:rPr>
          <w:rFonts w:hint="eastAsia" w:ascii="宋体" w:hAnsi="宋体" w:eastAsia="宋体" w:cs="宋体"/>
          <w:b/>
          <w:kern w:val="0"/>
          <w:sz w:val="24"/>
          <w:szCs w:val="24"/>
          <w:lang w:eastAsia="zh-CN"/>
        </w:rPr>
      </w:pPr>
      <w:r>
        <w:rPr>
          <w:rFonts w:hint="eastAsia" w:ascii="宋体" w:hAnsi="宋体" w:eastAsia="宋体" w:cs="宋体"/>
          <w:bCs/>
          <w:kern w:val="0"/>
          <w:sz w:val="24"/>
          <w:szCs w:val="24"/>
        </w:rPr>
        <w:t>第二章  隐患</w:t>
      </w:r>
      <w:r>
        <w:rPr>
          <w:rFonts w:hint="eastAsia" w:ascii="宋体" w:hAnsi="宋体" w:eastAsia="宋体" w:cs="宋体"/>
          <w:bCs/>
          <w:kern w:val="0"/>
          <w:sz w:val="24"/>
          <w:szCs w:val="24"/>
          <w:lang w:eastAsia="zh-CN"/>
        </w:rPr>
        <w:t>确认</w:t>
      </w:r>
    </w:p>
    <w:p w14:paraId="6CD804CB">
      <w:pPr>
        <w:keepNext w:val="0"/>
        <w:keepLines w:val="0"/>
        <w:pageBreakBefore w:val="0"/>
        <w:widowControl w:val="0"/>
        <w:kinsoku/>
        <w:wordWrap/>
        <w:overflowPunct/>
        <w:topLinePunct w:val="0"/>
        <w:autoSpaceDE w:val="0"/>
        <w:autoSpaceDN w:val="0"/>
        <w:bidi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第六条 大坝特别重大工程隐患，是指大坝存在以下一种或者多种工程问题、缺陷，并且经过分析论证，即使在采取控制水库运行水位措施、尽最大可能降低水库水位的条件下，在设防标准内仍然可能导致溃坝或者漫坝的情形：</w:t>
      </w:r>
    </w:p>
    <w:p w14:paraId="3F4FC98F">
      <w:pPr>
        <w:keepNext w:val="0"/>
        <w:keepLines w:val="0"/>
        <w:pageBreakBefore w:val="0"/>
        <w:widowControl w:val="0"/>
        <w:kinsoku/>
        <w:wordWrap/>
        <w:overflowPunct/>
        <w:topLinePunct w:val="0"/>
        <w:autoSpaceDE w:val="0"/>
        <w:autoSpaceDN w:val="0"/>
        <w:bidi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（一）防洪能力严重不足；</w:t>
      </w:r>
    </w:p>
    <w:p w14:paraId="2988D122">
      <w:pPr>
        <w:keepNext w:val="0"/>
        <w:keepLines w:val="0"/>
        <w:pageBreakBefore w:val="0"/>
        <w:widowControl w:val="0"/>
        <w:kinsoku/>
        <w:wordWrap/>
        <w:overflowPunct/>
        <w:topLinePunct w:val="0"/>
        <w:autoSpaceDE w:val="0"/>
        <w:autoSpaceDN w:val="0"/>
        <w:bidi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（二）大坝整体稳定性不足；</w:t>
      </w:r>
    </w:p>
    <w:p w14:paraId="4D21E504">
      <w:pPr>
        <w:keepNext w:val="0"/>
        <w:keepLines w:val="0"/>
        <w:pageBreakBefore w:val="0"/>
        <w:widowControl w:val="0"/>
        <w:kinsoku/>
        <w:wordWrap/>
        <w:overflowPunct/>
        <w:topLinePunct w:val="0"/>
        <w:autoSpaceDE w:val="0"/>
        <w:autoSpaceDN w:val="0"/>
        <w:bidi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（三）存在影响大坝运行安全的坝体贯穿性裂缝；</w:t>
      </w:r>
    </w:p>
    <w:p w14:paraId="080EA304">
      <w:pPr>
        <w:keepNext w:val="0"/>
        <w:keepLines w:val="0"/>
        <w:pageBreakBefore w:val="0"/>
        <w:widowControl w:val="0"/>
        <w:kinsoku/>
        <w:wordWrap/>
        <w:overflowPunct/>
        <w:topLinePunct w:val="0"/>
        <w:autoSpaceDE w:val="0"/>
        <w:autoSpaceDN w:val="0"/>
        <w:bidi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（四）坝体、坝基、坝肩渗漏严重或者渗透稳定性不足；</w:t>
      </w:r>
    </w:p>
    <w:p w14:paraId="0A13E146">
      <w:pPr>
        <w:keepNext w:val="0"/>
        <w:keepLines w:val="0"/>
        <w:pageBreakBefore w:val="0"/>
        <w:widowControl w:val="0"/>
        <w:kinsoku/>
        <w:wordWrap/>
        <w:overflowPunct/>
        <w:topLinePunct w:val="0"/>
        <w:autoSpaceDE w:val="0"/>
        <w:autoSpaceDN w:val="0"/>
        <w:bidi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（五）泄洪消能建筑物严重损坏或者严重淤堵；</w:t>
      </w:r>
    </w:p>
    <w:p w14:paraId="1538FC3D">
      <w:pPr>
        <w:keepNext w:val="0"/>
        <w:keepLines w:val="0"/>
        <w:pageBreakBefore w:val="0"/>
        <w:widowControl w:val="0"/>
        <w:kinsoku/>
        <w:wordWrap/>
        <w:overflowPunct/>
        <w:topLinePunct w:val="0"/>
        <w:autoSpaceDE w:val="0"/>
        <w:autoSpaceDN w:val="0"/>
        <w:bidi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（六）泄水闸门、启闭机无法安全运行；</w:t>
      </w:r>
    </w:p>
    <w:p w14:paraId="692E9332">
      <w:pPr>
        <w:keepNext w:val="0"/>
        <w:keepLines w:val="0"/>
        <w:pageBreakBefore w:val="0"/>
        <w:widowControl w:val="0"/>
        <w:kinsoku/>
        <w:wordWrap/>
        <w:overflowPunct/>
        <w:topLinePunct w:val="0"/>
        <w:autoSpaceDE w:val="0"/>
        <w:autoSpaceDN w:val="0"/>
        <w:bidi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（七）枢纽区存在影响大坝运行安全的严重地质灾害；</w:t>
      </w:r>
    </w:p>
    <w:p w14:paraId="352840E1">
      <w:pPr>
        <w:keepNext w:val="0"/>
        <w:keepLines w:val="0"/>
        <w:pageBreakBefore w:val="0"/>
        <w:widowControl w:val="0"/>
        <w:kinsoku/>
        <w:wordWrap/>
        <w:overflowPunct/>
        <w:topLinePunct w:val="0"/>
        <w:autoSpaceDE w:val="0"/>
        <w:autoSpaceDN w:val="0"/>
        <w:bidi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（八）严重影响大坝运行安全的其他工程问题、缺陷。</w:t>
      </w:r>
    </w:p>
    <w:p w14:paraId="5AE9ED1A">
      <w:pPr>
        <w:keepNext w:val="0"/>
        <w:keepLines w:val="0"/>
        <w:pageBreakBefore w:val="0"/>
        <w:widowControl w:val="0"/>
        <w:kinsoku/>
        <w:wordWrap/>
        <w:overflowPunct/>
        <w:topLinePunct w:val="0"/>
        <w:autoSpaceDE w:val="0"/>
        <w:autoSpaceDN w:val="0"/>
        <w:bidi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大坝重大工程隐患，是指大坝存在本条第一款规定的一种或者多种工程问题、缺陷，并且经过分析论证，在采取控制水库运行水位措施、尽最大可能降低水库水位的条件下，在设防标准内一般不会导致溃坝或者漫坝的情形。</w:t>
      </w:r>
    </w:p>
    <w:p w14:paraId="1EFE9240">
      <w:pPr>
        <w:keepNext w:val="0"/>
        <w:keepLines w:val="0"/>
        <w:pageBreakBefore w:val="0"/>
        <w:widowControl w:val="0"/>
        <w:kinsoku/>
        <w:wordWrap/>
        <w:overflowPunct/>
        <w:topLinePunct w:val="0"/>
        <w:autoSpaceDE w:val="0"/>
        <w:autoSpaceDN w:val="0"/>
        <w:bidi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大坝较大工程隐患，是指大坝存在本条第一款规定的一种或者多种工程问题、缺陷，并且经过分析论证，无需采取控制水库水位措施，在设防标准内一般不会导致溃坝或者漫坝的情形。</w:t>
      </w:r>
    </w:p>
    <w:p w14:paraId="415A28B4">
      <w:pPr>
        <w:keepNext w:val="0"/>
        <w:keepLines w:val="0"/>
        <w:pageBreakBefore w:val="0"/>
        <w:widowControl w:val="0"/>
        <w:kinsoku/>
        <w:wordWrap/>
        <w:overflowPunct/>
        <w:topLinePunct w:val="0"/>
        <w:autoSpaceDE w:val="0"/>
        <w:autoSpaceDN w:val="0"/>
        <w:bidi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大坝一般工程隐患，是指大坝存在工程问题、缺陷，已经或者可能影响大坝运行安全，但其危害尚未达到较大工程隐患严重程度的情形。</w:t>
      </w:r>
    </w:p>
    <w:p w14:paraId="56D05CB9">
      <w:pPr>
        <w:keepNext w:val="0"/>
        <w:keepLines w:val="0"/>
        <w:pageBreakBefore w:val="0"/>
        <w:widowControl w:val="0"/>
        <w:kinsoku/>
        <w:wordWrap/>
        <w:overflowPunct/>
        <w:topLinePunct w:val="0"/>
        <w:autoSpaceDE w:val="0"/>
        <w:autoSpaceDN w:val="0"/>
        <w:bidi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第七条 大坝工程隐患，可由电力企业自查</w:t>
      </w:r>
      <w:r>
        <w:rPr>
          <w:rFonts w:hint="eastAsia" w:ascii="宋体" w:hAnsi="宋体" w:eastAsia="宋体" w:cs="宋体"/>
          <w:kern w:val="0"/>
          <w:sz w:val="24"/>
          <w:szCs w:val="24"/>
          <w:lang w:eastAsia="zh-CN"/>
        </w:rPr>
        <w:t>确认</w:t>
      </w:r>
      <w:r>
        <w:rPr>
          <w:rFonts w:hint="eastAsia" w:ascii="宋体" w:hAnsi="宋体" w:eastAsia="宋体" w:cs="宋体"/>
          <w:kern w:val="0"/>
          <w:sz w:val="24"/>
          <w:szCs w:val="24"/>
        </w:rPr>
        <w:t>，也可由派出机构、地方电力管理部门、大坝中心在日常监督管理或者大坝安全定期检查、特种检查等工作中</w:t>
      </w:r>
      <w:r>
        <w:rPr>
          <w:rFonts w:hint="eastAsia" w:ascii="宋体" w:hAnsi="宋体" w:eastAsia="宋体" w:cs="宋体"/>
          <w:kern w:val="0"/>
          <w:sz w:val="24"/>
          <w:szCs w:val="24"/>
          <w:lang w:eastAsia="zh-CN"/>
        </w:rPr>
        <w:t>确认</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确认</w:t>
      </w:r>
      <w:r>
        <w:rPr>
          <w:rFonts w:hint="eastAsia" w:ascii="宋体" w:hAnsi="宋体" w:eastAsia="宋体" w:cs="宋体"/>
          <w:kern w:val="0"/>
          <w:sz w:val="24"/>
          <w:szCs w:val="24"/>
        </w:rPr>
        <w:t>标准按照本办法第六条以及电力安全隐患监督管理相关规定执行。</w:t>
      </w:r>
    </w:p>
    <w:p w14:paraId="47A93F56">
      <w:pPr>
        <w:keepNext w:val="0"/>
        <w:keepLines w:val="0"/>
        <w:pageBreakBefore w:val="0"/>
        <w:widowControl w:val="0"/>
        <w:kinsoku/>
        <w:wordWrap/>
        <w:overflowPunct/>
        <w:topLinePunct w:val="0"/>
        <w:autoSpaceDE w:val="0"/>
        <w:autoSpaceDN w:val="0"/>
        <w:bidi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第八条 大坝工程隐患</w:t>
      </w:r>
      <w:r>
        <w:rPr>
          <w:rFonts w:hint="eastAsia" w:ascii="宋体" w:hAnsi="宋体" w:eastAsia="宋体" w:cs="宋体"/>
          <w:kern w:val="0"/>
          <w:sz w:val="24"/>
          <w:szCs w:val="24"/>
          <w:lang w:eastAsia="zh-CN"/>
        </w:rPr>
        <w:t>确认</w:t>
      </w:r>
      <w:r>
        <w:rPr>
          <w:rFonts w:hint="eastAsia" w:ascii="宋体" w:hAnsi="宋体" w:eastAsia="宋体" w:cs="宋体"/>
          <w:kern w:val="0"/>
          <w:sz w:val="24"/>
          <w:szCs w:val="24"/>
        </w:rPr>
        <w:t>时间，是指电力企业自查</w:t>
      </w:r>
      <w:bookmarkStart w:id="1" w:name="_Hlk76041272"/>
      <w:r>
        <w:rPr>
          <w:rFonts w:hint="eastAsia" w:ascii="宋体" w:hAnsi="宋体" w:eastAsia="宋体" w:cs="宋体"/>
          <w:kern w:val="0"/>
          <w:sz w:val="24"/>
          <w:szCs w:val="24"/>
          <w:lang w:eastAsia="zh-CN"/>
        </w:rPr>
        <w:t>确认</w:t>
      </w:r>
      <w:r>
        <w:rPr>
          <w:rFonts w:hint="eastAsia" w:ascii="宋体" w:hAnsi="宋体" w:eastAsia="宋体" w:cs="宋体"/>
          <w:kern w:val="0"/>
          <w:sz w:val="24"/>
          <w:szCs w:val="24"/>
        </w:rPr>
        <w:t>的时间</w:t>
      </w:r>
      <w:bookmarkEnd w:id="1"/>
      <w:r>
        <w:rPr>
          <w:rFonts w:hint="eastAsia" w:ascii="宋体" w:hAnsi="宋体" w:eastAsia="宋体" w:cs="宋体"/>
          <w:kern w:val="0"/>
          <w:sz w:val="24"/>
          <w:szCs w:val="24"/>
        </w:rPr>
        <w:t>；派出机构、地方电力管理部门在监督管理过程中提出明确意见的时间；大坝中心印发大坝安全定期检查、特种检查审查意见的时间，以及提出大坝其他工程隐患督查意见的时间。</w:t>
      </w:r>
    </w:p>
    <w:p w14:paraId="31225D92">
      <w:pPr>
        <w:keepNext w:val="0"/>
        <w:keepLines w:val="0"/>
        <w:pageBreakBefore w:val="0"/>
        <w:widowControl w:val="0"/>
        <w:kinsoku/>
        <w:wordWrap/>
        <w:overflowPunct/>
        <w:topLinePunct w:val="0"/>
        <w:autoSpaceDE w:val="0"/>
        <w:autoSpaceDN w:val="0"/>
        <w:bidi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第九条 电力企业对自查</w:t>
      </w:r>
      <w:r>
        <w:rPr>
          <w:rFonts w:hint="eastAsia" w:ascii="宋体" w:hAnsi="宋体" w:eastAsia="宋体" w:cs="宋体"/>
          <w:kern w:val="0"/>
          <w:sz w:val="24"/>
          <w:szCs w:val="24"/>
          <w:lang w:eastAsia="zh-CN"/>
        </w:rPr>
        <w:t>确认</w:t>
      </w:r>
      <w:r>
        <w:rPr>
          <w:rFonts w:hint="eastAsia" w:ascii="宋体" w:hAnsi="宋体" w:eastAsia="宋体" w:cs="宋体"/>
          <w:kern w:val="0"/>
          <w:sz w:val="24"/>
          <w:szCs w:val="24"/>
        </w:rPr>
        <w:t>的大坝</w:t>
      </w:r>
      <w:bookmarkStart w:id="2" w:name="_Hlk85812385"/>
      <w:r>
        <w:rPr>
          <w:rFonts w:hint="eastAsia" w:ascii="宋体" w:hAnsi="宋体" w:eastAsia="宋体" w:cs="宋体"/>
          <w:kern w:val="0"/>
          <w:sz w:val="24"/>
          <w:szCs w:val="24"/>
        </w:rPr>
        <w:t>较大以上</w:t>
      </w:r>
      <w:bookmarkEnd w:id="2"/>
      <w:r>
        <w:rPr>
          <w:rFonts w:hint="eastAsia" w:ascii="宋体" w:hAnsi="宋体" w:eastAsia="宋体" w:cs="宋体"/>
          <w:kern w:val="0"/>
          <w:sz w:val="24"/>
          <w:szCs w:val="24"/>
        </w:rPr>
        <w:t>工程隐患，应当立即书面报告派出机构、地方电力管理部门以及大坝中心。派出机构、地方电力管理部门以及大坝中心对各自</w:t>
      </w:r>
      <w:r>
        <w:rPr>
          <w:rFonts w:hint="eastAsia" w:ascii="宋体" w:hAnsi="宋体" w:eastAsia="宋体" w:cs="宋体"/>
          <w:kern w:val="0"/>
          <w:sz w:val="24"/>
          <w:szCs w:val="24"/>
          <w:lang w:eastAsia="zh-CN"/>
        </w:rPr>
        <w:t>确认</w:t>
      </w:r>
      <w:r>
        <w:rPr>
          <w:rFonts w:hint="eastAsia" w:ascii="宋体" w:hAnsi="宋体" w:eastAsia="宋体" w:cs="宋体"/>
          <w:kern w:val="0"/>
          <w:sz w:val="24"/>
          <w:szCs w:val="24"/>
        </w:rPr>
        <w:t>的大坝较大以上工程隐患，除了应当及时通知电力企业之外，还应当同时相互抄送告知。</w:t>
      </w:r>
    </w:p>
    <w:p w14:paraId="1528D368">
      <w:pPr>
        <w:keepNext w:val="0"/>
        <w:keepLines w:val="0"/>
        <w:pageBreakBefore w:val="0"/>
        <w:widowControl w:val="0"/>
        <w:kinsoku/>
        <w:wordWrap/>
        <w:overflowPunct/>
        <w:topLinePunct w:val="0"/>
        <w:autoSpaceDE w:val="0"/>
        <w:autoSpaceDN w:val="0"/>
        <w:bidi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大坝较大以上工程隐患涉及防汛、环保、航运等事项的，隐患</w:t>
      </w:r>
      <w:r>
        <w:rPr>
          <w:rFonts w:hint="eastAsia" w:ascii="宋体" w:hAnsi="宋体" w:eastAsia="宋体" w:cs="宋体"/>
          <w:kern w:val="0"/>
          <w:sz w:val="24"/>
          <w:szCs w:val="24"/>
          <w:lang w:eastAsia="zh-CN"/>
        </w:rPr>
        <w:t>确认</w:t>
      </w:r>
      <w:r>
        <w:rPr>
          <w:rFonts w:hint="eastAsia" w:ascii="宋体" w:hAnsi="宋体" w:eastAsia="宋体" w:cs="宋体"/>
          <w:kern w:val="0"/>
          <w:sz w:val="24"/>
          <w:szCs w:val="24"/>
        </w:rPr>
        <w:t>单位还应当同时告知地方政府相关主管部门。</w:t>
      </w:r>
    </w:p>
    <w:p w14:paraId="3AAF1328">
      <w:pPr>
        <w:keepNext w:val="0"/>
        <w:keepLines w:val="0"/>
        <w:pageBreakBefore w:val="0"/>
        <w:widowControl w:val="0"/>
        <w:kinsoku/>
        <w:wordWrap/>
        <w:overflowPunct/>
        <w:topLinePunct w:val="0"/>
        <w:autoSpaceDE w:val="0"/>
        <w:autoSpaceDN w:val="0"/>
        <w:bidi w:val="0"/>
        <w:snapToGrid/>
        <w:spacing w:line="488"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第三章  隐患治理</w:t>
      </w:r>
    </w:p>
    <w:p w14:paraId="73D91938">
      <w:pPr>
        <w:keepNext w:val="0"/>
        <w:keepLines w:val="0"/>
        <w:pageBreakBefore w:val="0"/>
        <w:widowControl w:val="0"/>
        <w:kinsoku/>
        <w:wordWrap/>
        <w:overflowPunct/>
        <w:topLinePunct w:val="0"/>
        <w:autoSpaceDE w:val="0"/>
        <w:autoSpaceDN w:val="0"/>
        <w:bidi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第十条 大坝工程隐患</w:t>
      </w:r>
      <w:r>
        <w:rPr>
          <w:rFonts w:hint="eastAsia" w:ascii="宋体" w:hAnsi="宋体" w:eastAsia="宋体" w:cs="宋体"/>
          <w:kern w:val="0"/>
          <w:sz w:val="24"/>
          <w:szCs w:val="24"/>
          <w:lang w:eastAsia="zh-CN"/>
        </w:rPr>
        <w:t>确认</w:t>
      </w:r>
      <w:r>
        <w:rPr>
          <w:rFonts w:hint="eastAsia" w:ascii="宋体" w:hAnsi="宋体" w:eastAsia="宋体" w:cs="宋体"/>
          <w:kern w:val="0"/>
          <w:sz w:val="24"/>
          <w:szCs w:val="24"/>
        </w:rPr>
        <w:t>之日起的两个月内，电力企业应当将隐患治理计划报送大坝中心；对于较大以上的工程隐患，电力企业还应当将治理计划报送派出机构和地方电力管理部门。</w:t>
      </w:r>
    </w:p>
    <w:p w14:paraId="2F74227D">
      <w:pPr>
        <w:keepNext w:val="0"/>
        <w:keepLines w:val="0"/>
        <w:pageBreakBefore w:val="0"/>
        <w:widowControl w:val="0"/>
        <w:kinsoku/>
        <w:wordWrap/>
        <w:overflowPunct/>
        <w:topLinePunct w:val="0"/>
        <w:autoSpaceDE w:val="0"/>
        <w:autoSpaceDN w:val="0"/>
        <w:bidi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第十一条 电力企业应当委托大坝原设计单位或者具有相应资质的设计单位，对大坝较大以上工程隐患的治理方案进行专项设计。</w:t>
      </w:r>
    </w:p>
    <w:p w14:paraId="4EE08AB7">
      <w:pPr>
        <w:keepNext w:val="0"/>
        <w:keepLines w:val="0"/>
        <w:pageBreakBefore w:val="0"/>
        <w:widowControl w:val="0"/>
        <w:kinsoku/>
        <w:wordWrap/>
        <w:overflowPunct/>
        <w:topLinePunct w:val="0"/>
        <w:autoSpaceDE w:val="0"/>
        <w:autoSpaceDN w:val="0"/>
        <w:bidi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第十二条 电力企业应当委托大坝设计方案的原审查单位或者具有相应资质的审查单位，对大坝较大以上工程隐患的治理方案进行专项审查。</w:t>
      </w:r>
    </w:p>
    <w:p w14:paraId="31AB5F82">
      <w:pPr>
        <w:keepNext w:val="0"/>
        <w:keepLines w:val="0"/>
        <w:pageBreakBefore w:val="0"/>
        <w:widowControl w:val="0"/>
        <w:kinsoku/>
        <w:wordWrap/>
        <w:overflowPunct/>
        <w:topLinePunct w:val="0"/>
        <w:autoSpaceDE w:val="0"/>
        <w:autoSpaceDN w:val="0"/>
        <w:bidi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第十三条 大坝较大以上工程隐患治理方案专项审查通过后的一个月内，电力企业应当将通过审查或者按照审查意见修改后的治理方案报请大坝中心开展安全性评审。通过安全性评审后，电力企业应当将治理方案报送派出机构和地方电力管理部门。</w:t>
      </w:r>
    </w:p>
    <w:p w14:paraId="1BA1498D">
      <w:pPr>
        <w:keepNext w:val="0"/>
        <w:keepLines w:val="0"/>
        <w:pageBreakBefore w:val="0"/>
        <w:widowControl w:val="0"/>
        <w:kinsoku/>
        <w:wordWrap/>
        <w:overflowPunct/>
        <w:topLinePunct w:val="0"/>
        <w:autoSpaceDE w:val="0"/>
        <w:autoSpaceDN w:val="0"/>
        <w:bidi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第十四条 大坝较大以上工程隐患的治理方案涉及大坝原设计功能改变或者调整的部分，电力企业应当依法依规报请项目核准（审批）部门批准。</w:t>
      </w:r>
    </w:p>
    <w:p w14:paraId="772D8FCC">
      <w:pPr>
        <w:keepNext w:val="0"/>
        <w:keepLines w:val="0"/>
        <w:pageBreakBefore w:val="0"/>
        <w:widowControl w:val="0"/>
        <w:kinsoku/>
        <w:wordWrap/>
        <w:overflowPunct/>
        <w:topLinePunct w:val="0"/>
        <w:autoSpaceDE w:val="0"/>
        <w:autoSpaceDN w:val="0"/>
        <w:bidi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第十五条 大坝较大以上工程隐患的治理，应当由电力企业委托具有相应资质的制造、安装、施工、维修和监理单位实施。</w:t>
      </w:r>
    </w:p>
    <w:p w14:paraId="53E8B005">
      <w:pPr>
        <w:keepNext w:val="0"/>
        <w:keepLines w:val="0"/>
        <w:pageBreakBefore w:val="0"/>
        <w:widowControl w:val="0"/>
        <w:kinsoku/>
        <w:wordWrap/>
        <w:overflowPunct/>
        <w:topLinePunct w:val="0"/>
        <w:autoSpaceDE w:val="0"/>
        <w:autoSpaceDN w:val="0"/>
        <w:bidi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第十六条 电力企业应当严格按照大坝</w:t>
      </w:r>
      <w:bookmarkStart w:id="3" w:name="_Hlk76976884"/>
      <w:r>
        <w:rPr>
          <w:rFonts w:hint="eastAsia" w:ascii="宋体" w:hAnsi="宋体" w:eastAsia="宋体" w:cs="宋体"/>
          <w:kern w:val="0"/>
          <w:sz w:val="24"/>
          <w:szCs w:val="24"/>
        </w:rPr>
        <w:t>工程隐患治理计划和治理方案明确的时限</w:t>
      </w:r>
      <w:bookmarkEnd w:id="3"/>
      <w:r>
        <w:rPr>
          <w:rFonts w:hint="eastAsia" w:ascii="宋体" w:hAnsi="宋体" w:eastAsia="宋体" w:cs="宋体"/>
          <w:kern w:val="0"/>
          <w:sz w:val="24"/>
          <w:szCs w:val="24"/>
        </w:rPr>
        <w:t>、质量等要求开展治理工作，并定期将进展情况报</w:t>
      </w:r>
      <w:r>
        <w:rPr>
          <w:rFonts w:hint="eastAsia" w:ascii="宋体" w:hAnsi="宋体" w:eastAsia="宋体" w:cs="宋体"/>
          <w:kern w:val="0"/>
          <w:sz w:val="24"/>
          <w:szCs w:val="24"/>
          <w:lang w:eastAsia="zh-CN"/>
        </w:rPr>
        <w:t>送</w:t>
      </w:r>
      <w:r>
        <w:rPr>
          <w:rFonts w:hint="eastAsia" w:ascii="宋体" w:hAnsi="宋体" w:eastAsia="宋体" w:cs="宋体"/>
          <w:kern w:val="0"/>
          <w:sz w:val="24"/>
          <w:szCs w:val="24"/>
        </w:rPr>
        <w:t>大坝中心，其中较大以上工程隐患的治理情况还应当报</w:t>
      </w:r>
      <w:r>
        <w:rPr>
          <w:rFonts w:hint="eastAsia" w:ascii="宋体" w:hAnsi="宋体" w:eastAsia="宋体" w:cs="宋体"/>
          <w:kern w:val="0"/>
          <w:sz w:val="24"/>
          <w:szCs w:val="24"/>
          <w:lang w:eastAsia="zh-CN"/>
        </w:rPr>
        <w:t>送</w:t>
      </w:r>
      <w:r>
        <w:rPr>
          <w:rFonts w:hint="eastAsia" w:ascii="宋体" w:hAnsi="宋体" w:eastAsia="宋体" w:cs="宋体"/>
          <w:kern w:val="0"/>
          <w:sz w:val="24"/>
          <w:szCs w:val="24"/>
        </w:rPr>
        <w:t>派出机构和地方电力管理部门。</w:t>
      </w:r>
    </w:p>
    <w:p w14:paraId="728F7990">
      <w:pPr>
        <w:keepNext w:val="0"/>
        <w:keepLines w:val="0"/>
        <w:pageBreakBefore w:val="0"/>
        <w:widowControl w:val="0"/>
        <w:kinsoku/>
        <w:wordWrap/>
        <w:overflowPunct/>
        <w:topLinePunct w:val="0"/>
        <w:autoSpaceDE w:val="0"/>
        <w:autoSpaceDN w:val="0"/>
        <w:bidi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第十七条 大坝较大以上工程隐患的治理，应当在要求的时限内完成；一般工程隐患原则上应当立即完成治理，治理工作量大、受客观条件限制的，可适当延长完成时间。</w:t>
      </w:r>
    </w:p>
    <w:p w14:paraId="0561AA2E">
      <w:pPr>
        <w:keepNext w:val="0"/>
        <w:keepLines w:val="0"/>
        <w:pageBreakBefore w:val="0"/>
        <w:widowControl w:val="0"/>
        <w:kinsoku/>
        <w:wordWrap/>
        <w:overflowPunct/>
        <w:topLinePunct w:val="0"/>
        <w:bidi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第十八条 大坝较大以上工程隐患治理完成并经过一年运行后，电力企业应当及时组织开展专项竣工验收。派出机构、地方电力管理部门以及大坝中心应当按照职责和分工参加竣工验收。通过专项竣工验收之日起的一个月内，电力企业应当将验收报告以及相关资料报送大坝中心、派出机构和地方电力管理部门。</w:t>
      </w:r>
    </w:p>
    <w:p w14:paraId="6D88E593">
      <w:pPr>
        <w:keepNext w:val="0"/>
        <w:keepLines w:val="0"/>
        <w:pageBreakBefore w:val="0"/>
        <w:widowControl w:val="0"/>
        <w:kinsoku/>
        <w:wordWrap/>
        <w:overflowPunct/>
        <w:topLinePunct w:val="0"/>
        <w:autoSpaceDE w:val="0"/>
        <w:autoSpaceDN w:val="0"/>
        <w:bidi w:val="0"/>
        <w:snapToGrid/>
        <w:spacing w:line="488"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第四章  风险防控</w:t>
      </w:r>
    </w:p>
    <w:p w14:paraId="42242656">
      <w:pPr>
        <w:keepNext w:val="0"/>
        <w:keepLines w:val="0"/>
        <w:pageBreakBefore w:val="0"/>
        <w:widowControl w:val="0"/>
        <w:kinsoku/>
        <w:wordWrap/>
        <w:overflowPunct/>
        <w:topLinePunct w:val="0"/>
        <w:bidi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第十九条 大坝较大以上工程隐患</w:t>
      </w:r>
      <w:r>
        <w:rPr>
          <w:rFonts w:hint="eastAsia" w:ascii="宋体" w:hAnsi="宋体" w:eastAsia="宋体" w:cs="宋体"/>
          <w:kern w:val="0"/>
          <w:sz w:val="24"/>
          <w:szCs w:val="24"/>
          <w:lang w:eastAsia="zh-CN"/>
        </w:rPr>
        <w:t>确认</w:t>
      </w:r>
      <w:r>
        <w:rPr>
          <w:rFonts w:hint="eastAsia" w:ascii="宋体" w:hAnsi="宋体" w:eastAsia="宋体" w:cs="宋体"/>
          <w:kern w:val="0"/>
          <w:sz w:val="24"/>
          <w:szCs w:val="24"/>
        </w:rPr>
        <w:t>后，电力企业应当加强水情监测、水库调度、防洪度汛、安全监测以及大坝巡视检查等工作，并采取有效措施保证大坝运行安全。构成特别重大工程隐患或者重大工程隐患的，电力企业还应当采取降低水库运行水位、放空水库等安全保障措施。</w:t>
      </w:r>
    </w:p>
    <w:p w14:paraId="25D24D17">
      <w:pPr>
        <w:keepNext w:val="0"/>
        <w:keepLines w:val="0"/>
        <w:pageBreakBefore w:val="0"/>
        <w:widowControl w:val="0"/>
        <w:kinsoku/>
        <w:wordWrap/>
        <w:overflowPunct/>
        <w:topLinePunct w:val="0"/>
        <w:autoSpaceDE w:val="0"/>
        <w:autoSpaceDN w:val="0"/>
        <w:bidi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第二十条 大坝较大以上工程隐患</w:t>
      </w:r>
      <w:r>
        <w:rPr>
          <w:rFonts w:hint="eastAsia" w:ascii="宋体" w:hAnsi="宋体" w:eastAsia="宋体" w:cs="宋体"/>
          <w:kern w:val="0"/>
          <w:sz w:val="24"/>
          <w:szCs w:val="24"/>
          <w:lang w:eastAsia="zh-CN"/>
        </w:rPr>
        <w:t>确认</w:t>
      </w:r>
      <w:r>
        <w:rPr>
          <w:rFonts w:hint="eastAsia" w:ascii="宋体" w:hAnsi="宋体" w:eastAsia="宋体" w:cs="宋体"/>
          <w:kern w:val="0"/>
          <w:sz w:val="24"/>
          <w:szCs w:val="24"/>
        </w:rPr>
        <w:t>后，电力企业应当及时制定或者修订专项应急预案，按照有关规定完成预案评审和备案，加强预报预警，健全应急协调联动机制，积极开展应急演练。</w:t>
      </w:r>
    </w:p>
    <w:p w14:paraId="250D40F0">
      <w:pPr>
        <w:keepNext w:val="0"/>
        <w:keepLines w:val="0"/>
        <w:pageBreakBefore w:val="0"/>
        <w:widowControl w:val="0"/>
        <w:kinsoku/>
        <w:wordWrap/>
        <w:overflowPunct/>
        <w:topLinePunct w:val="0"/>
        <w:autoSpaceDE w:val="0"/>
        <w:autoSpaceDN w:val="0"/>
        <w:bidi w:val="0"/>
        <w:adjustRightInd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第二十一条 大坝存在工程隐患，采取治理措施仍然不能保证运行安全的，应当按照《水电站大坝运行安全监督管理规定》有关规定退出运行。</w:t>
      </w:r>
    </w:p>
    <w:p w14:paraId="1C9581CB">
      <w:pPr>
        <w:keepNext w:val="0"/>
        <w:keepLines w:val="0"/>
        <w:pageBreakBefore w:val="0"/>
        <w:widowControl w:val="0"/>
        <w:kinsoku/>
        <w:wordWrap/>
        <w:overflowPunct/>
        <w:topLinePunct w:val="0"/>
        <w:bidi w:val="0"/>
        <w:snapToGrid/>
        <w:spacing w:line="488" w:lineRule="exact"/>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第五章  监督管理</w:t>
      </w:r>
    </w:p>
    <w:p w14:paraId="01D7E4F4">
      <w:pPr>
        <w:keepNext w:val="0"/>
        <w:keepLines w:val="0"/>
        <w:pageBreakBefore w:val="0"/>
        <w:widowControl w:val="0"/>
        <w:kinsoku/>
        <w:wordWrap/>
        <w:overflowPunct/>
        <w:topLinePunct w:val="0"/>
        <w:autoSpaceDE w:val="0"/>
        <w:autoSpaceDN w:val="0"/>
        <w:bidi w:val="0"/>
        <w:snapToGrid/>
        <w:spacing w:line="488" w:lineRule="exact"/>
        <w:ind w:firstLine="480" w:firstLineChars="200"/>
        <w:jc w:val="left"/>
        <w:textAlignment w:val="auto"/>
        <w:outlineLvl w:val="2"/>
        <w:rPr>
          <w:rFonts w:hint="eastAsia" w:ascii="宋体" w:hAnsi="宋体" w:eastAsia="宋体" w:cs="宋体"/>
          <w:kern w:val="0"/>
          <w:sz w:val="24"/>
          <w:szCs w:val="24"/>
        </w:rPr>
      </w:pPr>
      <w:r>
        <w:rPr>
          <w:rFonts w:hint="eastAsia" w:ascii="宋体" w:hAnsi="宋体" w:eastAsia="宋体" w:cs="宋体"/>
          <w:kern w:val="0"/>
          <w:sz w:val="24"/>
          <w:szCs w:val="24"/>
        </w:rPr>
        <w:t>第二十二条 大坝中心收到电力企业报送的特别重大工程隐患、重大工程隐患治理专项竣工验收资料后，应当及时重新评定大坝安全等级，并将评定结果报告国家能源局，同时抄送派出机构和地方电力管理部门。</w:t>
      </w:r>
    </w:p>
    <w:p w14:paraId="3D232A36">
      <w:pPr>
        <w:keepNext w:val="0"/>
        <w:keepLines w:val="0"/>
        <w:pageBreakBefore w:val="0"/>
        <w:widowControl w:val="0"/>
        <w:kinsoku/>
        <w:wordWrap/>
        <w:overflowPunct/>
        <w:topLinePunct w:val="0"/>
        <w:autoSpaceDE w:val="0"/>
        <w:autoSpaceDN w:val="0"/>
        <w:bidi w:val="0"/>
        <w:snapToGrid/>
        <w:spacing w:line="488" w:lineRule="exact"/>
        <w:ind w:firstLine="480" w:firstLineChars="200"/>
        <w:jc w:val="left"/>
        <w:textAlignment w:val="auto"/>
        <w:outlineLvl w:val="2"/>
        <w:rPr>
          <w:rFonts w:hint="eastAsia" w:ascii="宋体" w:hAnsi="宋体" w:eastAsia="宋体" w:cs="宋体"/>
          <w:kern w:val="0"/>
          <w:sz w:val="24"/>
          <w:szCs w:val="24"/>
        </w:rPr>
      </w:pPr>
      <w:r>
        <w:rPr>
          <w:rFonts w:hint="eastAsia" w:ascii="宋体" w:hAnsi="宋体" w:eastAsia="宋体" w:cs="宋体"/>
          <w:kern w:val="0"/>
          <w:sz w:val="24"/>
          <w:szCs w:val="24"/>
        </w:rPr>
        <w:t>第二十三条 派出机构、地方电力管理部门、大坝中心应当依照法律法规和相关规定，加强对大坝工程隐患治理的监督管理。</w:t>
      </w:r>
    </w:p>
    <w:p w14:paraId="2F34590E">
      <w:pPr>
        <w:keepNext w:val="0"/>
        <w:keepLines w:val="0"/>
        <w:pageBreakBefore w:val="0"/>
        <w:widowControl w:val="0"/>
        <w:kinsoku/>
        <w:wordWrap/>
        <w:overflowPunct/>
        <w:topLinePunct w:val="0"/>
        <w:autoSpaceDE w:val="0"/>
        <w:autoSpaceDN w:val="0"/>
        <w:bidi w:val="0"/>
        <w:snapToGrid/>
        <w:spacing w:line="488" w:lineRule="exact"/>
        <w:ind w:firstLine="480" w:firstLineChars="200"/>
        <w:jc w:val="left"/>
        <w:textAlignment w:val="auto"/>
        <w:outlineLvl w:val="2"/>
        <w:rPr>
          <w:rFonts w:hint="eastAsia" w:ascii="宋体" w:hAnsi="宋体" w:eastAsia="宋体" w:cs="宋体"/>
          <w:kern w:val="0"/>
          <w:sz w:val="24"/>
          <w:szCs w:val="24"/>
        </w:rPr>
      </w:pPr>
      <w:r>
        <w:rPr>
          <w:rFonts w:hint="eastAsia" w:ascii="宋体" w:hAnsi="宋体" w:eastAsia="宋体" w:cs="宋体"/>
          <w:kern w:val="0"/>
          <w:sz w:val="24"/>
          <w:szCs w:val="24"/>
        </w:rPr>
        <w:t>国家能源局负责对大坝特别重大工程隐患的治理实施挂牌督办，必要时可以指定</w:t>
      </w:r>
      <w:r>
        <w:rPr>
          <w:rFonts w:hint="eastAsia" w:ascii="宋体" w:hAnsi="宋体" w:eastAsia="宋体" w:cs="宋体"/>
          <w:kern w:val="0"/>
          <w:sz w:val="24"/>
          <w:szCs w:val="24"/>
          <w:lang w:eastAsia="zh-CN"/>
        </w:rPr>
        <w:t>有关</w:t>
      </w:r>
      <w:r>
        <w:rPr>
          <w:rFonts w:hint="eastAsia" w:ascii="宋体" w:hAnsi="宋体" w:eastAsia="宋体" w:cs="宋体"/>
          <w:kern w:val="0"/>
          <w:sz w:val="24"/>
          <w:szCs w:val="24"/>
        </w:rPr>
        <w:t>派出机构实施挂牌督办。派出机构负责对大坝重大工程隐患实施挂牌督办。地方电力管理部门依照法律法规和相关规定做好大坝隐患治理挂牌督办有关工作。大坝中心为挂牌督办提供技术支持。</w:t>
      </w:r>
    </w:p>
    <w:p w14:paraId="031F6C67">
      <w:pPr>
        <w:keepNext w:val="0"/>
        <w:keepLines w:val="0"/>
        <w:pageBreakBefore w:val="0"/>
        <w:widowControl w:val="0"/>
        <w:kinsoku/>
        <w:wordWrap/>
        <w:overflowPunct/>
        <w:topLinePunct w:val="0"/>
        <w:autoSpaceDE w:val="0"/>
        <w:autoSpaceDN w:val="0"/>
        <w:bidi w:val="0"/>
        <w:adjustRightInd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第二十四条 派出机构、地方电力管理部门以及大坝中心应当加强协同配合，联合开展相关监督检查，督促指导电力企业按时、高质量完成大坝工程隐患治理各项工作。</w:t>
      </w:r>
    </w:p>
    <w:p w14:paraId="37C26D2E">
      <w:pPr>
        <w:keepNext w:val="0"/>
        <w:keepLines w:val="0"/>
        <w:pageBreakBefore w:val="0"/>
        <w:widowControl w:val="0"/>
        <w:kinsoku/>
        <w:wordWrap/>
        <w:overflowPunct/>
        <w:topLinePunct w:val="0"/>
        <w:autoSpaceDE w:val="0"/>
        <w:autoSpaceDN w:val="0"/>
        <w:bidi w:val="0"/>
        <w:adjustRightInd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第二十五条 国家能源局、派出机构、地方电力管理部门</w:t>
      </w:r>
      <w:bookmarkStart w:id="4" w:name="_Hlk77077824"/>
      <w:r>
        <w:rPr>
          <w:rFonts w:hint="eastAsia" w:ascii="宋体" w:hAnsi="宋体" w:eastAsia="宋体" w:cs="宋体"/>
          <w:kern w:val="0"/>
          <w:sz w:val="24"/>
          <w:szCs w:val="24"/>
        </w:rPr>
        <w:t>应当依照国家法律法规和</w:t>
      </w:r>
      <w:bookmarkEnd w:id="4"/>
      <w:r>
        <w:rPr>
          <w:rFonts w:hint="eastAsia" w:ascii="宋体" w:hAnsi="宋体" w:eastAsia="宋体" w:cs="宋体"/>
          <w:kern w:val="0"/>
          <w:sz w:val="24"/>
          <w:szCs w:val="24"/>
        </w:rPr>
        <w:t>有关规定，调查处理大坝工程隐患治理责任不落实的企业和相关人员。</w:t>
      </w:r>
    </w:p>
    <w:p w14:paraId="3CD86C8F">
      <w:pPr>
        <w:keepNext w:val="0"/>
        <w:keepLines w:val="0"/>
        <w:pageBreakBefore w:val="0"/>
        <w:widowControl w:val="0"/>
        <w:kinsoku/>
        <w:wordWrap/>
        <w:overflowPunct/>
        <w:topLinePunct w:val="0"/>
        <w:autoSpaceDE w:val="0"/>
        <w:autoSpaceDN w:val="0"/>
        <w:bidi w:val="0"/>
        <w:adjustRightInd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第二十六条 电力企业应当积极配合国家能源局、派出机构、地方电力管理部门以及大坝中心对大坝工程隐患治理开展的监督管理工作。</w:t>
      </w:r>
    </w:p>
    <w:p w14:paraId="271F1203">
      <w:pPr>
        <w:keepNext w:val="0"/>
        <w:keepLines w:val="0"/>
        <w:pageBreakBefore w:val="0"/>
        <w:widowControl w:val="0"/>
        <w:kinsoku/>
        <w:wordWrap/>
        <w:overflowPunct/>
        <w:topLinePunct w:val="0"/>
        <w:autoSpaceDE w:val="0"/>
        <w:autoSpaceDN w:val="0"/>
        <w:bidi w:val="0"/>
        <w:snapToGrid/>
        <w:spacing w:line="488" w:lineRule="exact"/>
        <w:jc w:val="center"/>
        <w:textAlignment w:val="auto"/>
        <w:outlineLvl w:val="2"/>
        <w:rPr>
          <w:rFonts w:hint="eastAsia" w:ascii="宋体" w:hAnsi="宋体" w:eastAsia="宋体" w:cs="宋体"/>
          <w:b/>
          <w:kern w:val="0"/>
          <w:sz w:val="24"/>
          <w:szCs w:val="24"/>
        </w:rPr>
      </w:pPr>
      <w:r>
        <w:rPr>
          <w:rFonts w:hint="eastAsia" w:ascii="宋体" w:hAnsi="宋体" w:eastAsia="宋体" w:cs="宋体"/>
          <w:bCs/>
          <w:kern w:val="0"/>
          <w:sz w:val="24"/>
          <w:szCs w:val="24"/>
        </w:rPr>
        <w:t>第六章  附则</w:t>
      </w:r>
    </w:p>
    <w:p w14:paraId="614001CE">
      <w:pPr>
        <w:keepNext w:val="0"/>
        <w:keepLines w:val="0"/>
        <w:pageBreakBefore w:val="0"/>
        <w:widowControl w:val="0"/>
        <w:kinsoku/>
        <w:wordWrap/>
        <w:overflowPunct/>
        <w:topLinePunct w:val="0"/>
        <w:autoSpaceDE w:val="0"/>
        <w:autoSpaceDN w:val="0"/>
        <w:bidi w:val="0"/>
        <w:adjustRightInd w:val="0"/>
        <w:snapToGrid/>
        <w:spacing w:line="488"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第二十七条 本办法自发布之日起施行，有效期五年。原国家电力监管委员会颁布施行的《水电站大坝除险加固管理办法》（电监安全〔2010〕30号）同时废止。</w:t>
      </w:r>
    </w:p>
    <w:p w14:paraId="03FF835D">
      <w:pPr>
        <w:keepNext w:val="0"/>
        <w:keepLines w:val="0"/>
        <w:pageBreakBefore w:val="0"/>
        <w:widowControl w:val="0"/>
        <w:kinsoku/>
        <w:wordWrap/>
        <w:overflowPunct/>
        <w:topLinePunct w:val="0"/>
        <w:autoSpaceDE w:val="0"/>
        <w:autoSpaceDN w:val="0"/>
        <w:bidi w:val="0"/>
        <w:adjustRightInd w:val="0"/>
        <w:snapToGrid/>
        <w:spacing w:line="488" w:lineRule="exact"/>
        <w:ind w:firstLine="480" w:firstLineChars="200"/>
        <w:textAlignment w:val="auto"/>
        <w:rPr>
          <w:rFonts w:hint="eastAsia" w:ascii="宋体" w:hAnsi="宋体" w:eastAsia="宋体" w:cs="宋体"/>
          <w:kern w:val="0"/>
          <w:sz w:val="24"/>
          <w:szCs w:val="24"/>
        </w:rPr>
      </w:pPr>
    </w:p>
    <w:p w14:paraId="5B5B3811">
      <w:pPr>
        <w:keepNext w:val="0"/>
        <w:keepLines w:val="0"/>
        <w:pageBreakBefore w:val="0"/>
        <w:widowControl w:val="0"/>
        <w:kinsoku/>
        <w:wordWrap/>
        <w:overflowPunct/>
        <w:topLinePunct w:val="0"/>
        <w:autoSpaceDE w:val="0"/>
        <w:autoSpaceDN w:val="0"/>
        <w:bidi w:val="0"/>
        <w:adjustRightInd w:val="0"/>
        <w:snapToGrid/>
        <w:spacing w:line="488" w:lineRule="exact"/>
        <w:ind w:firstLine="480" w:firstLineChars="200"/>
        <w:textAlignment w:val="auto"/>
        <w:rPr>
          <w:rFonts w:hint="eastAsia" w:ascii="宋体" w:hAnsi="宋体" w:eastAsia="宋体" w:cs="宋体"/>
          <w:kern w:val="0"/>
          <w:sz w:val="24"/>
          <w:szCs w:val="24"/>
        </w:rPr>
      </w:pPr>
    </w:p>
    <w:p w14:paraId="545D2A93">
      <w:pPr>
        <w:keepNext w:val="0"/>
        <w:keepLines w:val="0"/>
        <w:pageBreakBefore w:val="0"/>
        <w:widowControl w:val="0"/>
        <w:kinsoku/>
        <w:wordWrap/>
        <w:overflowPunct/>
        <w:topLinePunct w:val="0"/>
        <w:autoSpaceDE w:val="0"/>
        <w:autoSpaceDN w:val="0"/>
        <w:bidi w:val="0"/>
        <w:adjustRightInd w:val="0"/>
        <w:snapToGrid/>
        <w:spacing w:line="488" w:lineRule="exact"/>
        <w:ind w:firstLine="480" w:firstLineChars="200"/>
        <w:textAlignment w:val="auto"/>
        <w:rPr>
          <w:rFonts w:hint="eastAsia" w:ascii="宋体" w:hAnsi="宋体" w:eastAsia="宋体" w:cs="宋体"/>
          <w:kern w:val="0"/>
          <w:sz w:val="24"/>
          <w:szCs w:val="24"/>
        </w:rPr>
      </w:pPr>
    </w:p>
    <w:p w14:paraId="2077877C">
      <w:pPr>
        <w:keepNext w:val="0"/>
        <w:keepLines w:val="0"/>
        <w:pageBreakBefore w:val="0"/>
        <w:widowControl w:val="0"/>
        <w:kinsoku/>
        <w:wordWrap/>
        <w:overflowPunct/>
        <w:topLinePunct w:val="0"/>
        <w:autoSpaceDE w:val="0"/>
        <w:autoSpaceDN w:val="0"/>
        <w:bidi w:val="0"/>
        <w:adjustRightInd w:val="0"/>
        <w:snapToGrid/>
        <w:spacing w:line="488" w:lineRule="exact"/>
        <w:ind w:firstLine="480" w:firstLineChars="200"/>
        <w:textAlignment w:val="auto"/>
        <w:rPr>
          <w:rFonts w:hint="eastAsia" w:ascii="宋体" w:hAnsi="宋体" w:eastAsia="宋体" w:cs="宋体"/>
          <w:kern w:val="0"/>
          <w:sz w:val="24"/>
          <w:szCs w:val="24"/>
        </w:rPr>
      </w:pPr>
    </w:p>
    <w:p w14:paraId="053938CF">
      <w:pPr>
        <w:keepNext w:val="0"/>
        <w:keepLines w:val="0"/>
        <w:pageBreakBefore w:val="0"/>
        <w:widowControl w:val="0"/>
        <w:kinsoku/>
        <w:wordWrap/>
        <w:overflowPunct/>
        <w:topLinePunct w:val="0"/>
        <w:autoSpaceDE w:val="0"/>
        <w:autoSpaceDN w:val="0"/>
        <w:bidi w:val="0"/>
        <w:adjustRightInd w:val="0"/>
        <w:snapToGrid/>
        <w:spacing w:line="488" w:lineRule="exact"/>
        <w:ind w:firstLine="480" w:firstLineChars="200"/>
        <w:textAlignment w:val="auto"/>
        <w:rPr>
          <w:rFonts w:hint="eastAsia" w:ascii="宋体" w:hAnsi="宋体" w:eastAsia="宋体" w:cs="宋体"/>
          <w:kern w:val="0"/>
          <w:sz w:val="24"/>
          <w:szCs w:val="24"/>
        </w:rPr>
      </w:pPr>
    </w:p>
    <w:p w14:paraId="293A690D">
      <w:pPr>
        <w:keepNext w:val="0"/>
        <w:keepLines w:val="0"/>
        <w:pageBreakBefore w:val="0"/>
        <w:widowControl w:val="0"/>
        <w:kinsoku/>
        <w:wordWrap/>
        <w:overflowPunct/>
        <w:topLinePunct w:val="0"/>
        <w:autoSpaceDE w:val="0"/>
        <w:autoSpaceDN w:val="0"/>
        <w:bidi w:val="0"/>
        <w:adjustRightInd w:val="0"/>
        <w:snapToGrid/>
        <w:spacing w:line="488" w:lineRule="exact"/>
        <w:ind w:firstLine="480" w:firstLineChars="200"/>
        <w:textAlignment w:val="auto"/>
        <w:rPr>
          <w:rFonts w:hint="eastAsia" w:ascii="宋体" w:hAnsi="宋体" w:eastAsia="宋体" w:cs="宋体"/>
          <w:kern w:val="0"/>
          <w:sz w:val="24"/>
          <w:szCs w:val="24"/>
        </w:rPr>
      </w:pPr>
    </w:p>
    <w:p w14:paraId="7B048544">
      <w:pPr>
        <w:keepNext w:val="0"/>
        <w:keepLines w:val="0"/>
        <w:pageBreakBefore w:val="0"/>
        <w:widowControl w:val="0"/>
        <w:kinsoku/>
        <w:wordWrap/>
        <w:overflowPunct/>
        <w:topLinePunct w:val="0"/>
        <w:autoSpaceDE w:val="0"/>
        <w:autoSpaceDN w:val="0"/>
        <w:bidi w:val="0"/>
        <w:adjustRightInd w:val="0"/>
        <w:snapToGrid/>
        <w:spacing w:line="488" w:lineRule="exact"/>
        <w:ind w:firstLine="480" w:firstLineChars="200"/>
        <w:textAlignment w:val="auto"/>
        <w:rPr>
          <w:rFonts w:hint="eastAsia" w:ascii="宋体" w:hAnsi="宋体" w:eastAsia="宋体" w:cs="宋体"/>
          <w:kern w:val="0"/>
          <w:sz w:val="24"/>
          <w:szCs w:val="24"/>
        </w:rPr>
      </w:pPr>
    </w:p>
    <w:p w14:paraId="0B4FB5F3">
      <w:pPr>
        <w:keepNext w:val="0"/>
        <w:keepLines w:val="0"/>
        <w:pageBreakBefore w:val="0"/>
        <w:widowControl w:val="0"/>
        <w:kinsoku/>
        <w:wordWrap/>
        <w:overflowPunct/>
        <w:topLinePunct w:val="0"/>
        <w:autoSpaceDE w:val="0"/>
        <w:autoSpaceDN w:val="0"/>
        <w:bidi w:val="0"/>
        <w:adjustRightInd w:val="0"/>
        <w:snapToGrid/>
        <w:spacing w:line="488" w:lineRule="exact"/>
        <w:ind w:firstLine="480" w:firstLineChars="200"/>
        <w:textAlignment w:val="auto"/>
        <w:rPr>
          <w:rFonts w:hint="eastAsia" w:ascii="宋体" w:hAnsi="宋体" w:eastAsia="宋体" w:cs="宋体"/>
          <w:kern w:val="0"/>
          <w:sz w:val="24"/>
          <w:szCs w:val="24"/>
        </w:rPr>
      </w:pPr>
    </w:p>
    <w:p w14:paraId="56036608">
      <w:pPr>
        <w:keepNext w:val="0"/>
        <w:keepLines w:val="0"/>
        <w:pageBreakBefore w:val="0"/>
        <w:widowControl w:val="0"/>
        <w:kinsoku/>
        <w:wordWrap/>
        <w:overflowPunct/>
        <w:topLinePunct w:val="0"/>
        <w:autoSpaceDE w:val="0"/>
        <w:autoSpaceDN w:val="0"/>
        <w:bidi w:val="0"/>
        <w:adjustRightInd w:val="0"/>
        <w:snapToGrid/>
        <w:spacing w:line="488" w:lineRule="exact"/>
        <w:ind w:firstLine="480" w:firstLineChars="200"/>
        <w:textAlignment w:val="auto"/>
        <w:rPr>
          <w:rFonts w:hint="eastAsia" w:ascii="宋体" w:hAnsi="宋体" w:eastAsia="宋体" w:cs="宋体"/>
          <w:kern w:val="0"/>
          <w:sz w:val="24"/>
          <w:szCs w:val="24"/>
        </w:rPr>
      </w:pPr>
    </w:p>
    <w:p w14:paraId="4A803430">
      <w:pPr>
        <w:keepNext w:val="0"/>
        <w:keepLines w:val="0"/>
        <w:pageBreakBefore w:val="0"/>
        <w:widowControl w:val="0"/>
        <w:kinsoku/>
        <w:wordWrap/>
        <w:overflowPunct/>
        <w:topLinePunct w:val="0"/>
        <w:autoSpaceDE w:val="0"/>
        <w:autoSpaceDN w:val="0"/>
        <w:bidi w:val="0"/>
        <w:adjustRightInd w:val="0"/>
        <w:snapToGrid/>
        <w:spacing w:line="488" w:lineRule="exact"/>
        <w:ind w:firstLine="480" w:firstLineChars="200"/>
        <w:textAlignment w:val="auto"/>
        <w:rPr>
          <w:rFonts w:hint="eastAsia" w:ascii="宋体" w:hAnsi="宋体" w:eastAsia="宋体" w:cs="宋体"/>
          <w:kern w:val="0"/>
          <w:sz w:val="24"/>
          <w:szCs w:val="24"/>
        </w:rPr>
      </w:pPr>
    </w:p>
    <w:p w14:paraId="607980A8">
      <w:pPr>
        <w:keepNext w:val="0"/>
        <w:keepLines w:val="0"/>
        <w:pageBreakBefore w:val="0"/>
        <w:widowControl w:val="0"/>
        <w:kinsoku/>
        <w:wordWrap/>
        <w:overflowPunct/>
        <w:topLinePunct w:val="0"/>
        <w:autoSpaceDE w:val="0"/>
        <w:autoSpaceDN w:val="0"/>
        <w:bidi w:val="0"/>
        <w:adjustRightInd w:val="0"/>
        <w:snapToGrid/>
        <w:spacing w:line="488" w:lineRule="exact"/>
        <w:ind w:firstLine="480" w:firstLineChars="200"/>
        <w:textAlignment w:val="auto"/>
        <w:rPr>
          <w:rFonts w:hint="eastAsia" w:ascii="宋体" w:hAnsi="宋体" w:eastAsia="宋体" w:cs="宋体"/>
          <w:kern w:val="0"/>
          <w:sz w:val="24"/>
          <w:szCs w:val="24"/>
        </w:rPr>
      </w:pPr>
    </w:p>
    <w:p w14:paraId="78D5FF60">
      <w:pPr>
        <w:keepNext w:val="0"/>
        <w:keepLines w:val="0"/>
        <w:pageBreakBefore w:val="0"/>
        <w:widowControl w:val="0"/>
        <w:kinsoku/>
        <w:wordWrap/>
        <w:overflowPunct/>
        <w:topLinePunct w:val="0"/>
        <w:autoSpaceDE w:val="0"/>
        <w:autoSpaceDN w:val="0"/>
        <w:bidi w:val="0"/>
        <w:adjustRightInd w:val="0"/>
        <w:snapToGrid/>
        <w:spacing w:line="488" w:lineRule="exact"/>
        <w:ind w:firstLine="480" w:firstLineChars="200"/>
        <w:textAlignment w:val="auto"/>
        <w:rPr>
          <w:rFonts w:hint="eastAsia" w:ascii="宋体" w:hAnsi="宋体" w:eastAsia="宋体" w:cs="宋体"/>
          <w:kern w:val="0"/>
          <w:sz w:val="24"/>
          <w:szCs w:val="24"/>
        </w:rPr>
      </w:pPr>
    </w:p>
    <w:p w14:paraId="58BE2A2C">
      <w:pPr>
        <w:keepNext w:val="0"/>
        <w:keepLines w:val="0"/>
        <w:pageBreakBefore w:val="0"/>
        <w:widowControl w:val="0"/>
        <w:kinsoku/>
        <w:wordWrap/>
        <w:overflowPunct/>
        <w:topLinePunct w:val="0"/>
        <w:autoSpaceDE w:val="0"/>
        <w:autoSpaceDN w:val="0"/>
        <w:bidi w:val="0"/>
        <w:adjustRightInd w:val="0"/>
        <w:snapToGrid/>
        <w:spacing w:line="488" w:lineRule="exact"/>
        <w:ind w:firstLine="480" w:firstLineChars="200"/>
        <w:textAlignment w:val="auto"/>
        <w:rPr>
          <w:rFonts w:hint="eastAsia" w:ascii="宋体" w:hAnsi="宋体" w:eastAsia="宋体" w:cs="宋体"/>
          <w:kern w:val="0"/>
          <w:sz w:val="24"/>
          <w:szCs w:val="24"/>
        </w:rPr>
      </w:pPr>
    </w:p>
    <w:p w14:paraId="01DA86AE">
      <w:pPr>
        <w:keepNext w:val="0"/>
        <w:keepLines w:val="0"/>
        <w:pageBreakBefore w:val="0"/>
        <w:widowControl w:val="0"/>
        <w:kinsoku/>
        <w:wordWrap/>
        <w:overflowPunct/>
        <w:topLinePunct w:val="0"/>
        <w:autoSpaceDE w:val="0"/>
        <w:autoSpaceDN w:val="0"/>
        <w:bidi w:val="0"/>
        <w:adjustRightInd w:val="0"/>
        <w:snapToGrid/>
        <w:spacing w:line="488" w:lineRule="exact"/>
        <w:ind w:firstLine="480" w:firstLineChars="200"/>
        <w:textAlignment w:val="auto"/>
        <w:rPr>
          <w:rFonts w:hint="eastAsia" w:ascii="宋体" w:hAnsi="宋体" w:eastAsia="宋体" w:cs="宋体"/>
          <w:kern w:val="0"/>
          <w:sz w:val="24"/>
          <w:szCs w:val="24"/>
        </w:rPr>
      </w:pPr>
    </w:p>
    <w:p w14:paraId="1874613D">
      <w:pPr>
        <w:keepNext w:val="0"/>
        <w:keepLines w:val="0"/>
        <w:pageBreakBefore w:val="0"/>
        <w:widowControl w:val="0"/>
        <w:kinsoku/>
        <w:wordWrap/>
        <w:overflowPunct/>
        <w:topLinePunct w:val="0"/>
        <w:autoSpaceDE w:val="0"/>
        <w:autoSpaceDN w:val="0"/>
        <w:bidi w:val="0"/>
        <w:adjustRightInd w:val="0"/>
        <w:snapToGrid/>
        <w:spacing w:line="488" w:lineRule="exact"/>
        <w:ind w:firstLine="480" w:firstLineChars="200"/>
        <w:textAlignment w:val="auto"/>
        <w:rPr>
          <w:rFonts w:hint="eastAsia" w:ascii="宋体" w:hAnsi="宋体" w:eastAsia="宋体" w:cs="宋体"/>
          <w:kern w:val="0"/>
          <w:sz w:val="24"/>
          <w:szCs w:val="24"/>
        </w:rPr>
      </w:pPr>
    </w:p>
    <w:p w14:paraId="06A2ABC9">
      <w:pPr>
        <w:keepNext w:val="0"/>
        <w:keepLines w:val="0"/>
        <w:pageBreakBefore w:val="0"/>
        <w:widowControl w:val="0"/>
        <w:kinsoku/>
        <w:wordWrap/>
        <w:overflowPunct/>
        <w:topLinePunct w:val="0"/>
        <w:autoSpaceDE w:val="0"/>
        <w:autoSpaceDN w:val="0"/>
        <w:bidi w:val="0"/>
        <w:adjustRightInd w:val="0"/>
        <w:snapToGrid/>
        <w:spacing w:line="488" w:lineRule="exact"/>
        <w:ind w:firstLine="480" w:firstLineChars="200"/>
        <w:textAlignment w:val="auto"/>
        <w:rPr>
          <w:rFonts w:hint="eastAsia" w:ascii="宋体" w:hAnsi="宋体" w:eastAsia="宋体" w:cs="宋体"/>
          <w:kern w:val="0"/>
          <w:sz w:val="24"/>
          <w:szCs w:val="24"/>
        </w:rPr>
      </w:pPr>
    </w:p>
    <w:p w14:paraId="25FF67A3">
      <w:pPr>
        <w:keepNext w:val="0"/>
        <w:keepLines w:val="0"/>
        <w:pageBreakBefore w:val="0"/>
        <w:widowControl w:val="0"/>
        <w:kinsoku/>
        <w:wordWrap/>
        <w:overflowPunct/>
        <w:topLinePunct w:val="0"/>
        <w:autoSpaceDE w:val="0"/>
        <w:autoSpaceDN w:val="0"/>
        <w:bidi w:val="0"/>
        <w:adjustRightInd w:val="0"/>
        <w:snapToGrid/>
        <w:spacing w:line="488" w:lineRule="exact"/>
        <w:ind w:firstLine="480" w:firstLineChars="200"/>
        <w:textAlignment w:val="auto"/>
        <w:rPr>
          <w:rFonts w:hint="eastAsia" w:ascii="宋体" w:hAnsi="宋体" w:eastAsia="宋体" w:cs="宋体"/>
          <w:kern w:val="0"/>
          <w:sz w:val="24"/>
          <w:szCs w:val="24"/>
        </w:rPr>
      </w:pPr>
    </w:p>
    <w:p w14:paraId="59C7AD3C">
      <w:pPr>
        <w:keepNext w:val="0"/>
        <w:keepLines w:val="0"/>
        <w:pageBreakBefore w:val="0"/>
        <w:widowControl w:val="0"/>
        <w:kinsoku/>
        <w:wordWrap/>
        <w:overflowPunct/>
        <w:topLinePunct w:val="0"/>
        <w:autoSpaceDE w:val="0"/>
        <w:autoSpaceDN w:val="0"/>
        <w:bidi w:val="0"/>
        <w:adjustRightInd w:val="0"/>
        <w:snapToGrid/>
        <w:spacing w:line="488" w:lineRule="exact"/>
        <w:ind w:firstLine="480" w:firstLineChars="200"/>
        <w:textAlignment w:val="auto"/>
        <w:rPr>
          <w:rFonts w:hint="eastAsia" w:ascii="宋体" w:hAnsi="宋体" w:eastAsia="宋体" w:cs="宋体"/>
          <w:kern w:val="0"/>
          <w:sz w:val="24"/>
          <w:szCs w:val="24"/>
        </w:rPr>
      </w:pPr>
    </w:p>
    <w:p w14:paraId="1C866E62">
      <w:pPr>
        <w:keepNext w:val="0"/>
        <w:keepLines w:val="0"/>
        <w:pageBreakBefore w:val="0"/>
        <w:widowControl w:val="0"/>
        <w:kinsoku/>
        <w:wordWrap/>
        <w:overflowPunct/>
        <w:topLinePunct w:val="0"/>
        <w:autoSpaceDE w:val="0"/>
        <w:autoSpaceDN w:val="0"/>
        <w:bidi w:val="0"/>
        <w:adjustRightInd w:val="0"/>
        <w:snapToGrid/>
        <w:spacing w:line="488" w:lineRule="exact"/>
        <w:ind w:firstLine="480" w:firstLineChars="200"/>
        <w:textAlignment w:val="auto"/>
        <w:rPr>
          <w:rFonts w:hint="eastAsia" w:ascii="宋体" w:hAnsi="宋体" w:eastAsia="宋体" w:cs="宋体"/>
          <w:kern w:val="0"/>
          <w:sz w:val="24"/>
          <w:szCs w:val="24"/>
        </w:rPr>
      </w:pPr>
    </w:p>
    <w:p w14:paraId="5C3F5A33">
      <w:pPr>
        <w:keepNext w:val="0"/>
        <w:keepLines w:val="0"/>
        <w:pageBreakBefore w:val="0"/>
        <w:widowControl w:val="0"/>
        <w:kinsoku/>
        <w:wordWrap/>
        <w:overflowPunct/>
        <w:topLinePunct w:val="0"/>
        <w:autoSpaceDE w:val="0"/>
        <w:autoSpaceDN w:val="0"/>
        <w:bidi w:val="0"/>
        <w:adjustRightInd w:val="0"/>
        <w:snapToGrid/>
        <w:spacing w:line="488" w:lineRule="exact"/>
        <w:ind w:firstLine="480" w:firstLineChars="200"/>
        <w:textAlignment w:val="auto"/>
        <w:rPr>
          <w:rFonts w:hint="eastAsia" w:ascii="宋体" w:hAnsi="宋体" w:eastAsia="宋体" w:cs="宋体"/>
          <w:kern w:val="0"/>
          <w:sz w:val="24"/>
          <w:szCs w:val="24"/>
        </w:rPr>
      </w:pPr>
    </w:p>
    <w:p w14:paraId="48DD4F5F">
      <w:pPr>
        <w:keepNext w:val="0"/>
        <w:keepLines w:val="0"/>
        <w:pageBreakBefore w:val="0"/>
        <w:widowControl w:val="0"/>
        <w:kinsoku/>
        <w:wordWrap/>
        <w:overflowPunct/>
        <w:topLinePunct w:val="0"/>
        <w:autoSpaceDE w:val="0"/>
        <w:autoSpaceDN w:val="0"/>
        <w:bidi w:val="0"/>
        <w:adjustRightInd w:val="0"/>
        <w:snapToGrid/>
        <w:spacing w:line="488" w:lineRule="exact"/>
        <w:ind w:firstLine="480" w:firstLineChars="200"/>
        <w:textAlignment w:val="auto"/>
        <w:rPr>
          <w:rFonts w:hint="eastAsia" w:ascii="宋体" w:hAnsi="宋体" w:eastAsia="宋体" w:cs="宋体"/>
          <w:kern w:val="0"/>
          <w:sz w:val="24"/>
          <w:szCs w:val="24"/>
        </w:rPr>
      </w:pPr>
    </w:p>
    <w:p w14:paraId="482D0C88">
      <w:pPr>
        <w:keepNext w:val="0"/>
        <w:keepLines w:val="0"/>
        <w:pageBreakBefore w:val="0"/>
        <w:widowControl w:val="0"/>
        <w:kinsoku/>
        <w:wordWrap/>
        <w:overflowPunct/>
        <w:topLinePunct w:val="0"/>
        <w:autoSpaceDE w:val="0"/>
        <w:autoSpaceDN w:val="0"/>
        <w:bidi w:val="0"/>
        <w:adjustRightInd w:val="0"/>
        <w:snapToGrid/>
        <w:spacing w:line="488" w:lineRule="exact"/>
        <w:jc w:val="left"/>
        <w:textAlignment w:val="auto"/>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24.</w:t>
      </w:r>
      <w:r>
        <w:rPr>
          <w:rFonts w:hint="eastAsia" w:ascii="宋体" w:hAnsi="宋体" w:eastAsia="宋体" w:cs="宋体"/>
          <w:b/>
          <w:bCs/>
          <w:i w:val="0"/>
          <w:iCs w:val="0"/>
          <w:caps w:val="0"/>
          <w:color w:val="000000"/>
          <w:spacing w:val="0"/>
          <w:sz w:val="28"/>
          <w:szCs w:val="28"/>
        </w:rPr>
        <w:t>《民用爆炸物品行业重大事故隐患判定标准(试行)》</w:t>
      </w:r>
    </w:p>
    <w:p w14:paraId="009B2006">
      <w:pPr>
        <w:keepNext w:val="0"/>
        <w:keepLines w:val="0"/>
        <w:pageBreakBefore w:val="0"/>
        <w:widowControl w:val="0"/>
        <w:kinsoku/>
        <w:wordWrap/>
        <w:overflowPunct/>
        <w:topLinePunct w:val="0"/>
        <w:autoSpaceDE w:val="0"/>
        <w:autoSpaceDN w:val="0"/>
        <w:bidi w:val="0"/>
        <w:adjustRightInd w:val="0"/>
        <w:snapToGrid/>
        <w:spacing w:line="488" w:lineRule="exact"/>
        <w:jc w:val="center"/>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工业和信息化部办公厅</w:t>
      </w:r>
    </w:p>
    <w:p w14:paraId="3802121E">
      <w:pPr>
        <w:keepNext w:val="0"/>
        <w:keepLines w:val="0"/>
        <w:pageBreakBefore w:val="0"/>
        <w:widowControl w:val="0"/>
        <w:kinsoku/>
        <w:wordWrap/>
        <w:overflowPunct/>
        <w:topLinePunct w:val="0"/>
        <w:autoSpaceDE w:val="0"/>
        <w:autoSpaceDN w:val="0"/>
        <w:bidi w:val="0"/>
        <w:adjustRightInd w:val="0"/>
        <w:snapToGrid/>
        <w:spacing w:line="488" w:lineRule="exact"/>
        <w:jc w:val="center"/>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关于印发《民用爆炸物品行业重大事故隐患判定标准(试行)》的通知</w:t>
      </w:r>
    </w:p>
    <w:p w14:paraId="1485A54B">
      <w:pPr>
        <w:keepNext w:val="0"/>
        <w:keepLines w:val="0"/>
        <w:pageBreakBefore w:val="0"/>
        <w:widowControl w:val="0"/>
        <w:kinsoku/>
        <w:wordWrap/>
        <w:overflowPunct/>
        <w:topLinePunct w:val="0"/>
        <w:autoSpaceDE w:val="0"/>
        <w:autoSpaceDN w:val="0"/>
        <w:bidi w:val="0"/>
        <w:adjustRightInd w:val="0"/>
        <w:snapToGrid/>
        <w:spacing w:line="488" w:lineRule="exact"/>
        <w:jc w:val="center"/>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工信厅安全函〔2023〕337 号</w:t>
      </w:r>
    </w:p>
    <w:p w14:paraId="6C9934DB">
      <w:pPr>
        <w:keepNext w:val="0"/>
        <w:keepLines w:val="0"/>
        <w:pageBreakBefore w:val="0"/>
        <w:widowControl w:val="0"/>
        <w:kinsoku/>
        <w:wordWrap/>
        <w:overflowPunct/>
        <w:topLinePunct w:val="0"/>
        <w:autoSpaceDE w:val="0"/>
        <w:autoSpaceDN w:val="0"/>
        <w:bidi w:val="0"/>
        <w:adjustRightInd w:val="0"/>
        <w:snapToGrid/>
        <w:spacing w:line="488" w:lineRule="exact"/>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xml:space="preserve">各省、自治区、直辖市及新疆生产建设兵团民爆行业主管部门： </w:t>
      </w:r>
    </w:p>
    <w:p w14:paraId="09ABCFB5">
      <w:pPr>
        <w:keepNext w:val="0"/>
        <w:keepLines w:val="0"/>
        <w:pageBreakBefore w:val="0"/>
        <w:widowControl w:val="0"/>
        <w:kinsoku/>
        <w:wordWrap/>
        <w:overflowPunct/>
        <w:topLinePunct w:val="0"/>
        <w:autoSpaceDE w:val="0"/>
        <w:autoSpaceDN w:val="0"/>
        <w:bidi w:val="0"/>
        <w:adjustRightInd w:val="0"/>
        <w:snapToGrid/>
        <w:spacing w:line="488" w:lineRule="exact"/>
        <w:ind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为准确判定、及时整改民用爆炸物品行业重大生产安全事故隐患，有效防范遏制重特大生产安全事故，依据《中华人民共和国安全生产法》和《民用爆炸物品安全管理条例》等法律法规，工业和信息化部制定了《民用爆炸物品行业重大事故隐患判定标准(试行) 》，现印发给你们，请遵照执行。      </w:t>
      </w:r>
    </w:p>
    <w:p w14:paraId="3CBBD4FD">
      <w:pPr>
        <w:keepNext w:val="0"/>
        <w:keepLines w:val="0"/>
        <w:pageBreakBefore w:val="0"/>
        <w:widowControl w:val="0"/>
        <w:kinsoku/>
        <w:wordWrap/>
        <w:overflowPunct/>
        <w:topLinePunct w:val="0"/>
        <w:autoSpaceDE w:val="0"/>
        <w:autoSpaceDN w:val="0"/>
        <w:bidi w:val="0"/>
        <w:adjustRightInd w:val="0"/>
        <w:snapToGrid/>
        <w:spacing w:line="488" w:lineRule="exact"/>
        <w:ind w:firstLine="480" w:firstLineChars="200"/>
        <w:jc w:val="righ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xml:space="preserve"> 工业和信息化部办公厅  </w:t>
      </w:r>
    </w:p>
    <w:p w14:paraId="7732C5CF">
      <w:pPr>
        <w:keepNext w:val="0"/>
        <w:keepLines w:val="0"/>
        <w:pageBreakBefore w:val="0"/>
        <w:widowControl w:val="0"/>
        <w:kinsoku/>
        <w:wordWrap/>
        <w:overflowPunct/>
        <w:topLinePunct w:val="0"/>
        <w:autoSpaceDE w:val="0"/>
        <w:autoSpaceDN w:val="0"/>
        <w:bidi w:val="0"/>
        <w:adjustRightInd w:val="0"/>
        <w:snapToGrid/>
        <w:spacing w:line="488" w:lineRule="exact"/>
        <w:ind w:firstLine="480" w:firstLineChars="200"/>
        <w:jc w:val="righ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2023年12月1日</w:t>
      </w:r>
    </w:p>
    <w:p w14:paraId="02D9E289">
      <w:pPr>
        <w:keepNext w:val="0"/>
        <w:keepLines w:val="0"/>
        <w:pageBreakBefore w:val="0"/>
        <w:widowControl w:val="0"/>
        <w:kinsoku/>
        <w:wordWrap/>
        <w:overflowPunct/>
        <w:topLinePunct w:val="0"/>
        <w:autoSpaceDE w:val="0"/>
        <w:autoSpaceDN w:val="0"/>
        <w:bidi w:val="0"/>
        <w:adjustRightInd w:val="0"/>
        <w:snapToGrid/>
        <w:spacing w:line="488" w:lineRule="exact"/>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依据有关法律法规、部门规章和国家标准，以下情形应当判定为重大事故隐患：</w:t>
      </w:r>
    </w:p>
    <w:p w14:paraId="6EFA7384">
      <w:pPr>
        <w:keepNext w:val="0"/>
        <w:keepLines w:val="0"/>
        <w:pageBreakBefore w:val="0"/>
        <w:widowControl w:val="0"/>
        <w:numPr>
          <w:ilvl w:val="0"/>
          <w:numId w:val="0"/>
        </w:numPr>
        <w:kinsoku/>
        <w:wordWrap/>
        <w:overflowPunct/>
        <w:topLinePunct w:val="0"/>
        <w:autoSpaceDE w:val="0"/>
        <w:autoSpaceDN w:val="0"/>
        <w:bidi w:val="0"/>
        <w:adjustRightInd w:val="0"/>
        <w:snapToGrid/>
        <w:spacing w:line="488" w:lineRule="exact"/>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kern w:val="2"/>
          <w:sz w:val="24"/>
          <w:szCs w:val="24"/>
          <w:shd w:val="clear" w:fill="FFFFFF"/>
          <w:lang w:val="en-US" w:eastAsia="zh-CN" w:bidi="ar-SA"/>
        </w:rPr>
        <w:t>一、</w:t>
      </w:r>
      <w:r>
        <w:rPr>
          <w:rFonts w:hint="eastAsia" w:ascii="宋体" w:hAnsi="宋体" w:eastAsia="宋体" w:cs="宋体"/>
          <w:i w:val="0"/>
          <w:iCs w:val="0"/>
          <w:caps w:val="0"/>
          <w:color w:val="333333"/>
          <w:spacing w:val="0"/>
          <w:sz w:val="24"/>
          <w:szCs w:val="24"/>
          <w:shd w:val="clear" w:fill="FFFFFF"/>
        </w:rPr>
        <w:t xml:space="preserve">营业执照、生产许可证、安全生产许可证未依法取得或超过有效期限，安全评价结论为不合格的。 </w:t>
      </w:r>
    </w:p>
    <w:p w14:paraId="7CE27A04">
      <w:pPr>
        <w:keepNext w:val="0"/>
        <w:keepLines w:val="0"/>
        <w:pageBreakBefore w:val="0"/>
        <w:widowControl w:val="0"/>
        <w:numPr>
          <w:ilvl w:val="0"/>
          <w:numId w:val="0"/>
        </w:numPr>
        <w:kinsoku/>
        <w:wordWrap/>
        <w:overflowPunct/>
        <w:topLinePunct w:val="0"/>
        <w:autoSpaceDE w:val="0"/>
        <w:autoSpaceDN w:val="0"/>
        <w:bidi w:val="0"/>
        <w:adjustRightInd w:val="0"/>
        <w:snapToGrid/>
        <w:spacing w:line="488" w:lineRule="exact"/>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二、未建立安全管理机构、未配备安全管理人员、未配备注册安全工程师的。 </w:t>
      </w:r>
    </w:p>
    <w:p w14:paraId="2FD99A84">
      <w:pPr>
        <w:keepNext w:val="0"/>
        <w:keepLines w:val="0"/>
        <w:pageBreakBefore w:val="0"/>
        <w:widowControl w:val="0"/>
        <w:numPr>
          <w:ilvl w:val="0"/>
          <w:numId w:val="0"/>
        </w:numPr>
        <w:kinsoku/>
        <w:wordWrap/>
        <w:overflowPunct/>
        <w:topLinePunct w:val="0"/>
        <w:autoSpaceDE w:val="0"/>
        <w:autoSpaceDN w:val="0"/>
        <w:bidi w:val="0"/>
        <w:adjustRightInd w:val="0"/>
        <w:snapToGrid/>
        <w:spacing w:line="488" w:lineRule="exact"/>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三、主要负责人、安全生产管理人员未依法经考核合格、特种作业人员未持证上岗的。 </w:t>
      </w:r>
    </w:p>
    <w:p w14:paraId="7B5489C7">
      <w:pPr>
        <w:keepNext w:val="0"/>
        <w:keepLines w:val="0"/>
        <w:pageBreakBefore w:val="0"/>
        <w:widowControl w:val="0"/>
        <w:numPr>
          <w:ilvl w:val="0"/>
          <w:numId w:val="0"/>
        </w:numPr>
        <w:kinsoku/>
        <w:wordWrap/>
        <w:overflowPunct/>
        <w:topLinePunct w:val="0"/>
        <w:autoSpaceDE w:val="0"/>
        <w:autoSpaceDN w:val="0"/>
        <w:bidi w:val="0"/>
        <w:adjustRightInd w:val="0"/>
        <w:snapToGrid/>
        <w:spacing w:line="488" w:lineRule="exact"/>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四、超过许可数量或品种、超过规定时间作业、超过规定储存量、超过定员人数组织生产经营的。 </w:t>
      </w:r>
    </w:p>
    <w:p w14:paraId="082DC772">
      <w:pPr>
        <w:keepNext w:val="0"/>
        <w:keepLines w:val="0"/>
        <w:pageBreakBefore w:val="0"/>
        <w:widowControl w:val="0"/>
        <w:numPr>
          <w:ilvl w:val="0"/>
          <w:numId w:val="0"/>
        </w:numPr>
        <w:kinsoku/>
        <w:wordWrap/>
        <w:overflowPunct/>
        <w:topLinePunct w:val="0"/>
        <w:autoSpaceDE w:val="0"/>
        <w:autoSpaceDN w:val="0"/>
        <w:bidi w:val="0"/>
        <w:adjustRightInd w:val="0"/>
        <w:snapToGrid/>
        <w:spacing w:line="488" w:lineRule="exact"/>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五、管理严重缺失、安全防护及控制保护设施失效可能导致本单元或更大范围安全失控的。 六、因外部因素影响致使生产经营单位自身难以排除且构成重大风险的。 </w:t>
      </w:r>
    </w:p>
    <w:p w14:paraId="0B82A095">
      <w:pPr>
        <w:keepNext w:val="0"/>
        <w:keepLines w:val="0"/>
        <w:pageBreakBefore w:val="0"/>
        <w:widowControl w:val="0"/>
        <w:numPr>
          <w:ilvl w:val="0"/>
          <w:numId w:val="0"/>
        </w:numPr>
        <w:kinsoku/>
        <w:wordWrap/>
        <w:overflowPunct/>
        <w:topLinePunct w:val="0"/>
        <w:autoSpaceDE w:val="0"/>
        <w:autoSpaceDN w:val="0"/>
        <w:bidi w:val="0"/>
        <w:adjustRightInd w:val="0"/>
        <w:snapToGrid/>
        <w:spacing w:line="488" w:lineRule="exact"/>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七、未经设计擅自改变危险性建（构）筑物用途从事危险性作业的。 </w:t>
      </w:r>
    </w:p>
    <w:p w14:paraId="5E09CABC">
      <w:pPr>
        <w:keepNext w:val="0"/>
        <w:keepLines w:val="0"/>
        <w:pageBreakBefore w:val="0"/>
        <w:widowControl w:val="0"/>
        <w:numPr>
          <w:ilvl w:val="0"/>
          <w:numId w:val="0"/>
        </w:numPr>
        <w:kinsoku/>
        <w:wordWrap/>
        <w:overflowPunct/>
        <w:topLinePunct w:val="0"/>
        <w:autoSpaceDE w:val="0"/>
        <w:autoSpaceDN w:val="0"/>
        <w:bidi w:val="0"/>
        <w:adjustRightInd w:val="0"/>
        <w:snapToGrid/>
        <w:spacing w:line="488" w:lineRule="exact"/>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八、危险工（库）房防爆、防火、防雷设备设施缺失的。 </w:t>
      </w:r>
    </w:p>
    <w:p w14:paraId="4EDD5BBE">
      <w:pPr>
        <w:keepNext w:val="0"/>
        <w:keepLines w:val="0"/>
        <w:pageBreakBefore w:val="0"/>
        <w:widowControl w:val="0"/>
        <w:numPr>
          <w:ilvl w:val="0"/>
          <w:numId w:val="0"/>
        </w:numPr>
        <w:kinsoku/>
        <w:wordWrap/>
        <w:overflowPunct/>
        <w:topLinePunct w:val="0"/>
        <w:autoSpaceDE w:val="0"/>
        <w:autoSpaceDN w:val="0"/>
        <w:bidi w:val="0"/>
        <w:adjustRightInd w:val="0"/>
        <w:snapToGrid/>
        <w:spacing w:line="488" w:lineRule="exact"/>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九、使用明令禁止或者淘汰设备、工艺的；民爆专用设备未经安全性论证擅自更改、改变用途的。 </w:t>
      </w:r>
    </w:p>
    <w:p w14:paraId="3E685565">
      <w:pPr>
        <w:keepNext w:val="0"/>
        <w:keepLines w:val="0"/>
        <w:pageBreakBefore w:val="0"/>
        <w:widowControl w:val="0"/>
        <w:numPr>
          <w:ilvl w:val="0"/>
          <w:numId w:val="0"/>
        </w:numPr>
        <w:kinsoku/>
        <w:wordWrap/>
        <w:overflowPunct/>
        <w:topLinePunct w:val="0"/>
        <w:autoSpaceDE w:val="0"/>
        <w:autoSpaceDN w:val="0"/>
        <w:bidi w:val="0"/>
        <w:adjustRightInd w:val="0"/>
        <w:snapToGrid/>
        <w:spacing w:line="488" w:lineRule="exact"/>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十、新研制的民爆专用设备未履行规定程序即投入生产使用的。 </w:t>
      </w:r>
    </w:p>
    <w:p w14:paraId="1E991994">
      <w:pPr>
        <w:keepNext w:val="0"/>
        <w:keepLines w:val="0"/>
        <w:pageBreakBefore w:val="0"/>
        <w:widowControl w:val="0"/>
        <w:numPr>
          <w:ilvl w:val="0"/>
          <w:numId w:val="0"/>
        </w:numPr>
        <w:kinsoku/>
        <w:wordWrap/>
        <w:overflowPunct/>
        <w:topLinePunct w:val="0"/>
        <w:autoSpaceDE w:val="0"/>
        <w:autoSpaceDN w:val="0"/>
        <w:bidi w:val="0"/>
        <w:adjustRightInd w:val="0"/>
        <w:snapToGrid/>
        <w:spacing w:line="488" w:lineRule="exact"/>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十一、危险性建（构）筑物内部距离或外部距离不能满足GB50089要求的。</w:t>
      </w:r>
    </w:p>
    <w:p w14:paraId="17A165CE">
      <w:pPr>
        <w:keepNext w:val="0"/>
        <w:keepLines w:val="0"/>
        <w:pageBreakBefore w:val="0"/>
        <w:widowControl w:val="0"/>
        <w:numPr>
          <w:ilvl w:val="0"/>
          <w:numId w:val="0"/>
        </w:numPr>
        <w:kinsoku/>
        <w:wordWrap/>
        <w:overflowPunct/>
        <w:topLinePunct w:val="0"/>
        <w:autoSpaceDE w:val="0"/>
        <w:autoSpaceDN w:val="0"/>
        <w:bidi w:val="0"/>
        <w:adjustRightInd w:val="0"/>
        <w:snapToGrid/>
        <w:spacing w:line="488" w:lineRule="exact"/>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 十二、库房和仓库储存性质不明危险品或同库存储危险品不符合GB50089规定的。 </w:t>
      </w:r>
    </w:p>
    <w:p w14:paraId="5910EF1F">
      <w:pPr>
        <w:keepNext w:val="0"/>
        <w:keepLines w:val="0"/>
        <w:pageBreakBefore w:val="0"/>
        <w:widowControl w:val="0"/>
        <w:numPr>
          <w:ilvl w:val="0"/>
          <w:numId w:val="0"/>
        </w:numPr>
        <w:kinsoku/>
        <w:wordWrap/>
        <w:overflowPunct/>
        <w:topLinePunct w:val="0"/>
        <w:autoSpaceDE w:val="0"/>
        <w:autoSpaceDN w:val="0"/>
        <w:bidi w:val="0"/>
        <w:adjustRightInd w:val="0"/>
        <w:snapToGrid/>
        <w:spacing w:line="488" w:lineRule="exact"/>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十三、利用现场混装炸药地面站设备设施生产包装型工业炸药的。 </w:t>
      </w:r>
    </w:p>
    <w:p w14:paraId="7FCFFA86">
      <w:pPr>
        <w:keepNext w:val="0"/>
        <w:keepLines w:val="0"/>
        <w:pageBreakBefore w:val="0"/>
        <w:widowControl w:val="0"/>
        <w:numPr>
          <w:ilvl w:val="0"/>
          <w:numId w:val="0"/>
        </w:numPr>
        <w:kinsoku/>
        <w:wordWrap/>
        <w:overflowPunct/>
        <w:topLinePunct w:val="0"/>
        <w:autoSpaceDE w:val="0"/>
        <w:autoSpaceDN w:val="0"/>
        <w:bidi w:val="0"/>
        <w:adjustRightInd w:val="0"/>
        <w:snapToGrid/>
        <w:spacing w:line="488" w:lineRule="exact"/>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十四、生产区、总库区和危险品建筑物未经过具有专业甲级（民爆器材工程、防化）或综合甲级设计资质单位设计的。 </w:t>
      </w:r>
    </w:p>
    <w:p w14:paraId="444B49CE">
      <w:pPr>
        <w:keepNext w:val="0"/>
        <w:keepLines w:val="0"/>
        <w:pageBreakBefore w:val="0"/>
        <w:widowControl w:val="0"/>
        <w:numPr>
          <w:ilvl w:val="0"/>
          <w:numId w:val="0"/>
        </w:numPr>
        <w:kinsoku/>
        <w:wordWrap/>
        <w:overflowPunct/>
        <w:topLinePunct w:val="0"/>
        <w:autoSpaceDE w:val="0"/>
        <w:autoSpaceDN w:val="0"/>
        <w:bidi w:val="0"/>
        <w:adjustRightInd w:val="0"/>
        <w:snapToGrid/>
        <w:spacing w:line="488" w:lineRule="exact"/>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十五、新改扩建项目未经主管部门组织设计安全审查（或设计评审）、未经试生产运行或未经过验收即投入正式生产的。 </w:t>
      </w:r>
    </w:p>
    <w:p w14:paraId="14C5A381">
      <w:pPr>
        <w:keepNext w:val="0"/>
        <w:keepLines w:val="0"/>
        <w:pageBreakBefore w:val="0"/>
        <w:widowControl w:val="0"/>
        <w:numPr>
          <w:ilvl w:val="0"/>
          <w:numId w:val="0"/>
        </w:numPr>
        <w:kinsoku/>
        <w:wordWrap/>
        <w:overflowPunct/>
        <w:topLinePunct w:val="0"/>
        <w:autoSpaceDE w:val="0"/>
        <w:autoSpaceDN w:val="0"/>
        <w:bidi w:val="0"/>
        <w:adjustRightInd w:val="0"/>
        <w:snapToGrid/>
        <w:spacing w:line="488" w:lineRule="exact"/>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十六、未履行规定程序要求擅自销爆拆除民爆生产线、设备设施的，或报废半年后仍未实施销爆处理的。 </w:t>
      </w:r>
    </w:p>
    <w:p w14:paraId="61E1EB3F">
      <w:pPr>
        <w:keepNext w:val="0"/>
        <w:keepLines w:val="0"/>
        <w:pageBreakBefore w:val="0"/>
        <w:widowControl w:val="0"/>
        <w:numPr>
          <w:ilvl w:val="0"/>
          <w:numId w:val="0"/>
        </w:numPr>
        <w:kinsoku/>
        <w:wordWrap/>
        <w:overflowPunct/>
        <w:topLinePunct w:val="0"/>
        <w:autoSpaceDE w:val="0"/>
        <w:autoSpaceDN w:val="0"/>
        <w:bidi w:val="0"/>
        <w:adjustRightInd w:val="0"/>
        <w:snapToGrid/>
        <w:spacing w:line="488" w:lineRule="exact"/>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十七、未建立和落实风险分级管控和隐患排查治理体系的。 </w:t>
      </w:r>
    </w:p>
    <w:p w14:paraId="66A95E38">
      <w:pPr>
        <w:keepNext w:val="0"/>
        <w:keepLines w:val="0"/>
        <w:pageBreakBefore w:val="0"/>
        <w:widowControl w:val="0"/>
        <w:numPr>
          <w:ilvl w:val="0"/>
          <w:numId w:val="0"/>
        </w:numPr>
        <w:kinsoku/>
        <w:wordWrap/>
        <w:overflowPunct/>
        <w:topLinePunct w:val="0"/>
        <w:autoSpaceDE w:val="0"/>
        <w:autoSpaceDN w:val="0"/>
        <w:bidi w:val="0"/>
        <w:adjustRightInd w:val="0"/>
        <w:snapToGrid/>
        <w:spacing w:line="488" w:lineRule="exact"/>
        <w:ind w:firstLine="480" w:firstLineChars="200"/>
        <w:jc w:val="left"/>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十八、法律、法规、标准和规范明确的其他属于重大安全隐患的情形。</w:t>
      </w:r>
    </w:p>
    <w:p w14:paraId="143B4D41">
      <w:pPr>
        <w:pStyle w:val="12"/>
        <w:ind w:left="0" w:leftChars="0" w:firstLine="480" w:firstLineChars="200"/>
        <w:jc w:val="left"/>
        <w:rPr>
          <w:rFonts w:hint="default" w:ascii="宋体" w:hAnsi="宋体" w:eastAsia="宋体" w:cs="宋体"/>
          <w:i w:val="0"/>
          <w:iCs w:val="0"/>
          <w:caps w:val="0"/>
          <w:color w:val="000000"/>
          <w:spacing w:val="0"/>
          <w:sz w:val="24"/>
          <w:szCs w:val="24"/>
          <w:lang w:val="en-US" w:eastAsia="zh-CN"/>
        </w:rPr>
      </w:pPr>
    </w:p>
    <w:p w14:paraId="5E3CCE7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jc w:val="both"/>
        <w:textAlignment w:val="auto"/>
        <w:rPr>
          <w:rFonts w:hint="eastAsia" w:ascii="微软雅黑" w:hAnsi="微软雅黑" w:eastAsia="微软雅黑" w:cs="微软雅黑"/>
          <w:i w:val="0"/>
          <w:iCs w:val="0"/>
          <w:caps w:val="0"/>
          <w:color w:val="000000"/>
          <w:spacing w:val="0"/>
          <w:sz w:val="21"/>
          <w:szCs w:val="21"/>
          <w:shd w:val="clear" w:fill="FFFFFF"/>
          <w:lang w:val="en-US" w:eastAsia="zh-CN"/>
        </w:rPr>
      </w:pPr>
    </w:p>
    <w:p w14:paraId="4CAB533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jc w:val="both"/>
        <w:textAlignment w:val="auto"/>
        <w:rPr>
          <w:rFonts w:hint="eastAsia" w:ascii="宋体" w:hAnsi="宋体" w:eastAsia="宋体" w:cs="宋体"/>
          <w:b/>
          <w:bCs/>
          <w:i w:val="0"/>
          <w:iCs w:val="0"/>
          <w:caps w:val="0"/>
          <w:color w:val="444444"/>
          <w:spacing w:val="0"/>
          <w:sz w:val="28"/>
          <w:szCs w:val="28"/>
          <w:shd w:val="clear" w:fill="FFFFFF"/>
          <w:lang w:val="en-US" w:eastAsia="zh-CN"/>
        </w:rPr>
      </w:pPr>
    </w:p>
    <w:p w14:paraId="6FFF76F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jc w:val="both"/>
        <w:textAlignment w:val="auto"/>
        <w:rPr>
          <w:rFonts w:hint="eastAsia" w:ascii="宋体" w:hAnsi="宋体" w:eastAsia="宋体" w:cs="宋体"/>
          <w:b/>
          <w:bCs/>
          <w:i w:val="0"/>
          <w:iCs w:val="0"/>
          <w:caps w:val="0"/>
          <w:color w:val="444444"/>
          <w:spacing w:val="0"/>
          <w:sz w:val="28"/>
          <w:szCs w:val="28"/>
          <w:shd w:val="clear" w:fill="FFFFFF"/>
          <w:lang w:val="en-US" w:eastAsia="zh-CN"/>
        </w:rPr>
      </w:pPr>
    </w:p>
    <w:p w14:paraId="1688F24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jc w:val="both"/>
        <w:textAlignment w:val="auto"/>
        <w:rPr>
          <w:rFonts w:hint="eastAsia" w:ascii="宋体" w:hAnsi="宋体" w:eastAsia="宋体" w:cs="宋体"/>
          <w:b/>
          <w:bCs/>
          <w:i w:val="0"/>
          <w:iCs w:val="0"/>
          <w:caps w:val="0"/>
          <w:color w:val="444444"/>
          <w:spacing w:val="0"/>
          <w:sz w:val="28"/>
          <w:szCs w:val="28"/>
          <w:shd w:val="clear" w:fill="FFFFFF"/>
          <w:lang w:val="en-US" w:eastAsia="zh-CN"/>
        </w:rPr>
      </w:pPr>
    </w:p>
    <w:p w14:paraId="5FA96F4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jc w:val="both"/>
        <w:textAlignment w:val="auto"/>
        <w:rPr>
          <w:rFonts w:hint="eastAsia" w:ascii="宋体" w:hAnsi="宋体" w:eastAsia="宋体" w:cs="宋体"/>
          <w:b/>
          <w:bCs/>
          <w:i w:val="0"/>
          <w:iCs w:val="0"/>
          <w:caps w:val="0"/>
          <w:color w:val="444444"/>
          <w:spacing w:val="0"/>
          <w:sz w:val="28"/>
          <w:szCs w:val="28"/>
          <w:shd w:val="clear" w:fill="FFFFFF"/>
          <w:lang w:val="en-US" w:eastAsia="zh-CN"/>
        </w:rPr>
      </w:pPr>
    </w:p>
    <w:p w14:paraId="4379813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jc w:val="both"/>
        <w:textAlignment w:val="auto"/>
        <w:rPr>
          <w:rFonts w:hint="eastAsia" w:ascii="宋体" w:hAnsi="宋体" w:eastAsia="宋体" w:cs="宋体"/>
          <w:b/>
          <w:bCs/>
          <w:i w:val="0"/>
          <w:iCs w:val="0"/>
          <w:caps w:val="0"/>
          <w:color w:val="444444"/>
          <w:spacing w:val="0"/>
          <w:sz w:val="28"/>
          <w:szCs w:val="28"/>
          <w:shd w:val="clear" w:fill="FFFFFF"/>
          <w:lang w:val="en-US" w:eastAsia="zh-CN"/>
        </w:rPr>
      </w:pPr>
    </w:p>
    <w:p w14:paraId="6E43BC1D">
      <w:pPr>
        <w:rPr>
          <w:rFonts w:hint="eastAsia"/>
        </w:rPr>
      </w:pPr>
    </w:p>
    <w:p w14:paraId="6A57B798">
      <w:pPr>
        <w:rPr>
          <w:rFonts w:hint="eastAsia"/>
          <w:lang w:eastAsia="zh-CN"/>
        </w:rPr>
      </w:pPr>
    </w:p>
    <w:p w14:paraId="5AD47D80">
      <w:pPr>
        <w:rPr>
          <w:rFonts w:hint="eastAsia"/>
          <w:lang w:eastAsia="zh-CN"/>
        </w:rPr>
      </w:pPr>
    </w:p>
    <w:p w14:paraId="73855667">
      <w:pPr>
        <w:rPr>
          <w:rFonts w:hint="eastAsia"/>
          <w:lang w:eastAsia="zh-CN"/>
        </w:rPr>
      </w:pPr>
    </w:p>
    <w:p w14:paraId="5D62CD7A">
      <w:pPr>
        <w:rPr>
          <w:rFonts w:hint="eastAsia"/>
          <w:lang w:eastAsia="zh-CN"/>
        </w:rPr>
      </w:pPr>
    </w:p>
    <w:p w14:paraId="253BD0BE">
      <w:pPr>
        <w:rPr>
          <w:rFonts w:hint="eastAsia"/>
          <w:lang w:eastAsia="zh-CN"/>
        </w:rPr>
      </w:pPr>
    </w:p>
    <w:p w14:paraId="2787F2E3">
      <w:pPr>
        <w:rPr>
          <w:rFonts w:hint="eastAsia"/>
          <w:lang w:eastAsia="zh-CN"/>
        </w:rPr>
      </w:pPr>
    </w:p>
    <w:p w14:paraId="0C7523A4">
      <w:pPr>
        <w:rPr>
          <w:rFonts w:hint="eastAsia" w:ascii="微软雅黑" w:hAnsi="微软雅黑" w:eastAsia="微软雅黑" w:cs="微软雅黑"/>
          <w:b/>
          <w:bCs/>
          <w:i w:val="0"/>
          <w:iCs w:val="0"/>
          <w:caps w:val="0"/>
          <w:color w:val="444444"/>
          <w:spacing w:val="0"/>
          <w:sz w:val="24"/>
          <w:szCs w:val="24"/>
          <w:lang w:val="en-US" w:eastAsia="zh-CN"/>
        </w:rPr>
      </w:pPr>
      <w:r>
        <w:rPr>
          <w:rFonts w:hint="eastAsia" w:asciiTheme="minorEastAsia" w:hAnsiTheme="minorEastAsia" w:eastAsiaTheme="minorEastAsia" w:cstheme="minorEastAsia"/>
          <w:b/>
          <w:bCs/>
          <w:sz w:val="28"/>
          <w:szCs w:val="28"/>
          <w:lang w:val="en-US" w:eastAsia="zh-CN"/>
        </w:rPr>
        <w:t>25.《养老机构重大事故隐患判定标准》2023版</w:t>
      </w:r>
    </w:p>
    <w:p w14:paraId="046AE975">
      <w:pPr>
        <w:jc w:val="center"/>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民政部办公厅</w:t>
      </w:r>
    </w:p>
    <w:p w14:paraId="2D14C409">
      <w:pPr>
        <w:jc w:val="center"/>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关于印发《养老机构重大事故隐患判定标准》的通知</w:t>
      </w:r>
    </w:p>
    <w:p w14:paraId="33FE061D">
      <w:pPr>
        <w:jc w:val="center"/>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民办发〔2023〕13号</w:t>
      </w:r>
    </w:p>
    <w:p w14:paraId="656E63D1">
      <w:p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xml:space="preserve">现将《养老机构重大事故隐患判定标准》（以下简称《标准》）印发给你们，请认真贯彻执行。 各地民政部门要将《标准》作为养老机构监管的重要依据，单独或者联合有关部门在养老机构行政检查中加强重大事故隐患排查治理工作。养老机构要依法落实重大事故隐患排查治理主体责任，彻底排查、准确判定、及时消除各类重大事故隐患，坚决防范和遏制重特大事故发生。 </w:t>
      </w:r>
    </w:p>
    <w:p w14:paraId="0AE8CB06">
      <w:pPr>
        <w:jc w:val="righ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xml:space="preserve">民政部办公厅 </w:t>
      </w:r>
    </w:p>
    <w:p w14:paraId="3B78B168">
      <w:pPr>
        <w:jc w:val="righ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2023年11月27日</w:t>
      </w:r>
    </w:p>
    <w:p w14:paraId="146B6AE4">
      <w:pPr>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kern w:val="2"/>
          <w:sz w:val="24"/>
          <w:szCs w:val="24"/>
          <w:lang w:val="en-US" w:eastAsia="zh-CN" w:bidi="ar-SA"/>
        </w:rPr>
        <w:t>第一条</w:t>
      </w:r>
      <w:r>
        <w:rPr>
          <w:rFonts w:hint="eastAsia" w:ascii="宋体" w:hAnsi="宋体" w:eastAsia="宋体" w:cs="宋体"/>
          <w:i w:val="0"/>
          <w:iCs w:val="0"/>
          <w:caps w:val="0"/>
          <w:color w:val="444444"/>
          <w:spacing w:val="0"/>
          <w:sz w:val="24"/>
          <w:szCs w:val="24"/>
        </w:rPr>
        <w:t xml:space="preserve">为了合理判定、及时消除养老机构重大事故隐患，根据《中华人民共和国安全生产法》、《中华人民共和国消防法》、《中华人民共和国特种设备安全法》、《养老机构管理办法》、《养老机构服务安全基本规范》等法律法规和强制性标准，制定本标准。 </w:t>
      </w:r>
    </w:p>
    <w:p w14:paraId="24927885">
      <w:pPr>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kern w:val="2"/>
          <w:sz w:val="24"/>
          <w:szCs w:val="24"/>
          <w:lang w:val="en-US" w:eastAsia="zh-CN" w:bidi="ar-SA"/>
        </w:rPr>
        <w:t>第二条</w:t>
      </w:r>
      <w:r>
        <w:rPr>
          <w:rFonts w:hint="eastAsia" w:ascii="宋体" w:hAnsi="宋体" w:eastAsia="宋体" w:cs="宋体"/>
          <w:i w:val="0"/>
          <w:iCs w:val="0"/>
          <w:caps w:val="0"/>
          <w:color w:val="444444"/>
          <w:spacing w:val="0"/>
          <w:sz w:val="24"/>
          <w:szCs w:val="24"/>
        </w:rPr>
        <w:t xml:space="preserve">养老机构未落实安全管理有关法律法规和强制性标准等基本要求，可能导致人员重大伤亡、财产重大损失的，应当判定为存在重大事故隐患。 </w:t>
      </w:r>
    </w:p>
    <w:p w14:paraId="3B071585">
      <w:pPr>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kern w:val="2"/>
          <w:sz w:val="24"/>
          <w:szCs w:val="24"/>
          <w:lang w:val="en-US" w:eastAsia="zh-CN" w:bidi="ar-SA"/>
        </w:rPr>
        <w:t>第三条</w:t>
      </w:r>
      <w:r>
        <w:rPr>
          <w:rFonts w:hint="eastAsia" w:ascii="宋体" w:hAnsi="宋体" w:eastAsia="宋体" w:cs="宋体"/>
          <w:i w:val="0"/>
          <w:iCs w:val="0"/>
          <w:caps w:val="0"/>
          <w:color w:val="444444"/>
          <w:spacing w:val="0"/>
          <w:sz w:val="24"/>
          <w:szCs w:val="24"/>
        </w:rPr>
        <w:t xml:space="preserve">养老机构重大事故隐患主要包括以下几方面： （一）重要设施设备存在严重缺陷； （二）安全生产相关资格资质不符合法定要求； （三）日常管理存在严重问题； （四）严重违法违规提供服务； （五）其他可能导致人员重大伤亡、财产重大损失的重大事故隐患。 </w:t>
      </w:r>
    </w:p>
    <w:p w14:paraId="701DC940">
      <w:pPr>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kern w:val="2"/>
          <w:sz w:val="24"/>
          <w:szCs w:val="24"/>
          <w:lang w:val="en-US" w:eastAsia="zh-CN" w:bidi="ar-SA"/>
        </w:rPr>
        <w:t>第四条</w:t>
      </w:r>
      <w:r>
        <w:rPr>
          <w:rFonts w:hint="eastAsia" w:ascii="宋体" w:hAnsi="宋体" w:eastAsia="宋体" w:cs="宋体"/>
          <w:i w:val="0"/>
          <w:iCs w:val="0"/>
          <w:caps w:val="0"/>
          <w:color w:val="444444"/>
          <w:spacing w:val="0"/>
          <w:sz w:val="24"/>
          <w:szCs w:val="24"/>
        </w:rPr>
        <w:t xml:space="preserve">养老机构重要设施设备存在严重缺陷主要指： （一）建筑设施经鉴定属于C级、D级危房或者经住房城乡建设部门研判建筑安全存在重大隐患； （二）经住房城乡建设、消防等部门检查或者第三方专业机构评估判定建筑防火设计、消防、电气、燃气等设施设备不符合法律法规和强制性标准的要求，不具备消防安全技术条件，存在重大事故隐患； （三）违规使用易燃可燃材料为芯材的彩钢板搭建有人活动的建筑或者大量使用易燃可燃材料装修装饰； （四）使用未取得许可生产、未经检验或者检验不合格、国家明令淘汰、已经报废的电梯、锅炉、氧气管道等特种设备。 </w:t>
      </w:r>
    </w:p>
    <w:p w14:paraId="1FED8E91">
      <w:pPr>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kern w:val="2"/>
          <w:sz w:val="24"/>
          <w:szCs w:val="24"/>
          <w:lang w:val="en-US" w:eastAsia="zh-CN" w:bidi="ar-SA"/>
        </w:rPr>
        <w:t>第五条</w:t>
      </w:r>
      <w:r>
        <w:rPr>
          <w:rFonts w:hint="eastAsia" w:ascii="宋体" w:hAnsi="宋体" w:eastAsia="宋体" w:cs="宋体"/>
          <w:i w:val="0"/>
          <w:iCs w:val="0"/>
          <w:caps w:val="0"/>
          <w:color w:val="444444"/>
          <w:spacing w:val="0"/>
          <w:sz w:val="24"/>
          <w:szCs w:val="24"/>
        </w:rPr>
        <w:t xml:space="preserve">养老机构安全生产相关资格资质不符合要求主要指： （一）内设医疗机构的，未依法取得医疗机构执业许可证或者未依法办理备案； （二）内设食堂的，未依法取得食品经营许可证； （三）使用未取得相应资格的人员从事特种设备安全管理、检测等工作； （四）使用未取得相关证书，不能熟练操作消防控制设备人员担任消防控制室值班人员； （五）允许未经专门培训并取得相应资格的电工、气焊等特种作业人员上岗作业。 </w:t>
      </w:r>
    </w:p>
    <w:p w14:paraId="45F37E5E">
      <w:pPr>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kern w:val="2"/>
          <w:sz w:val="24"/>
          <w:szCs w:val="24"/>
          <w:lang w:val="en-US" w:eastAsia="zh-CN" w:bidi="ar-SA"/>
        </w:rPr>
        <w:t>第六条</w:t>
      </w:r>
      <w:r>
        <w:rPr>
          <w:rFonts w:hint="eastAsia" w:ascii="宋体" w:hAnsi="宋体" w:eastAsia="宋体" w:cs="宋体"/>
          <w:i w:val="0"/>
          <w:iCs w:val="0"/>
          <w:caps w:val="0"/>
          <w:color w:val="444444"/>
          <w:spacing w:val="0"/>
          <w:sz w:val="24"/>
          <w:szCs w:val="24"/>
        </w:rPr>
        <w:t xml:space="preserve">养老机构日常管理存在严重问题主要指： （一）未建立安保、消防、食品等各项安全管理制度或者未落实相关安全责任制； （二）未对特种设备、电气、燃气、安保、消防、报警、应急救援等设施设备进行定期检测和经常性维护、保养，导致无法正常使用； （三）未按规定制定突发事件应急预案或者未定期组织开展应急演练； （四）未落实24小时值班制度、未进行日常安全巡查检查或者对巡查检查发现的突出安全问题未予以整改； （五）未定期进行安全生产教育和培训，相关工作人员不会操作消防、安保等设施设备，不掌握疏散逃生路线； （六）因施工等特殊情况需要进行电气焊等明火作业，未按规定办理动火审批手续。 </w:t>
      </w:r>
    </w:p>
    <w:p w14:paraId="3182B4FB">
      <w:pPr>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xml:space="preserve">第七条  养老机构严重违法违规提供服务主要指： （一）将老年人居室或者休息室设置在地下室、半地下室； （二）内设食堂的，未严格执行原料控制、餐具饮具清洗消毒、食品留样等制度； （三）向未取得食品生产经营许可的供餐单位订餐或者未按照要求对订购的食品进行查验； （四）发现老年人患有可能对公共卫生造成重大危害的传染病，未按照相关规定处置。 </w:t>
      </w:r>
    </w:p>
    <w:p w14:paraId="2DCE7D9D">
      <w:pPr>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xml:space="preserve">第八条  其他可能导致人员重大伤亡、财产重大损失的重大事故隐患主要指： （一）养老机构选址不符合国家有关规定，未与易燃易爆、有毒有害等危险品的生产、经营场所保持安全距离或者设置在自然资源等部门判定存在重大自然灾害高风险区域内； （二）疏散通道、安全出口、消防车通道被占用、堵塞、封闭； （三）未设置应急照明、疏散指示标志、安全出口指示标志或者相关指示标志被遮挡。 </w:t>
      </w:r>
    </w:p>
    <w:p w14:paraId="277A6173">
      <w:pPr>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kern w:val="2"/>
          <w:sz w:val="24"/>
          <w:szCs w:val="24"/>
          <w:lang w:val="en-US" w:eastAsia="zh-CN" w:bidi="ar-SA"/>
        </w:rPr>
        <w:t>第九条</w:t>
      </w:r>
      <w:r>
        <w:rPr>
          <w:rFonts w:hint="eastAsia" w:ascii="宋体" w:hAnsi="宋体" w:eastAsia="宋体" w:cs="宋体"/>
          <w:i w:val="0"/>
          <w:iCs w:val="0"/>
          <w:caps w:val="0"/>
          <w:color w:val="444444"/>
          <w:spacing w:val="0"/>
          <w:sz w:val="24"/>
          <w:szCs w:val="24"/>
        </w:rPr>
        <w:t xml:space="preserve">相关法律法规和强制性标准对养老机构重大事故隐患判定另有规定的，适用其规定。 </w:t>
      </w:r>
    </w:p>
    <w:p w14:paraId="0729EEAC">
      <w:pPr>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kern w:val="2"/>
          <w:sz w:val="24"/>
          <w:szCs w:val="24"/>
          <w:lang w:val="en-US" w:eastAsia="zh-CN" w:bidi="ar-SA"/>
        </w:rPr>
        <w:t>第十条</w:t>
      </w:r>
      <w:r>
        <w:rPr>
          <w:rFonts w:hint="eastAsia" w:ascii="宋体" w:hAnsi="宋体" w:eastAsia="宋体" w:cs="宋体"/>
          <w:i w:val="0"/>
          <w:iCs w:val="0"/>
          <w:caps w:val="0"/>
          <w:color w:val="444444"/>
          <w:spacing w:val="0"/>
          <w:sz w:val="24"/>
          <w:szCs w:val="24"/>
        </w:rPr>
        <w:t xml:space="preserve">对于情况复杂，难以直接判定是否为重大事故隐患的，各地民政部门可以商请有关部门或者组织有关专家，依据相关法律、法规和强制性标准等，研究论证后综合判定。 </w:t>
      </w:r>
    </w:p>
    <w:p w14:paraId="487B7A3A">
      <w:pPr>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kern w:val="2"/>
          <w:sz w:val="24"/>
          <w:szCs w:val="24"/>
          <w:lang w:val="en-US" w:eastAsia="zh-CN" w:bidi="ar-SA"/>
        </w:rPr>
        <w:t>第十一条</w:t>
      </w:r>
      <w:r>
        <w:rPr>
          <w:rFonts w:hint="eastAsia" w:ascii="宋体" w:hAnsi="宋体" w:eastAsia="宋体" w:cs="宋体"/>
          <w:i w:val="0"/>
          <w:iCs w:val="0"/>
          <w:caps w:val="0"/>
          <w:color w:val="444444"/>
          <w:spacing w:val="0"/>
          <w:sz w:val="24"/>
          <w:szCs w:val="24"/>
        </w:rPr>
        <w:t xml:space="preserve">各地民政部门可以根据本标准，结合实际细化本行政区域内养老机构重大事故隐患判定标准。 </w:t>
      </w:r>
    </w:p>
    <w:p w14:paraId="6041CC66">
      <w:pPr>
        <w:numPr>
          <w:ilvl w:val="0"/>
          <w:numId w:val="2"/>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本标准自公布之日起施行，有效期五年。</w:t>
      </w:r>
    </w:p>
    <w:p w14:paraId="181B256E">
      <w:pPr>
        <w:widowControl w:val="0"/>
        <w:numPr>
          <w:ilvl w:val="0"/>
          <w:numId w:val="0"/>
        </w:numPr>
        <w:jc w:val="left"/>
        <w:rPr>
          <w:rFonts w:hint="eastAsia" w:ascii="宋体" w:hAnsi="宋体" w:eastAsia="宋体" w:cs="宋体"/>
          <w:i w:val="0"/>
          <w:iCs w:val="0"/>
          <w:caps w:val="0"/>
          <w:color w:val="444444"/>
          <w:spacing w:val="0"/>
          <w:sz w:val="24"/>
          <w:szCs w:val="24"/>
          <w:lang w:val="en-US" w:eastAsia="zh-CN"/>
        </w:rPr>
      </w:pPr>
    </w:p>
    <w:p w14:paraId="4ABEC187">
      <w:pPr>
        <w:widowControl w:val="0"/>
        <w:numPr>
          <w:ilvl w:val="0"/>
          <w:numId w:val="0"/>
        </w:numPr>
        <w:jc w:val="left"/>
        <w:rPr>
          <w:rFonts w:hint="eastAsia" w:ascii="宋体" w:hAnsi="宋体" w:eastAsia="宋体" w:cs="宋体"/>
          <w:i w:val="0"/>
          <w:iCs w:val="0"/>
          <w:caps w:val="0"/>
          <w:color w:val="444444"/>
          <w:spacing w:val="0"/>
          <w:sz w:val="24"/>
          <w:szCs w:val="24"/>
          <w:lang w:val="en-US" w:eastAsia="zh-CN"/>
        </w:rPr>
      </w:pPr>
    </w:p>
    <w:p w14:paraId="1E7606C4">
      <w:pPr>
        <w:widowControl w:val="0"/>
        <w:numPr>
          <w:ilvl w:val="0"/>
          <w:numId w:val="0"/>
        </w:numPr>
        <w:jc w:val="left"/>
        <w:rPr>
          <w:rFonts w:hint="eastAsia" w:ascii="宋体" w:hAnsi="宋体" w:eastAsia="宋体" w:cs="宋体"/>
          <w:i w:val="0"/>
          <w:iCs w:val="0"/>
          <w:caps w:val="0"/>
          <w:color w:val="444444"/>
          <w:spacing w:val="0"/>
          <w:sz w:val="24"/>
          <w:szCs w:val="24"/>
          <w:lang w:val="en-US" w:eastAsia="zh-CN"/>
        </w:rPr>
      </w:pPr>
    </w:p>
    <w:p w14:paraId="241DAADE">
      <w:pPr>
        <w:widowControl w:val="0"/>
        <w:numPr>
          <w:ilvl w:val="0"/>
          <w:numId w:val="0"/>
        </w:numPr>
        <w:jc w:val="left"/>
        <w:rPr>
          <w:rFonts w:hint="eastAsia" w:ascii="宋体" w:hAnsi="宋体" w:eastAsia="宋体" w:cs="宋体"/>
          <w:i w:val="0"/>
          <w:iCs w:val="0"/>
          <w:caps w:val="0"/>
          <w:color w:val="444444"/>
          <w:spacing w:val="0"/>
          <w:sz w:val="24"/>
          <w:szCs w:val="24"/>
          <w:lang w:val="en-US" w:eastAsia="zh-CN"/>
        </w:rPr>
      </w:pPr>
    </w:p>
    <w:p w14:paraId="44708A77">
      <w:pPr>
        <w:widowControl w:val="0"/>
        <w:numPr>
          <w:ilvl w:val="0"/>
          <w:numId w:val="0"/>
        </w:numPr>
        <w:jc w:val="left"/>
        <w:rPr>
          <w:rFonts w:hint="eastAsia" w:ascii="宋体" w:hAnsi="宋体" w:eastAsia="宋体" w:cs="宋体"/>
          <w:i w:val="0"/>
          <w:iCs w:val="0"/>
          <w:caps w:val="0"/>
          <w:color w:val="444444"/>
          <w:spacing w:val="0"/>
          <w:sz w:val="24"/>
          <w:szCs w:val="24"/>
          <w:lang w:val="en-US" w:eastAsia="zh-CN"/>
        </w:rPr>
      </w:pPr>
    </w:p>
    <w:p w14:paraId="0DD752A1">
      <w:pPr>
        <w:widowControl w:val="0"/>
        <w:numPr>
          <w:ilvl w:val="0"/>
          <w:numId w:val="0"/>
        </w:numPr>
        <w:jc w:val="left"/>
        <w:rPr>
          <w:rFonts w:hint="eastAsia" w:ascii="宋体" w:hAnsi="宋体" w:eastAsia="宋体" w:cs="宋体"/>
          <w:i w:val="0"/>
          <w:iCs w:val="0"/>
          <w:caps w:val="0"/>
          <w:color w:val="444444"/>
          <w:spacing w:val="0"/>
          <w:sz w:val="24"/>
          <w:szCs w:val="24"/>
          <w:lang w:val="en-US" w:eastAsia="zh-CN"/>
        </w:rPr>
      </w:pPr>
    </w:p>
    <w:p w14:paraId="039F3C5C">
      <w:pPr>
        <w:widowControl w:val="0"/>
        <w:numPr>
          <w:ilvl w:val="0"/>
          <w:numId w:val="0"/>
        </w:numPr>
        <w:jc w:val="left"/>
        <w:rPr>
          <w:rFonts w:hint="eastAsia" w:ascii="宋体" w:hAnsi="宋体" w:eastAsia="宋体" w:cs="宋体"/>
          <w:i w:val="0"/>
          <w:iCs w:val="0"/>
          <w:caps w:val="0"/>
          <w:color w:val="444444"/>
          <w:spacing w:val="0"/>
          <w:sz w:val="24"/>
          <w:szCs w:val="24"/>
          <w:lang w:val="en-US" w:eastAsia="zh-CN"/>
        </w:rPr>
      </w:pPr>
    </w:p>
    <w:p w14:paraId="408A1E5F">
      <w:pPr>
        <w:widowControl w:val="0"/>
        <w:numPr>
          <w:ilvl w:val="0"/>
          <w:numId w:val="0"/>
        </w:numPr>
        <w:jc w:val="left"/>
        <w:rPr>
          <w:rFonts w:hint="eastAsia" w:ascii="宋体" w:hAnsi="宋体" w:eastAsia="宋体" w:cs="宋体"/>
          <w:i w:val="0"/>
          <w:iCs w:val="0"/>
          <w:caps w:val="0"/>
          <w:color w:val="444444"/>
          <w:spacing w:val="0"/>
          <w:sz w:val="24"/>
          <w:szCs w:val="24"/>
          <w:lang w:val="en-US" w:eastAsia="zh-CN"/>
        </w:rPr>
      </w:pPr>
    </w:p>
    <w:p w14:paraId="1F47B7D1">
      <w:pPr>
        <w:widowControl w:val="0"/>
        <w:numPr>
          <w:ilvl w:val="0"/>
          <w:numId w:val="0"/>
        </w:numPr>
        <w:jc w:val="left"/>
        <w:rPr>
          <w:rFonts w:hint="eastAsia" w:ascii="宋体" w:hAnsi="宋体" w:eastAsia="宋体" w:cs="宋体"/>
          <w:i w:val="0"/>
          <w:iCs w:val="0"/>
          <w:caps w:val="0"/>
          <w:color w:val="444444"/>
          <w:spacing w:val="0"/>
          <w:sz w:val="24"/>
          <w:szCs w:val="24"/>
          <w:lang w:val="en-US" w:eastAsia="zh-CN"/>
        </w:rPr>
      </w:pPr>
    </w:p>
    <w:p w14:paraId="25F70873">
      <w:pPr>
        <w:widowControl w:val="0"/>
        <w:numPr>
          <w:ilvl w:val="0"/>
          <w:numId w:val="0"/>
        </w:numPr>
        <w:jc w:val="left"/>
        <w:rPr>
          <w:rFonts w:hint="eastAsia" w:ascii="宋体" w:hAnsi="宋体" w:eastAsia="宋体" w:cs="宋体"/>
          <w:i w:val="0"/>
          <w:iCs w:val="0"/>
          <w:caps w:val="0"/>
          <w:color w:val="444444"/>
          <w:spacing w:val="0"/>
          <w:sz w:val="24"/>
          <w:szCs w:val="24"/>
          <w:lang w:val="en-US" w:eastAsia="zh-CN"/>
        </w:rPr>
      </w:pPr>
    </w:p>
    <w:p w14:paraId="2764CB1E">
      <w:pPr>
        <w:widowControl w:val="0"/>
        <w:numPr>
          <w:ilvl w:val="0"/>
          <w:numId w:val="0"/>
        </w:numPr>
        <w:jc w:val="left"/>
        <w:rPr>
          <w:rFonts w:hint="eastAsia" w:ascii="宋体" w:hAnsi="宋体" w:eastAsia="宋体" w:cs="宋体"/>
          <w:i w:val="0"/>
          <w:iCs w:val="0"/>
          <w:caps w:val="0"/>
          <w:color w:val="444444"/>
          <w:spacing w:val="0"/>
          <w:sz w:val="24"/>
          <w:szCs w:val="24"/>
          <w:lang w:val="en-US" w:eastAsia="zh-CN"/>
        </w:rPr>
      </w:pPr>
    </w:p>
    <w:p w14:paraId="3D0D913B">
      <w:pPr>
        <w:widowControl w:val="0"/>
        <w:numPr>
          <w:ilvl w:val="0"/>
          <w:numId w:val="0"/>
        </w:numPr>
        <w:jc w:val="left"/>
        <w:rPr>
          <w:rFonts w:hint="eastAsia" w:ascii="宋体" w:hAnsi="宋体" w:eastAsia="宋体" w:cs="宋体"/>
          <w:i w:val="0"/>
          <w:iCs w:val="0"/>
          <w:caps w:val="0"/>
          <w:color w:val="444444"/>
          <w:spacing w:val="0"/>
          <w:sz w:val="24"/>
          <w:szCs w:val="24"/>
          <w:lang w:val="en-US" w:eastAsia="zh-CN"/>
        </w:rPr>
      </w:pPr>
    </w:p>
    <w:p w14:paraId="40B9F06C">
      <w:pPr>
        <w:widowControl w:val="0"/>
        <w:numPr>
          <w:ilvl w:val="0"/>
          <w:numId w:val="0"/>
        </w:numPr>
        <w:jc w:val="left"/>
        <w:rPr>
          <w:rFonts w:hint="eastAsia" w:ascii="宋体" w:hAnsi="宋体" w:eastAsia="宋体" w:cs="宋体"/>
          <w:i w:val="0"/>
          <w:iCs w:val="0"/>
          <w:caps w:val="0"/>
          <w:color w:val="444444"/>
          <w:spacing w:val="0"/>
          <w:sz w:val="24"/>
          <w:szCs w:val="24"/>
          <w:lang w:val="en-US" w:eastAsia="zh-CN"/>
        </w:rPr>
      </w:pPr>
    </w:p>
    <w:p w14:paraId="15C49015">
      <w:pPr>
        <w:widowControl w:val="0"/>
        <w:numPr>
          <w:ilvl w:val="0"/>
          <w:numId w:val="0"/>
        </w:numPr>
        <w:jc w:val="left"/>
        <w:rPr>
          <w:rFonts w:hint="eastAsia" w:ascii="宋体" w:hAnsi="宋体" w:eastAsia="宋体" w:cs="宋体"/>
          <w:i w:val="0"/>
          <w:iCs w:val="0"/>
          <w:caps w:val="0"/>
          <w:color w:val="444444"/>
          <w:spacing w:val="0"/>
          <w:sz w:val="24"/>
          <w:szCs w:val="24"/>
          <w:lang w:val="en-US" w:eastAsia="zh-CN"/>
        </w:rPr>
      </w:pPr>
    </w:p>
    <w:p w14:paraId="042BD5A0">
      <w:pPr>
        <w:widowControl w:val="0"/>
        <w:numPr>
          <w:ilvl w:val="0"/>
          <w:numId w:val="0"/>
        </w:numPr>
        <w:jc w:val="left"/>
        <w:rPr>
          <w:rFonts w:hint="eastAsia" w:ascii="宋体" w:hAnsi="宋体" w:eastAsia="宋体" w:cs="宋体"/>
          <w:i w:val="0"/>
          <w:iCs w:val="0"/>
          <w:caps w:val="0"/>
          <w:color w:val="444444"/>
          <w:spacing w:val="0"/>
          <w:sz w:val="24"/>
          <w:szCs w:val="24"/>
          <w:lang w:val="en-US" w:eastAsia="zh-CN"/>
        </w:rPr>
      </w:pPr>
    </w:p>
    <w:p w14:paraId="3DFCEEE1">
      <w:pPr>
        <w:widowControl w:val="0"/>
        <w:numPr>
          <w:ilvl w:val="0"/>
          <w:numId w:val="0"/>
        </w:numPr>
        <w:jc w:val="left"/>
        <w:rPr>
          <w:rFonts w:hint="eastAsia" w:ascii="宋体" w:hAnsi="宋体" w:eastAsia="宋体" w:cs="宋体"/>
          <w:i w:val="0"/>
          <w:iCs w:val="0"/>
          <w:caps w:val="0"/>
          <w:color w:val="444444"/>
          <w:spacing w:val="0"/>
          <w:sz w:val="24"/>
          <w:szCs w:val="24"/>
          <w:lang w:val="en-US" w:eastAsia="zh-CN"/>
        </w:rPr>
      </w:pPr>
    </w:p>
    <w:p w14:paraId="4DD57663">
      <w:pPr>
        <w:widowControl w:val="0"/>
        <w:numPr>
          <w:ilvl w:val="0"/>
          <w:numId w:val="0"/>
        </w:numPr>
        <w:jc w:val="left"/>
        <w:rPr>
          <w:rFonts w:hint="eastAsia" w:ascii="宋体" w:hAnsi="宋体" w:eastAsia="宋体" w:cs="宋体"/>
          <w:i w:val="0"/>
          <w:iCs w:val="0"/>
          <w:caps w:val="0"/>
          <w:color w:val="444444"/>
          <w:spacing w:val="0"/>
          <w:sz w:val="24"/>
          <w:szCs w:val="24"/>
          <w:lang w:val="en-US" w:eastAsia="zh-CN"/>
        </w:rPr>
      </w:pPr>
    </w:p>
    <w:p w14:paraId="57416D80">
      <w:pPr>
        <w:widowControl w:val="0"/>
        <w:numPr>
          <w:ilvl w:val="0"/>
          <w:numId w:val="0"/>
        </w:numPr>
        <w:jc w:val="left"/>
        <w:rPr>
          <w:rFonts w:hint="eastAsia" w:ascii="宋体" w:hAnsi="宋体" w:eastAsia="宋体" w:cs="宋体"/>
          <w:i w:val="0"/>
          <w:iCs w:val="0"/>
          <w:caps w:val="0"/>
          <w:color w:val="444444"/>
          <w:spacing w:val="0"/>
          <w:sz w:val="24"/>
          <w:szCs w:val="24"/>
          <w:lang w:val="en-US" w:eastAsia="zh-CN"/>
        </w:rPr>
      </w:pPr>
    </w:p>
    <w:p w14:paraId="0AA96DB4">
      <w:pPr>
        <w:widowControl w:val="0"/>
        <w:numPr>
          <w:ilvl w:val="0"/>
          <w:numId w:val="0"/>
        </w:numPr>
        <w:jc w:val="left"/>
        <w:rPr>
          <w:rFonts w:hint="eastAsia" w:ascii="宋体" w:hAnsi="宋体" w:eastAsia="宋体" w:cs="宋体"/>
          <w:i w:val="0"/>
          <w:iCs w:val="0"/>
          <w:caps w:val="0"/>
          <w:color w:val="444444"/>
          <w:spacing w:val="0"/>
          <w:sz w:val="24"/>
          <w:szCs w:val="24"/>
          <w:lang w:val="en-US" w:eastAsia="zh-CN"/>
        </w:rPr>
      </w:pPr>
    </w:p>
    <w:p w14:paraId="2D9F4084">
      <w:pPr>
        <w:widowControl w:val="0"/>
        <w:numPr>
          <w:ilvl w:val="0"/>
          <w:numId w:val="0"/>
        </w:numPr>
        <w:jc w:val="left"/>
        <w:rPr>
          <w:rFonts w:hint="eastAsia" w:ascii="宋体" w:hAnsi="宋体" w:eastAsia="宋体" w:cs="宋体"/>
          <w:i w:val="0"/>
          <w:iCs w:val="0"/>
          <w:caps w:val="0"/>
          <w:color w:val="444444"/>
          <w:spacing w:val="0"/>
          <w:sz w:val="24"/>
          <w:szCs w:val="24"/>
          <w:lang w:val="en-US" w:eastAsia="zh-CN"/>
        </w:rPr>
      </w:pPr>
    </w:p>
    <w:p w14:paraId="2B599EC6">
      <w:pPr>
        <w:widowControl w:val="0"/>
        <w:numPr>
          <w:ilvl w:val="0"/>
          <w:numId w:val="0"/>
        </w:numPr>
        <w:jc w:val="left"/>
        <w:rPr>
          <w:rFonts w:hint="eastAsia" w:ascii="宋体" w:hAnsi="宋体" w:eastAsia="宋体" w:cs="宋体"/>
          <w:i w:val="0"/>
          <w:iCs w:val="0"/>
          <w:caps w:val="0"/>
          <w:color w:val="444444"/>
          <w:spacing w:val="0"/>
          <w:sz w:val="24"/>
          <w:szCs w:val="24"/>
          <w:lang w:val="en-US" w:eastAsia="zh-CN"/>
        </w:rPr>
      </w:pPr>
    </w:p>
    <w:p w14:paraId="19ACC552">
      <w:pPr>
        <w:widowControl w:val="0"/>
        <w:numPr>
          <w:ilvl w:val="0"/>
          <w:numId w:val="0"/>
        </w:numPr>
        <w:jc w:val="left"/>
        <w:rPr>
          <w:rFonts w:hint="eastAsia" w:ascii="宋体" w:hAnsi="宋体" w:eastAsia="宋体" w:cs="宋体"/>
          <w:i w:val="0"/>
          <w:iCs w:val="0"/>
          <w:caps w:val="0"/>
          <w:color w:val="444444"/>
          <w:spacing w:val="0"/>
          <w:sz w:val="24"/>
          <w:szCs w:val="24"/>
          <w:lang w:val="en-US" w:eastAsia="zh-CN"/>
        </w:rPr>
      </w:pPr>
    </w:p>
    <w:p w14:paraId="3F459E99">
      <w:pPr>
        <w:widowControl w:val="0"/>
        <w:numPr>
          <w:ilvl w:val="0"/>
          <w:numId w:val="0"/>
        </w:numPr>
        <w:jc w:val="left"/>
        <w:rPr>
          <w:rFonts w:hint="eastAsia" w:ascii="宋体" w:hAnsi="宋体" w:eastAsia="宋体" w:cs="宋体"/>
          <w:i w:val="0"/>
          <w:iCs w:val="0"/>
          <w:caps w:val="0"/>
          <w:color w:val="444444"/>
          <w:spacing w:val="0"/>
          <w:sz w:val="24"/>
          <w:szCs w:val="24"/>
          <w:lang w:val="en-US" w:eastAsia="zh-CN"/>
        </w:rPr>
      </w:pPr>
    </w:p>
    <w:p w14:paraId="101B5FE6">
      <w:pPr>
        <w:widowControl w:val="0"/>
        <w:numPr>
          <w:ilvl w:val="0"/>
          <w:numId w:val="0"/>
        </w:numPr>
        <w:jc w:val="left"/>
        <w:rPr>
          <w:rFonts w:hint="eastAsia" w:ascii="宋体" w:hAnsi="宋体" w:eastAsia="宋体" w:cs="宋体"/>
          <w:i w:val="0"/>
          <w:iCs w:val="0"/>
          <w:caps w:val="0"/>
          <w:color w:val="444444"/>
          <w:spacing w:val="0"/>
          <w:sz w:val="24"/>
          <w:szCs w:val="24"/>
          <w:lang w:val="en-US" w:eastAsia="zh-CN"/>
        </w:rPr>
      </w:pPr>
    </w:p>
    <w:p w14:paraId="214A1A0C">
      <w:pPr>
        <w:widowControl w:val="0"/>
        <w:numPr>
          <w:ilvl w:val="0"/>
          <w:numId w:val="0"/>
        </w:numPr>
        <w:jc w:val="left"/>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444444"/>
          <w:spacing w:val="0"/>
          <w:sz w:val="28"/>
          <w:szCs w:val="28"/>
          <w:lang w:val="en-US" w:eastAsia="zh-CN"/>
        </w:rPr>
        <w:t>26.</w:t>
      </w:r>
      <w:r>
        <w:rPr>
          <w:rFonts w:hint="eastAsia" w:ascii="宋体" w:hAnsi="宋体" w:eastAsia="宋体" w:cs="宋体"/>
          <w:b/>
          <w:bCs/>
          <w:i w:val="0"/>
          <w:iCs w:val="0"/>
          <w:caps w:val="0"/>
          <w:color w:val="000000"/>
          <w:spacing w:val="0"/>
          <w:sz w:val="28"/>
          <w:szCs w:val="28"/>
        </w:rPr>
        <w:t>《地质勘查和测绘行业安全生产重点检查事项指引（试行）》</w:t>
      </w:r>
    </w:p>
    <w:p w14:paraId="5F502DE1">
      <w:pPr>
        <w:widowControl w:val="0"/>
        <w:numPr>
          <w:ilvl w:val="0"/>
          <w:numId w:val="0"/>
        </w:num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自然资源部办公厅</w:t>
      </w:r>
    </w:p>
    <w:p w14:paraId="4BB1BA52">
      <w:pPr>
        <w:widowControl w:val="0"/>
        <w:numPr>
          <w:ilvl w:val="0"/>
          <w:numId w:val="0"/>
        </w:num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关于印发《地质勘查和测绘行业安全生产重点检查事项指引（试行）》的通知</w:t>
      </w:r>
    </w:p>
    <w:p w14:paraId="48936754">
      <w:pPr>
        <w:widowControl w:val="0"/>
        <w:numPr>
          <w:ilvl w:val="0"/>
          <w:numId w:val="0"/>
        </w:num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自然资办发〔2023〕51号</w:t>
      </w:r>
    </w:p>
    <w:p w14:paraId="3524F1A3">
      <w:pPr>
        <w:widowControl w:val="0"/>
        <w:numPr>
          <w:ilvl w:val="0"/>
          <w:numId w:val="0"/>
        </w:numPr>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各省、自治区、直辖市自然资源主管部门，新疆生产建设兵团自然资源局，中国地质调查局及部其他直属单位，各派出机构，部机关各司局，有关地质勘查和测绘单位： 　　</w:t>
      </w:r>
    </w:p>
    <w:p w14:paraId="2DD07A5A">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xml:space="preserve">为深入学习贯彻习近平总书记关于安全生产重要论述，落实党中央、国务院加强安全生产有关决策部署，精准排查地质勘查和测绘行业安全风险隐患、推动问题整改，我部研究制定了《地质勘查和测绘行业安全生产重点检查事项指引（试行）》,现印发给你们，请根据本地区、本单位实际情况，细化完善重点检查事项，抓好工作落实，保障行业安全。重要情况及时报部。   </w:t>
      </w:r>
    </w:p>
    <w:p w14:paraId="1AE94E02">
      <w:pPr>
        <w:widowControl w:val="0"/>
        <w:numPr>
          <w:ilvl w:val="0"/>
          <w:numId w:val="0"/>
        </w:numPr>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xml:space="preserve">自然资源部办公厅 </w:t>
      </w:r>
    </w:p>
    <w:p w14:paraId="6B217260">
      <w:pPr>
        <w:widowControl w:val="0"/>
        <w:numPr>
          <w:ilvl w:val="0"/>
          <w:numId w:val="0"/>
        </w:numPr>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2023年12月28日</w:t>
      </w:r>
    </w:p>
    <w:p w14:paraId="41376529">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地质勘查和测绘行业安全生产重点检查事项指引（试行） 　　</w:t>
      </w:r>
    </w:p>
    <w:p w14:paraId="051A6556">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为深入学习贯彻习近平总书记关于安全生产重要论述，落实党中央、国务院加强安全生产有关决策部署，切实提升地质勘查和测绘行业风险隐患排查整改质量，结合行业安全管理工作实际，将以下工作纳入重点检查事项，其中属于自然资源部门职责的，要认真检查推动整改，不属于自然资源部门职责的，要及时转送有关部门，积极协助督促落实隐患整改。 　　</w:t>
      </w:r>
    </w:p>
    <w:p w14:paraId="2C8BBEF7">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一、安全生产教育培训方面 　　</w:t>
      </w:r>
    </w:p>
    <w:p w14:paraId="0639DF6A">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安全生产教育培训重点检查事项包括但不限于以下事项： 　　</w:t>
      </w:r>
    </w:p>
    <w:p w14:paraId="00BFBE2B">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2"/>
          <w:sz w:val="24"/>
          <w:szCs w:val="24"/>
          <w:lang w:val="en-US" w:eastAsia="zh-CN" w:bidi="ar-SA"/>
        </w:rPr>
        <w:t>（一）</w:t>
      </w:r>
      <w:r>
        <w:rPr>
          <w:rFonts w:hint="eastAsia" w:ascii="宋体" w:hAnsi="宋体" w:eastAsia="宋体" w:cs="宋体"/>
          <w:i w:val="0"/>
          <w:iCs w:val="0"/>
          <w:caps w:val="0"/>
          <w:color w:val="000000"/>
          <w:spacing w:val="0"/>
          <w:sz w:val="24"/>
          <w:szCs w:val="24"/>
        </w:rPr>
        <w:t>未定期对人员进行安全生产教育培训，特别是每次地勘测绘外业作业都没有进行安全培训或提醒，对驾驶员的交通安全专项培训不到位，对新员工进行安全生产教育培训不够，未建立安全生产教育培训台账。 　　</w:t>
      </w:r>
    </w:p>
    <w:p w14:paraId="28BB82DB">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（二）纳入培训的安全生产相关法规政策文件不全，主管部门关于安全生产工作的提醒、要求和部署未及时传达学习。 　　</w:t>
      </w:r>
    </w:p>
    <w:p w14:paraId="31793BD0">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（三）纳入培训的安全生产制度细化不够，未充分涵盖安全生产管理规定、生产安全事故应急救援预案、消防应急预案、安全生产常识和操作规程等内容。 　　</w:t>
      </w:r>
      <w:r>
        <w:rPr>
          <w:rFonts w:hint="eastAsia" w:ascii="宋体" w:hAnsi="宋体" w:eastAsia="宋体"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rPr>
        <w:t>（四）未定期组织开展安全生产应急演练。 　　</w:t>
      </w:r>
    </w:p>
    <w:p w14:paraId="6A203875">
      <w:pPr>
        <w:widowControl w:val="0"/>
        <w:numPr>
          <w:ilvl w:val="0"/>
          <w:numId w:val="0"/>
        </w:numPr>
        <w:ind w:left="238" w:leftChars="66" w:firstLine="240" w:firstLineChars="1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xml:space="preserve">（五）培训过程流于形式，生产人员不能掌握基本的安全应急处置技能。 </w:t>
      </w:r>
    </w:p>
    <w:p w14:paraId="10809C83">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二、外业项目驻地安全方面 　　</w:t>
      </w:r>
    </w:p>
    <w:p w14:paraId="51C7EB4A">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外业项目驻地安全重点检查事项包括但不限于以下事项： 　　</w:t>
      </w:r>
    </w:p>
    <w:p w14:paraId="75689505">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2"/>
          <w:sz w:val="24"/>
          <w:szCs w:val="24"/>
          <w:lang w:val="en-US" w:eastAsia="zh-CN" w:bidi="ar-SA"/>
        </w:rPr>
        <w:t>（一）</w:t>
      </w:r>
      <w:r>
        <w:rPr>
          <w:rFonts w:hint="eastAsia" w:ascii="宋体" w:hAnsi="宋体" w:eastAsia="宋体" w:cs="宋体"/>
          <w:i w:val="0"/>
          <w:iCs w:val="0"/>
          <w:caps w:val="0"/>
          <w:color w:val="000000"/>
          <w:spacing w:val="0"/>
          <w:sz w:val="24"/>
          <w:szCs w:val="24"/>
        </w:rPr>
        <w:t>外业项目驻地存在滑坡、山洪、泥石流等自然灾害以及饮水、动物侵袭风险。 　　</w:t>
      </w:r>
    </w:p>
    <w:p w14:paraId="05A64611">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（二）用电线路老化，使用铜铝等金属丝代替熔断丝。 　　</w:t>
      </w:r>
    </w:p>
    <w:p w14:paraId="77851ADF">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（三）电源线、电源插板随意私拉摆放，存在易破损、易进水等漏电风险。 　　（四）未配备灭火器，或灭火器过期失效，或灭火器的规格、质量不符合要求。 　　（五）工具设备放于边坡外侧虚土之上，未整齐摆放在靠山地面牢固一侧，存在滑落损毁的安全隐患。 　　</w:t>
      </w:r>
    </w:p>
    <w:p w14:paraId="22BEECF4">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（六）有尖锐棱角的设备无防护罩（套），存在扎伤人员的安全隐患。 　　</w:t>
      </w:r>
    </w:p>
    <w:p w14:paraId="7E8E1EFF">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三、外业作业安全方面 　　</w:t>
      </w:r>
    </w:p>
    <w:p w14:paraId="76B9DEFC">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外业作业安全重点检查事项包括但不限于以下事项： 　　</w:t>
      </w:r>
    </w:p>
    <w:p w14:paraId="271B71C3">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2"/>
          <w:sz w:val="24"/>
          <w:szCs w:val="24"/>
          <w:lang w:val="en-US" w:eastAsia="zh-CN" w:bidi="ar-SA"/>
        </w:rPr>
        <w:t>（一）</w:t>
      </w:r>
      <w:r>
        <w:rPr>
          <w:rFonts w:hint="eastAsia" w:ascii="宋体" w:hAnsi="宋体" w:eastAsia="宋体" w:cs="宋体"/>
          <w:i w:val="0"/>
          <w:iCs w:val="0"/>
          <w:caps w:val="0"/>
          <w:color w:val="000000"/>
          <w:spacing w:val="0"/>
          <w:sz w:val="24"/>
          <w:szCs w:val="24"/>
        </w:rPr>
        <w:t>未与全部外业人员签订岗位安全生产责任书，落实安全生产责任制。 　　（二）外业作业前，未对作业人员进行安全知识和安全技能培训，作业人员不熟悉外业作业各类风险防范与应急处理措施。 　　</w:t>
      </w:r>
    </w:p>
    <w:p w14:paraId="056EAA1B">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（三）在连日阴雨、矿区进山道路湿滑、路边陡坡处有滑塌等情况外出作业，存在交通安全隐患。 　　</w:t>
      </w:r>
    </w:p>
    <w:p w14:paraId="0E86F266">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（四）在道路作业时未设置明显安全警示标识。 　　</w:t>
      </w:r>
    </w:p>
    <w:p w14:paraId="1FE88B57">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（五）外业作业未聘用当地向导，未提前调查作业区域高压线路、地下电缆、油气管道分布情况，未识别判断地层稳定性、有毒气体赋存情况。 　　</w:t>
      </w:r>
    </w:p>
    <w:p w14:paraId="5E2A2B2F">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（六）油气钻井未安装防喷器，钻井施工存在安全隐患。 　　</w:t>
      </w:r>
    </w:p>
    <w:p w14:paraId="52C5E6DB">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（七）探槽深度大于3米、宽度小于0.6米，两壁坡度过陡，土石堆放过近，存在坍塌风险。 　　</w:t>
      </w:r>
    </w:p>
    <w:p w14:paraId="751F69A2">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（八）爆破作业未遵守有关技术规范指引，爆炸物品未及时向公安等有关部门报备。 　　</w:t>
      </w:r>
    </w:p>
    <w:p w14:paraId="61475B53">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（九）现场存在交叉作业情况，现场施工人员安全防护措施不当，基坑监测、边坡测量作业人员未佩戴安全绳。 　　</w:t>
      </w:r>
    </w:p>
    <w:p w14:paraId="3C04BC35">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（十）在无人区域、高风险区域野外作业时存在单人或单车承担任务的情况，首次参与野外作业人员未与其他有经验人员结队同行。 　　</w:t>
      </w:r>
    </w:p>
    <w:p w14:paraId="240009E5">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（十一）仪器与装备搬运过程中，作业人员未佩戴手套和野外作业专用鞋，存在人身安全隐患。 　　</w:t>
      </w:r>
    </w:p>
    <w:p w14:paraId="0A98865E">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（十二）未按要求佩戴作业安全帽、穿戴反光背心，水上作业未穿戴救生衣。 　　（十三）外业生产人员未按要求配备通讯工具和定位装置，外业工作期间，未做到每日报送安全情况。 　　</w:t>
      </w:r>
    </w:p>
    <w:p w14:paraId="2E0F8CF4">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（十四）高温天气户外作业未配备防暑降温药物，作业人员未注意防暑降温，没有避开高温时段作业。 　　</w:t>
      </w:r>
    </w:p>
    <w:p w14:paraId="5F58F7EA">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（十五）未及时向测区所在地行业主管部门通报备案。 　　</w:t>
      </w:r>
    </w:p>
    <w:p w14:paraId="4395E3A8">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四、交通安全方面 　　</w:t>
      </w:r>
    </w:p>
    <w:p w14:paraId="654F1F36">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交通安全重点检查事项包括但不限于以下事项： 　　</w:t>
      </w:r>
    </w:p>
    <w:p w14:paraId="12F97D5B">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2"/>
          <w:sz w:val="24"/>
          <w:szCs w:val="24"/>
          <w:lang w:val="en-US" w:eastAsia="zh-CN" w:bidi="ar-SA"/>
        </w:rPr>
        <w:t>（一）</w:t>
      </w:r>
      <w:r>
        <w:rPr>
          <w:rFonts w:hint="eastAsia" w:ascii="宋体" w:hAnsi="宋体" w:eastAsia="宋体" w:cs="宋体"/>
          <w:i w:val="0"/>
          <w:iCs w:val="0"/>
          <w:caps w:val="0"/>
          <w:color w:val="000000"/>
          <w:spacing w:val="0"/>
          <w:sz w:val="24"/>
          <w:szCs w:val="24"/>
        </w:rPr>
        <w:t>单位未定期检查、保养、年检野外用车，外业作业前未检查车况。 　　（二）驾驶员存在超速、疲劳驾驶、酒驾醉驾等违法行为。 　　</w:t>
      </w:r>
    </w:p>
    <w:p w14:paraId="16593D03">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（三）外业作业行车过程中，车辆主副驾和后排人员位置未系安全带，车内物品等过多，遮挡后视镜视线。 　　</w:t>
      </w:r>
    </w:p>
    <w:p w14:paraId="402E0770">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（四）在大风扬尘、暴雨、浓雾等极端恶劣天气进行野外行驶。 　　</w:t>
      </w:r>
    </w:p>
    <w:p w14:paraId="1B8846A0">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（五）野外作业期间，未能对车辆和人员的活动轨迹进行全程跟踪记录，不能实时了解其活动情况。 　　</w:t>
      </w:r>
    </w:p>
    <w:p w14:paraId="7C6F6EA0">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五、实验室、办公室、保密室（档案室）等室内安全方面 　　</w:t>
      </w:r>
    </w:p>
    <w:p w14:paraId="5C794441">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实验室等室内安全重点检查事项包括但不限于以下事项： 　　</w:t>
      </w:r>
    </w:p>
    <w:p w14:paraId="7116F02A">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2"/>
          <w:sz w:val="24"/>
          <w:szCs w:val="24"/>
          <w:lang w:val="en-US" w:eastAsia="zh-CN" w:bidi="ar-SA"/>
        </w:rPr>
        <w:t>（一）</w:t>
      </w:r>
      <w:r>
        <w:rPr>
          <w:rFonts w:hint="eastAsia" w:ascii="宋体" w:hAnsi="宋体" w:eastAsia="宋体" w:cs="宋体"/>
          <w:i w:val="0"/>
          <w:iCs w:val="0"/>
          <w:caps w:val="0"/>
          <w:color w:val="000000"/>
          <w:spacing w:val="0"/>
          <w:sz w:val="24"/>
          <w:szCs w:val="24"/>
        </w:rPr>
        <w:t>危险化学品储存、使用和处置等环节存在安全风险。 　　</w:t>
      </w:r>
    </w:p>
    <w:p w14:paraId="625704D6">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（二）实验室产生有毒有害气体场所无通风净化设施。 　　</w:t>
      </w:r>
    </w:p>
    <w:p w14:paraId="2220CF1C">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（三）放射性仪器设备无防护装置。 　　</w:t>
      </w:r>
    </w:p>
    <w:p w14:paraId="78F84442">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（四）仪器设备的电池在充电过程中人员临时外出，无人值守，存在用电安全隐患。 　　</w:t>
      </w:r>
    </w:p>
    <w:p w14:paraId="457AD30F">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（五）下班未关闭办公室门窗、电脑和取暖器等电器电源，电源插板随意私拉摆放。 　　</w:t>
      </w:r>
    </w:p>
    <w:p w14:paraId="5E83937F">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（六）线路及插座老化，或者连接超出线路负载的大功率电器，存在用电安全。 　　</w:t>
      </w:r>
    </w:p>
    <w:p w14:paraId="36BE1970">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（七）易燃易爆物品随意混淆摆放，未摆放在规定的区域。 　　</w:t>
      </w:r>
    </w:p>
    <w:p w14:paraId="5BEAEEE9">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（八）堆放纸质材料等易燃助燃物过多，未按有关规定配备消防设施，存在火灾安全隐患。 　　</w:t>
      </w:r>
    </w:p>
    <w:p w14:paraId="7D325891">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（九）未定期或按时检查灭火器等消防设施、安全劳保用品是否过期，并及时重新购置、更换。 　　</w:t>
      </w:r>
    </w:p>
    <w:p w14:paraId="782B18BC">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（十）保密室（档案室）缺乏防虫、防潮措施，灭虫剂、吸水袋未定期更换，缺少监控保密措施。 　　</w:t>
      </w:r>
    </w:p>
    <w:p w14:paraId="546A6FA7">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六、安全装备方面 　　</w:t>
      </w:r>
    </w:p>
    <w:p w14:paraId="7255AF00">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安全装备重点检查事项包括但不限于以下事项： 　　</w:t>
      </w:r>
    </w:p>
    <w:p w14:paraId="0582D9A3">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2"/>
          <w:sz w:val="24"/>
          <w:szCs w:val="24"/>
          <w:lang w:val="en-US" w:eastAsia="zh-CN" w:bidi="ar-SA"/>
        </w:rPr>
        <w:t>（一）</w:t>
      </w:r>
      <w:r>
        <w:rPr>
          <w:rFonts w:hint="eastAsia" w:ascii="宋体" w:hAnsi="宋体" w:eastAsia="宋体" w:cs="宋体"/>
          <w:i w:val="0"/>
          <w:iCs w:val="0"/>
          <w:caps w:val="0"/>
          <w:color w:val="000000"/>
          <w:spacing w:val="0"/>
          <w:sz w:val="24"/>
          <w:szCs w:val="24"/>
        </w:rPr>
        <w:t>单位未给外业作业人员、车辆、船舶和飞机配置北斗终端等报位设备，或报位设备无法正常工作。 　　</w:t>
      </w:r>
    </w:p>
    <w:p w14:paraId="64048B69">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（二）在手机通讯信号未覆盖地区作业，单位未给野外作业人员配备必要的卫星电话或卫星电话无法使用。 　　</w:t>
      </w:r>
    </w:p>
    <w:p w14:paraId="5A560770">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（三）在手机无信号或信号较弱区域、人员较少区域，单位未禁止外业人员单人外出作业。 　　</w:t>
      </w:r>
    </w:p>
    <w:p w14:paraId="76F983C6">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（四）单位未配发必要的通讯器材、防雨保温衣物、劳保装备、急救装备等。 　　</w:t>
      </w:r>
    </w:p>
    <w:p w14:paraId="7FE40E9F">
      <w:pPr>
        <w:widowControl w:val="0"/>
        <w:numPr>
          <w:ilvl w:val="0"/>
          <w:numId w:val="0"/>
        </w:numPr>
        <w:ind w:firstLine="480" w:firstLineChars="200"/>
        <w:jc w:val="left"/>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（五）单位未严格按照有关规定对仪器装备的安全性能等进行检查。</w:t>
      </w:r>
    </w:p>
    <w:p w14:paraId="5E97E0C0">
      <w:pPr>
        <w:widowControl w:val="0"/>
        <w:numPr>
          <w:ilvl w:val="0"/>
          <w:numId w:val="0"/>
        </w:numPr>
        <w:ind w:firstLine="480" w:firstLineChars="200"/>
        <w:jc w:val="left"/>
        <w:rPr>
          <w:rFonts w:hint="default" w:ascii="宋体" w:hAnsi="宋体" w:eastAsia="宋体" w:cs="宋体"/>
          <w:i w:val="0"/>
          <w:iCs w:val="0"/>
          <w:caps w:val="0"/>
          <w:color w:val="000000"/>
          <w:spacing w:val="0"/>
          <w:sz w:val="24"/>
          <w:szCs w:val="24"/>
          <w:lang w:val="en-US" w:eastAsia="zh-CN"/>
        </w:rPr>
      </w:pPr>
    </w:p>
    <w:p w14:paraId="6E2AC6EE">
      <w:pPr>
        <w:widowControl w:val="0"/>
        <w:numPr>
          <w:ilvl w:val="0"/>
          <w:numId w:val="0"/>
        </w:numPr>
        <w:ind w:firstLine="480" w:firstLineChars="200"/>
        <w:jc w:val="left"/>
        <w:rPr>
          <w:rFonts w:hint="default" w:ascii="宋体" w:hAnsi="宋体" w:eastAsia="宋体" w:cs="宋体"/>
          <w:i w:val="0"/>
          <w:iCs w:val="0"/>
          <w:caps w:val="0"/>
          <w:color w:val="000000"/>
          <w:spacing w:val="0"/>
          <w:sz w:val="24"/>
          <w:szCs w:val="24"/>
          <w:lang w:val="en-US" w:eastAsia="zh-CN"/>
        </w:rPr>
      </w:pPr>
    </w:p>
    <w:p w14:paraId="2E8522FE">
      <w:pPr>
        <w:widowControl w:val="0"/>
        <w:numPr>
          <w:ilvl w:val="0"/>
          <w:numId w:val="0"/>
        </w:numPr>
        <w:ind w:firstLine="480" w:firstLineChars="200"/>
        <w:jc w:val="left"/>
        <w:rPr>
          <w:rFonts w:hint="default" w:ascii="宋体" w:hAnsi="宋体" w:eastAsia="宋体" w:cs="宋体"/>
          <w:i w:val="0"/>
          <w:iCs w:val="0"/>
          <w:caps w:val="0"/>
          <w:color w:val="000000"/>
          <w:spacing w:val="0"/>
          <w:sz w:val="24"/>
          <w:szCs w:val="24"/>
          <w:lang w:val="en-US" w:eastAsia="zh-CN"/>
        </w:rPr>
      </w:pPr>
    </w:p>
    <w:p w14:paraId="45AD893E">
      <w:pPr>
        <w:widowControl w:val="0"/>
        <w:numPr>
          <w:ilvl w:val="0"/>
          <w:numId w:val="0"/>
        </w:numPr>
        <w:ind w:firstLine="480" w:firstLineChars="200"/>
        <w:jc w:val="left"/>
        <w:rPr>
          <w:rFonts w:hint="default" w:ascii="宋体" w:hAnsi="宋体" w:eastAsia="宋体" w:cs="宋体"/>
          <w:i w:val="0"/>
          <w:iCs w:val="0"/>
          <w:caps w:val="0"/>
          <w:color w:val="000000"/>
          <w:spacing w:val="0"/>
          <w:sz w:val="24"/>
          <w:szCs w:val="24"/>
          <w:lang w:val="en-US" w:eastAsia="zh-CN"/>
        </w:rPr>
      </w:pPr>
    </w:p>
    <w:p w14:paraId="120ED3C2">
      <w:pPr>
        <w:widowControl w:val="0"/>
        <w:numPr>
          <w:ilvl w:val="0"/>
          <w:numId w:val="0"/>
        </w:numPr>
        <w:ind w:firstLine="480" w:firstLineChars="200"/>
        <w:jc w:val="left"/>
        <w:rPr>
          <w:rFonts w:hint="default" w:ascii="宋体" w:hAnsi="宋体" w:eastAsia="宋体" w:cs="宋体"/>
          <w:i w:val="0"/>
          <w:iCs w:val="0"/>
          <w:caps w:val="0"/>
          <w:color w:val="000000"/>
          <w:spacing w:val="0"/>
          <w:sz w:val="24"/>
          <w:szCs w:val="24"/>
          <w:lang w:val="en-US" w:eastAsia="zh-CN"/>
        </w:rPr>
      </w:pPr>
    </w:p>
    <w:p w14:paraId="553801D2">
      <w:pPr>
        <w:widowControl w:val="0"/>
        <w:numPr>
          <w:ilvl w:val="0"/>
          <w:numId w:val="0"/>
        </w:numPr>
        <w:ind w:firstLine="480" w:firstLineChars="200"/>
        <w:jc w:val="left"/>
        <w:rPr>
          <w:rFonts w:hint="default" w:ascii="宋体" w:hAnsi="宋体" w:eastAsia="宋体" w:cs="宋体"/>
          <w:i w:val="0"/>
          <w:iCs w:val="0"/>
          <w:caps w:val="0"/>
          <w:color w:val="000000"/>
          <w:spacing w:val="0"/>
          <w:sz w:val="24"/>
          <w:szCs w:val="24"/>
          <w:lang w:val="en-US" w:eastAsia="zh-CN"/>
        </w:rPr>
      </w:pPr>
    </w:p>
    <w:p w14:paraId="3F8D7AA3">
      <w:pPr>
        <w:widowControl w:val="0"/>
        <w:numPr>
          <w:ilvl w:val="0"/>
          <w:numId w:val="0"/>
        </w:numPr>
        <w:ind w:firstLine="480" w:firstLineChars="200"/>
        <w:jc w:val="left"/>
        <w:rPr>
          <w:rFonts w:hint="default" w:ascii="宋体" w:hAnsi="宋体" w:eastAsia="宋体" w:cs="宋体"/>
          <w:i w:val="0"/>
          <w:iCs w:val="0"/>
          <w:caps w:val="0"/>
          <w:color w:val="000000"/>
          <w:spacing w:val="0"/>
          <w:sz w:val="24"/>
          <w:szCs w:val="24"/>
          <w:lang w:val="en-US" w:eastAsia="zh-CN"/>
        </w:rPr>
      </w:pPr>
    </w:p>
    <w:p w14:paraId="310FCEA7">
      <w:pPr>
        <w:widowControl w:val="0"/>
        <w:numPr>
          <w:ilvl w:val="0"/>
          <w:numId w:val="0"/>
        </w:numPr>
        <w:ind w:firstLine="480" w:firstLineChars="200"/>
        <w:jc w:val="left"/>
        <w:rPr>
          <w:rFonts w:hint="default" w:ascii="宋体" w:hAnsi="宋体" w:eastAsia="宋体" w:cs="宋体"/>
          <w:i w:val="0"/>
          <w:iCs w:val="0"/>
          <w:caps w:val="0"/>
          <w:color w:val="000000"/>
          <w:spacing w:val="0"/>
          <w:sz w:val="24"/>
          <w:szCs w:val="24"/>
          <w:lang w:val="en-US" w:eastAsia="zh-CN"/>
        </w:rPr>
      </w:pPr>
    </w:p>
    <w:p w14:paraId="5DE6D64A">
      <w:pPr>
        <w:widowControl w:val="0"/>
        <w:numPr>
          <w:ilvl w:val="0"/>
          <w:numId w:val="0"/>
        </w:numPr>
        <w:ind w:firstLine="480" w:firstLineChars="200"/>
        <w:jc w:val="left"/>
        <w:rPr>
          <w:rFonts w:hint="default" w:ascii="宋体" w:hAnsi="宋体" w:eastAsia="宋体" w:cs="宋体"/>
          <w:i w:val="0"/>
          <w:iCs w:val="0"/>
          <w:caps w:val="0"/>
          <w:color w:val="000000"/>
          <w:spacing w:val="0"/>
          <w:sz w:val="24"/>
          <w:szCs w:val="24"/>
          <w:lang w:val="en-US" w:eastAsia="zh-CN"/>
        </w:rPr>
      </w:pPr>
    </w:p>
    <w:p w14:paraId="094CDE3E">
      <w:pPr>
        <w:widowControl w:val="0"/>
        <w:numPr>
          <w:ilvl w:val="0"/>
          <w:numId w:val="0"/>
        </w:numPr>
        <w:ind w:firstLine="480" w:firstLineChars="200"/>
        <w:jc w:val="left"/>
        <w:rPr>
          <w:rFonts w:hint="default" w:ascii="宋体" w:hAnsi="宋体" w:eastAsia="宋体" w:cs="宋体"/>
          <w:i w:val="0"/>
          <w:iCs w:val="0"/>
          <w:caps w:val="0"/>
          <w:color w:val="000000"/>
          <w:spacing w:val="0"/>
          <w:sz w:val="24"/>
          <w:szCs w:val="24"/>
          <w:lang w:val="en-US" w:eastAsia="zh-CN"/>
        </w:rPr>
      </w:pPr>
    </w:p>
    <w:p w14:paraId="64DAE570">
      <w:pPr>
        <w:widowControl w:val="0"/>
        <w:numPr>
          <w:ilvl w:val="0"/>
          <w:numId w:val="0"/>
        </w:numPr>
        <w:ind w:firstLine="480" w:firstLineChars="200"/>
        <w:jc w:val="left"/>
        <w:rPr>
          <w:rFonts w:hint="default" w:ascii="宋体" w:hAnsi="宋体" w:eastAsia="宋体" w:cs="宋体"/>
          <w:i w:val="0"/>
          <w:iCs w:val="0"/>
          <w:caps w:val="0"/>
          <w:color w:val="000000"/>
          <w:spacing w:val="0"/>
          <w:sz w:val="24"/>
          <w:szCs w:val="24"/>
          <w:lang w:val="en-US" w:eastAsia="zh-CN"/>
        </w:rPr>
      </w:pPr>
    </w:p>
    <w:p w14:paraId="79F4825C">
      <w:pPr>
        <w:widowControl w:val="0"/>
        <w:numPr>
          <w:ilvl w:val="0"/>
          <w:numId w:val="0"/>
        </w:numPr>
        <w:ind w:firstLine="480" w:firstLineChars="200"/>
        <w:jc w:val="left"/>
        <w:rPr>
          <w:rFonts w:hint="default" w:ascii="宋体" w:hAnsi="宋体" w:eastAsia="宋体" w:cs="宋体"/>
          <w:i w:val="0"/>
          <w:iCs w:val="0"/>
          <w:caps w:val="0"/>
          <w:color w:val="000000"/>
          <w:spacing w:val="0"/>
          <w:sz w:val="24"/>
          <w:szCs w:val="24"/>
          <w:lang w:val="en-US" w:eastAsia="zh-CN"/>
        </w:rPr>
      </w:pPr>
    </w:p>
    <w:p w14:paraId="20CF290C">
      <w:pPr>
        <w:widowControl w:val="0"/>
        <w:numPr>
          <w:ilvl w:val="0"/>
          <w:numId w:val="0"/>
        </w:numPr>
        <w:ind w:firstLine="480" w:firstLineChars="200"/>
        <w:jc w:val="left"/>
        <w:rPr>
          <w:rFonts w:hint="default" w:ascii="宋体" w:hAnsi="宋体" w:eastAsia="宋体" w:cs="宋体"/>
          <w:i w:val="0"/>
          <w:iCs w:val="0"/>
          <w:caps w:val="0"/>
          <w:color w:val="000000"/>
          <w:spacing w:val="0"/>
          <w:sz w:val="24"/>
          <w:szCs w:val="24"/>
          <w:lang w:val="en-US" w:eastAsia="zh-CN"/>
        </w:rPr>
      </w:pPr>
    </w:p>
    <w:p w14:paraId="5F0488AA">
      <w:pPr>
        <w:widowControl w:val="0"/>
        <w:numPr>
          <w:ilvl w:val="0"/>
          <w:numId w:val="0"/>
        </w:numPr>
        <w:ind w:firstLine="480" w:firstLineChars="200"/>
        <w:jc w:val="left"/>
        <w:rPr>
          <w:rFonts w:hint="default" w:ascii="宋体" w:hAnsi="宋体" w:eastAsia="宋体" w:cs="宋体"/>
          <w:i w:val="0"/>
          <w:iCs w:val="0"/>
          <w:caps w:val="0"/>
          <w:color w:val="000000"/>
          <w:spacing w:val="0"/>
          <w:sz w:val="24"/>
          <w:szCs w:val="24"/>
          <w:lang w:val="en-US" w:eastAsia="zh-CN"/>
        </w:rPr>
      </w:pPr>
    </w:p>
    <w:p w14:paraId="6E47482D">
      <w:pPr>
        <w:widowControl w:val="0"/>
        <w:numPr>
          <w:ilvl w:val="0"/>
          <w:numId w:val="0"/>
        </w:numPr>
        <w:ind w:firstLine="480" w:firstLineChars="200"/>
        <w:jc w:val="left"/>
        <w:rPr>
          <w:rFonts w:hint="default" w:ascii="宋体" w:hAnsi="宋体" w:eastAsia="宋体" w:cs="宋体"/>
          <w:i w:val="0"/>
          <w:iCs w:val="0"/>
          <w:caps w:val="0"/>
          <w:color w:val="000000"/>
          <w:spacing w:val="0"/>
          <w:sz w:val="24"/>
          <w:szCs w:val="24"/>
          <w:lang w:val="en-US" w:eastAsia="zh-CN"/>
        </w:rPr>
      </w:pPr>
    </w:p>
    <w:p w14:paraId="473C121E">
      <w:pPr>
        <w:widowControl w:val="0"/>
        <w:numPr>
          <w:ilvl w:val="0"/>
          <w:numId w:val="0"/>
        </w:numPr>
        <w:ind w:firstLine="480" w:firstLineChars="200"/>
        <w:jc w:val="left"/>
        <w:rPr>
          <w:rFonts w:hint="default" w:ascii="宋体" w:hAnsi="宋体" w:eastAsia="宋体" w:cs="宋体"/>
          <w:i w:val="0"/>
          <w:iCs w:val="0"/>
          <w:caps w:val="0"/>
          <w:color w:val="000000"/>
          <w:spacing w:val="0"/>
          <w:sz w:val="24"/>
          <w:szCs w:val="24"/>
          <w:lang w:val="en-US" w:eastAsia="zh-CN"/>
        </w:rPr>
      </w:pPr>
    </w:p>
    <w:p w14:paraId="3E2358EB">
      <w:pPr>
        <w:widowControl w:val="0"/>
        <w:numPr>
          <w:ilvl w:val="0"/>
          <w:numId w:val="0"/>
        </w:numPr>
        <w:ind w:firstLine="480" w:firstLineChars="200"/>
        <w:jc w:val="left"/>
        <w:rPr>
          <w:rFonts w:hint="default" w:ascii="宋体" w:hAnsi="宋体" w:eastAsia="宋体" w:cs="宋体"/>
          <w:i w:val="0"/>
          <w:iCs w:val="0"/>
          <w:caps w:val="0"/>
          <w:color w:val="000000"/>
          <w:spacing w:val="0"/>
          <w:sz w:val="24"/>
          <w:szCs w:val="24"/>
          <w:lang w:val="en-US" w:eastAsia="zh-CN"/>
        </w:rPr>
      </w:pPr>
    </w:p>
    <w:p w14:paraId="0648A89A">
      <w:pPr>
        <w:widowControl w:val="0"/>
        <w:numPr>
          <w:ilvl w:val="0"/>
          <w:numId w:val="0"/>
        </w:numPr>
        <w:ind w:firstLine="480" w:firstLineChars="200"/>
        <w:jc w:val="left"/>
        <w:rPr>
          <w:rFonts w:hint="default" w:ascii="宋体" w:hAnsi="宋体" w:eastAsia="宋体" w:cs="宋体"/>
          <w:i w:val="0"/>
          <w:iCs w:val="0"/>
          <w:caps w:val="0"/>
          <w:color w:val="000000"/>
          <w:spacing w:val="0"/>
          <w:sz w:val="24"/>
          <w:szCs w:val="24"/>
          <w:lang w:val="en-US" w:eastAsia="zh-CN"/>
        </w:rPr>
      </w:pPr>
    </w:p>
    <w:p w14:paraId="67AD0C43">
      <w:pPr>
        <w:widowControl w:val="0"/>
        <w:numPr>
          <w:ilvl w:val="0"/>
          <w:numId w:val="0"/>
        </w:numPr>
        <w:ind w:firstLine="480" w:firstLineChars="200"/>
        <w:jc w:val="left"/>
        <w:rPr>
          <w:rFonts w:hint="default" w:ascii="宋体" w:hAnsi="宋体" w:eastAsia="宋体" w:cs="宋体"/>
          <w:i w:val="0"/>
          <w:iCs w:val="0"/>
          <w:caps w:val="0"/>
          <w:color w:val="000000"/>
          <w:spacing w:val="0"/>
          <w:sz w:val="24"/>
          <w:szCs w:val="24"/>
          <w:lang w:val="en-US" w:eastAsia="zh-CN"/>
        </w:rPr>
      </w:pPr>
    </w:p>
    <w:p w14:paraId="7F92EE01">
      <w:pPr>
        <w:widowControl w:val="0"/>
        <w:numPr>
          <w:ilvl w:val="0"/>
          <w:numId w:val="0"/>
        </w:numPr>
        <w:ind w:firstLine="480" w:firstLineChars="200"/>
        <w:jc w:val="left"/>
        <w:rPr>
          <w:rFonts w:hint="default" w:ascii="宋体" w:hAnsi="宋体" w:eastAsia="宋体" w:cs="宋体"/>
          <w:i w:val="0"/>
          <w:iCs w:val="0"/>
          <w:caps w:val="0"/>
          <w:color w:val="000000"/>
          <w:spacing w:val="0"/>
          <w:sz w:val="24"/>
          <w:szCs w:val="24"/>
          <w:lang w:val="en-US" w:eastAsia="zh-CN"/>
        </w:rPr>
      </w:pPr>
    </w:p>
    <w:p w14:paraId="40BB1F2D">
      <w:pPr>
        <w:widowControl w:val="0"/>
        <w:numPr>
          <w:ilvl w:val="0"/>
          <w:numId w:val="0"/>
        </w:numPr>
        <w:ind w:firstLine="480" w:firstLineChars="200"/>
        <w:jc w:val="left"/>
        <w:rPr>
          <w:rFonts w:hint="default" w:ascii="宋体" w:hAnsi="宋体" w:eastAsia="宋体" w:cs="宋体"/>
          <w:i w:val="0"/>
          <w:iCs w:val="0"/>
          <w:caps w:val="0"/>
          <w:color w:val="000000"/>
          <w:spacing w:val="0"/>
          <w:sz w:val="24"/>
          <w:szCs w:val="24"/>
          <w:lang w:val="en-US" w:eastAsia="zh-CN"/>
        </w:rPr>
      </w:pPr>
    </w:p>
    <w:p w14:paraId="0B268001">
      <w:pPr>
        <w:widowControl w:val="0"/>
        <w:numPr>
          <w:ilvl w:val="0"/>
          <w:numId w:val="0"/>
        </w:numPr>
        <w:ind w:firstLine="480" w:firstLineChars="200"/>
        <w:jc w:val="left"/>
        <w:rPr>
          <w:rFonts w:hint="default" w:ascii="宋体" w:hAnsi="宋体" w:eastAsia="宋体" w:cs="宋体"/>
          <w:i w:val="0"/>
          <w:iCs w:val="0"/>
          <w:caps w:val="0"/>
          <w:color w:val="000000"/>
          <w:spacing w:val="0"/>
          <w:sz w:val="24"/>
          <w:szCs w:val="24"/>
          <w:lang w:val="en-US" w:eastAsia="zh-CN"/>
        </w:rPr>
      </w:pPr>
    </w:p>
    <w:p w14:paraId="49B4AEE6">
      <w:pPr>
        <w:widowControl w:val="0"/>
        <w:numPr>
          <w:ilvl w:val="0"/>
          <w:numId w:val="0"/>
        </w:numPr>
        <w:ind w:firstLine="480" w:firstLineChars="200"/>
        <w:jc w:val="left"/>
        <w:rPr>
          <w:rFonts w:hint="default" w:ascii="宋体" w:hAnsi="宋体" w:eastAsia="宋体" w:cs="宋体"/>
          <w:i w:val="0"/>
          <w:iCs w:val="0"/>
          <w:caps w:val="0"/>
          <w:color w:val="000000"/>
          <w:spacing w:val="0"/>
          <w:sz w:val="24"/>
          <w:szCs w:val="24"/>
          <w:lang w:val="en-US" w:eastAsia="zh-CN"/>
        </w:rPr>
      </w:pPr>
    </w:p>
    <w:p w14:paraId="2728B952">
      <w:pPr>
        <w:widowControl w:val="0"/>
        <w:numPr>
          <w:ilvl w:val="0"/>
          <w:numId w:val="0"/>
        </w:numPr>
        <w:ind w:firstLine="480" w:firstLineChars="200"/>
        <w:jc w:val="left"/>
        <w:rPr>
          <w:rFonts w:hint="default" w:ascii="宋体" w:hAnsi="宋体" w:eastAsia="宋体" w:cs="宋体"/>
          <w:i w:val="0"/>
          <w:iCs w:val="0"/>
          <w:caps w:val="0"/>
          <w:color w:val="000000"/>
          <w:spacing w:val="0"/>
          <w:sz w:val="24"/>
          <w:szCs w:val="24"/>
          <w:lang w:val="en-US" w:eastAsia="zh-CN"/>
        </w:rPr>
      </w:pPr>
    </w:p>
    <w:p w14:paraId="46E8DFF8">
      <w:pPr>
        <w:widowControl w:val="0"/>
        <w:numPr>
          <w:ilvl w:val="0"/>
          <w:numId w:val="0"/>
        </w:numPr>
        <w:ind w:firstLine="480" w:firstLineChars="200"/>
        <w:jc w:val="left"/>
        <w:rPr>
          <w:rFonts w:hint="default" w:ascii="宋体" w:hAnsi="宋体" w:eastAsia="宋体" w:cs="宋体"/>
          <w:i w:val="0"/>
          <w:iCs w:val="0"/>
          <w:caps w:val="0"/>
          <w:color w:val="000000"/>
          <w:spacing w:val="0"/>
          <w:sz w:val="24"/>
          <w:szCs w:val="24"/>
          <w:lang w:val="en-US" w:eastAsia="zh-CN"/>
        </w:rPr>
      </w:pPr>
    </w:p>
    <w:p w14:paraId="132BFD7F">
      <w:pPr>
        <w:widowControl w:val="0"/>
        <w:numPr>
          <w:ilvl w:val="0"/>
          <w:numId w:val="0"/>
        </w:numPr>
        <w:ind w:firstLine="480" w:firstLineChars="200"/>
        <w:jc w:val="left"/>
        <w:rPr>
          <w:rFonts w:hint="default" w:ascii="宋体" w:hAnsi="宋体" w:eastAsia="宋体" w:cs="宋体"/>
          <w:i w:val="0"/>
          <w:iCs w:val="0"/>
          <w:caps w:val="0"/>
          <w:color w:val="000000"/>
          <w:spacing w:val="0"/>
          <w:sz w:val="24"/>
          <w:szCs w:val="24"/>
          <w:lang w:val="en-US" w:eastAsia="zh-CN"/>
        </w:rPr>
      </w:pPr>
    </w:p>
    <w:p w14:paraId="21BB49C2">
      <w:pPr>
        <w:widowControl w:val="0"/>
        <w:numPr>
          <w:ilvl w:val="0"/>
          <w:numId w:val="0"/>
        </w:numPr>
        <w:jc w:val="left"/>
        <w:rPr>
          <w:rFonts w:hint="eastAsia" w:ascii="宋体" w:hAnsi="宋体" w:eastAsia="宋体" w:cs="宋体"/>
          <w:b/>
          <w:bCs/>
          <w:i w:val="0"/>
          <w:iCs w:val="0"/>
          <w:caps w:val="0"/>
          <w:color w:val="444444"/>
          <w:spacing w:val="0"/>
          <w:sz w:val="28"/>
          <w:szCs w:val="28"/>
        </w:rPr>
      </w:pPr>
      <w:r>
        <w:rPr>
          <w:rFonts w:hint="eastAsia" w:ascii="宋体" w:hAnsi="宋体" w:eastAsia="宋体" w:cs="宋体"/>
          <w:b/>
          <w:bCs/>
          <w:i w:val="0"/>
          <w:iCs w:val="0"/>
          <w:caps w:val="0"/>
          <w:color w:val="000000"/>
          <w:spacing w:val="0"/>
          <w:sz w:val="28"/>
          <w:szCs w:val="28"/>
          <w:lang w:val="en-US" w:eastAsia="zh-CN"/>
        </w:rPr>
        <w:t>27.</w:t>
      </w:r>
      <w:r>
        <w:rPr>
          <w:rFonts w:hint="eastAsia" w:ascii="宋体" w:hAnsi="宋体" w:eastAsia="宋体" w:cs="宋体"/>
          <w:b/>
          <w:bCs/>
          <w:i w:val="0"/>
          <w:iCs w:val="0"/>
          <w:caps w:val="0"/>
          <w:color w:val="444444"/>
          <w:spacing w:val="0"/>
          <w:sz w:val="28"/>
          <w:szCs w:val="28"/>
        </w:rPr>
        <w:t>《体育行业安全生产重大事故隐患判定标准 （2023版）》</w:t>
      </w:r>
    </w:p>
    <w:p w14:paraId="060EFA3D">
      <w:pPr>
        <w:widowControl w:val="0"/>
        <w:numPr>
          <w:ilvl w:val="0"/>
          <w:numId w:val="0"/>
        </w:numPr>
        <w:jc w:val="center"/>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体育总局</w:t>
      </w:r>
    </w:p>
    <w:p w14:paraId="44266425">
      <w:pPr>
        <w:widowControl w:val="0"/>
        <w:numPr>
          <w:ilvl w:val="0"/>
          <w:numId w:val="0"/>
        </w:numPr>
        <w:jc w:val="center"/>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关于印发《体育行业安全生产重大事故隐患判定标准（2023版）》的通知</w:t>
      </w:r>
    </w:p>
    <w:p w14:paraId="086E3693">
      <w:pPr>
        <w:widowControl w:val="0"/>
        <w:numPr>
          <w:ilvl w:val="0"/>
          <w:numId w:val="0"/>
        </w:numPr>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xml:space="preserve">各省、自治区、直辖市、计划单列市、新疆生产建设兵团体育行政部门，各厅、司、局，各直属单位，有关全国性体育社会组织： </w:t>
      </w:r>
    </w:p>
    <w:p w14:paraId="6F47D668">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xml:space="preserve">为加强体育行业安全生产管理，指导各地科学判定、及时消除体育行业安全生产重大事故隐患，体育总局制定了《体育行业安全生产重大事故隐患判定标准（2023版）》（以下简称《标准》），现印发你们。请认真贯彻落实，积极开展《标准》宣贯，对照《标准》结合工作实际细化要求，组织重大事故隐患排查治理，防范遏制体育行业重特大事故发生。 </w:t>
      </w:r>
    </w:p>
    <w:p w14:paraId="25F2324F">
      <w:pPr>
        <w:widowControl w:val="0"/>
        <w:numPr>
          <w:ilvl w:val="0"/>
          <w:numId w:val="0"/>
        </w:numPr>
        <w:ind w:firstLine="480" w:firstLineChars="200"/>
        <w:jc w:val="righ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xml:space="preserve"> 体育总局 </w:t>
      </w:r>
    </w:p>
    <w:p w14:paraId="29845B41">
      <w:pPr>
        <w:widowControl w:val="0"/>
        <w:numPr>
          <w:ilvl w:val="0"/>
          <w:numId w:val="0"/>
        </w:numPr>
        <w:ind w:firstLine="480" w:firstLineChars="200"/>
        <w:jc w:val="righ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2023年12月4日</w:t>
      </w:r>
    </w:p>
    <w:p w14:paraId="5D4BE0F8">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xml:space="preserve">第一条 为指导科学排查、及时消除体育行业重大事故隐患，防范遏制重特大事故发生，根据《中华人民共和国安全生产法》《中华人民共和国体育法》等法律法规，结合体育工作实际，制定本标准。 </w:t>
      </w:r>
    </w:p>
    <w:p w14:paraId="0739F996">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kern w:val="2"/>
          <w:sz w:val="24"/>
          <w:szCs w:val="24"/>
          <w:lang w:val="en-US" w:eastAsia="zh-CN" w:bidi="ar-SA"/>
        </w:rPr>
        <w:t>第二条</w:t>
      </w:r>
      <w:r>
        <w:rPr>
          <w:rFonts w:hint="eastAsia" w:ascii="宋体" w:hAnsi="宋体" w:eastAsia="宋体" w:cs="宋体"/>
          <w:i w:val="0"/>
          <w:iCs w:val="0"/>
          <w:caps w:val="0"/>
          <w:color w:val="444444"/>
          <w:spacing w:val="0"/>
          <w:sz w:val="24"/>
          <w:szCs w:val="24"/>
        </w:rPr>
        <w:t xml:space="preserve">本标准适用于判定体育行业可能导致群死群伤或造成重大经济损失、造成严重社会影响的安全管理缺失、违法违规行为、设备设施故障等重大事故隐患，重点围绕体育赛事活动筹办举办、体育场所及设备设施运营管理等重要领域和关键环节。 </w:t>
      </w:r>
    </w:p>
    <w:p w14:paraId="105E7A03">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xml:space="preserve">第三条 体育赛事活动筹办举办中有下列行为之一的，应判定为重大事故隐患： </w:t>
      </w:r>
    </w:p>
    <w:p w14:paraId="38658EC7">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kern w:val="2"/>
          <w:sz w:val="24"/>
          <w:szCs w:val="24"/>
          <w:lang w:val="en-US" w:eastAsia="zh-CN" w:bidi="ar-SA"/>
        </w:rPr>
        <w:t>（一）</w:t>
      </w:r>
      <w:r>
        <w:rPr>
          <w:rFonts w:hint="eastAsia" w:ascii="宋体" w:hAnsi="宋体" w:eastAsia="宋体" w:cs="宋体"/>
          <w:i w:val="0"/>
          <w:iCs w:val="0"/>
          <w:caps w:val="0"/>
          <w:color w:val="444444"/>
          <w:spacing w:val="0"/>
          <w:sz w:val="24"/>
          <w:szCs w:val="24"/>
        </w:rPr>
        <w:t xml:space="preserve">应经批准（许可）的体育赛事活动未按要求履行相应审批（许可）程序的，高危险性体育赛事活动未进行安全风险评估的； </w:t>
      </w:r>
    </w:p>
    <w:p w14:paraId="58C4FDFC">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xml:space="preserve">（二）将工作内容转包给不具备安全保障条件及能力的第三方，或未与第三方签订安全协议、明确安全管理责任，可能导致体育赛事活动组织管理风险不可控的； </w:t>
      </w:r>
    </w:p>
    <w:p w14:paraId="09A022F9">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xml:space="preserve">（三）未结合实际制定实施安全工作方案，未明确并落实安保、观赛、“熔断”机制和应急预案等相关要求的； </w:t>
      </w:r>
    </w:p>
    <w:p w14:paraId="27F6E9E5">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xml:space="preserve">（四）未对可能引发观众冲突、恐慌、踩踏等公共安全风险进行分析研判、制定实施应对措施的； </w:t>
      </w:r>
    </w:p>
    <w:p w14:paraId="1824ECF4">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xml:space="preserve">（五）未对天气状况、活动场所自然环境等风险因素进行分析，开展跟踪监测和预警的； </w:t>
      </w:r>
    </w:p>
    <w:p w14:paraId="4BB357CF">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xml:space="preserve">（六）未履行风险告知义务，未对参赛年龄、身体条件、技术水平等特殊要求作出真实解释和明确警示、并按要求进行验证的； </w:t>
      </w:r>
    </w:p>
    <w:p w14:paraId="27A90D90">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xml:space="preserve">（七）未对举办体育赛事活动的体育场所、设施设备及临时设施进行安全检查，未查验体育场所人员容载量是否符合相关安全要求的； </w:t>
      </w:r>
    </w:p>
    <w:p w14:paraId="537CF92D">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xml:space="preserve">（八）未对举办体育赛事活动所必需的危险化学品、易燃易爆品、特种设备，以及食宿、交通、设施搭建、医疗救援等配套服务等明确管理要求的； </w:t>
      </w:r>
    </w:p>
    <w:p w14:paraId="7AD5B721">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xml:space="preserve">（九）举办体育赛事活动所必需的保护设备装备、消防设施及器材、救援设备及医疗设备配备不足，或未保持完好有效的； </w:t>
      </w:r>
    </w:p>
    <w:p w14:paraId="2583A5B6">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xml:space="preserve">（十）未落实安全责任人，使用无相关专业资质或未经培训工作人员，未配备必要的、符合相关规定安全救助人员的。 </w:t>
      </w:r>
    </w:p>
    <w:p w14:paraId="391E599A">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xml:space="preserve">第四条 体育场所及设备设施运营管理存在下列情形的，应判定为重大事故隐患： </w:t>
      </w:r>
    </w:p>
    <w:p w14:paraId="06389C76">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kern w:val="2"/>
          <w:sz w:val="24"/>
          <w:szCs w:val="24"/>
          <w:lang w:val="en-US" w:eastAsia="zh-CN" w:bidi="ar-SA"/>
        </w:rPr>
        <w:t>（十一）</w:t>
      </w:r>
      <w:r>
        <w:rPr>
          <w:rFonts w:hint="eastAsia" w:ascii="宋体" w:hAnsi="宋体" w:eastAsia="宋体" w:cs="宋体"/>
          <w:i w:val="0"/>
          <w:iCs w:val="0"/>
          <w:caps w:val="0"/>
          <w:color w:val="444444"/>
          <w:spacing w:val="0"/>
          <w:sz w:val="24"/>
          <w:szCs w:val="24"/>
        </w:rPr>
        <w:t xml:space="preserve">未经许可经营高危险性体育项目的； </w:t>
      </w:r>
    </w:p>
    <w:p w14:paraId="21516796">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xml:space="preserve">（十二）未建立安全生产岗位责任制，未明确安全管理机构或人员，未定期开展安全教育培训，未按规定进行应急演练的； </w:t>
      </w:r>
    </w:p>
    <w:p w14:paraId="7E25305C">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xml:space="preserve">（十三）体育场所存在违法违规建设或改造行为，或未按建筑设计功能开展体育项目的； </w:t>
      </w:r>
    </w:p>
    <w:p w14:paraId="30E8461F">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xml:space="preserve">（十四）体育场所及设备设施未通过验收，未按相关要求进行定期检验和维护，或超过使用年限未经专业机构鉴定仍在使用的； </w:t>
      </w:r>
    </w:p>
    <w:p w14:paraId="459106E9">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xml:space="preserve">（十五）运动场地、活动室、休息室、更衣室等人员聚集场所，未针对消防、水电、燃气、防灾减灾等方面制定实施相关安全保障和应急措施的； </w:t>
      </w:r>
    </w:p>
    <w:p w14:paraId="307EED06">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xml:space="preserve">（十六）未设立安全警示标识、安全提示公告、疏散指示标志等或设置不明显，堵塞、占用、封闭疏散通道、安全出口的； </w:t>
      </w:r>
    </w:p>
    <w:p w14:paraId="0FA128B4">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xml:space="preserve">（十七）未按相关管理规定配备必需的保护设施、消防设施及器材、救援设备及医疗设备，或未保持完好有效的； </w:t>
      </w:r>
    </w:p>
    <w:p w14:paraId="4957555D">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xml:space="preserve">（十八）危险化学品、易燃易爆品、特种设备未按相关规定管理的； </w:t>
      </w:r>
    </w:p>
    <w:p w14:paraId="7A836BEE">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xml:space="preserve">（十九）应持证上岗的关键岗位人员无证上岗，未按要求配备安全管理、救助人员的。 </w:t>
      </w:r>
    </w:p>
    <w:p w14:paraId="6FAF3F1E">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 xml:space="preserve">第五条 违反强制性国家标准和其他严重违反涉及体育领域的安全生产规章政策，且可能导致群死群伤或造成重大经济损失、造成严重社会影响的现实危险，应判定为重大事故隐患。 </w:t>
      </w:r>
    </w:p>
    <w:p w14:paraId="33AE1C8A">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kern w:val="2"/>
          <w:sz w:val="24"/>
          <w:szCs w:val="24"/>
          <w:lang w:val="en-US" w:eastAsia="zh-CN" w:bidi="ar-SA"/>
        </w:rPr>
        <w:t>第六条</w:t>
      </w:r>
      <w:r>
        <w:rPr>
          <w:rFonts w:hint="eastAsia" w:ascii="宋体" w:hAnsi="宋体" w:eastAsia="宋体" w:cs="宋体"/>
          <w:i w:val="0"/>
          <w:iCs w:val="0"/>
          <w:caps w:val="0"/>
          <w:color w:val="444444"/>
          <w:spacing w:val="0"/>
          <w:sz w:val="24"/>
          <w:szCs w:val="24"/>
        </w:rPr>
        <w:t xml:space="preserve">国家对危险化学品、消防（火灾）、燃气、特种设备、有限空间、建筑结构、特种作业人员等方面的重大事故隐患判定另有规定的，从其规定。 </w:t>
      </w:r>
    </w:p>
    <w:p w14:paraId="52DE5DB3">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第七条 本标准自发布之日起实施，有效期5年。</w:t>
      </w:r>
    </w:p>
    <w:p w14:paraId="51790F07">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p>
    <w:p w14:paraId="5CA50018">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p>
    <w:p w14:paraId="58B2A698">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p>
    <w:p w14:paraId="1BB81A0C">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p>
    <w:p w14:paraId="48DCB661">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p>
    <w:p w14:paraId="2136E2A9">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p>
    <w:p w14:paraId="049283B2">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p>
    <w:p w14:paraId="4BA14942">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p>
    <w:p w14:paraId="32CA88C6">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p>
    <w:p w14:paraId="1F835412">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p>
    <w:p w14:paraId="758C7A03">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p>
    <w:p w14:paraId="2799B34D">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p>
    <w:p w14:paraId="6BC6D404">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p>
    <w:p w14:paraId="0E41B675">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p>
    <w:p w14:paraId="11852E5C">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p>
    <w:p w14:paraId="76273C23">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p>
    <w:p w14:paraId="52B1772C">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p>
    <w:p w14:paraId="3CAA58C2">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p>
    <w:p w14:paraId="51845732">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p>
    <w:p w14:paraId="74F35DD2">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p>
    <w:p w14:paraId="007938C0">
      <w:pPr>
        <w:widowControl w:val="0"/>
        <w:numPr>
          <w:ilvl w:val="0"/>
          <w:numId w:val="0"/>
        </w:numPr>
        <w:ind w:firstLine="480" w:firstLineChars="200"/>
        <w:jc w:val="left"/>
        <w:rPr>
          <w:rFonts w:hint="eastAsia" w:ascii="宋体" w:hAnsi="宋体" w:eastAsia="宋体" w:cs="宋体"/>
          <w:i w:val="0"/>
          <w:iCs w:val="0"/>
          <w:caps w:val="0"/>
          <w:color w:val="444444"/>
          <w:spacing w:val="0"/>
          <w:sz w:val="24"/>
          <w:szCs w:val="24"/>
        </w:rPr>
      </w:pPr>
    </w:p>
    <w:p w14:paraId="356EF435">
      <w:pPr>
        <w:widowControl w:val="0"/>
        <w:numPr>
          <w:ilvl w:val="0"/>
          <w:numId w:val="0"/>
        </w:numPr>
        <w:jc w:val="left"/>
        <w:rPr>
          <w:rFonts w:hint="default" w:ascii="宋体" w:hAnsi="宋体" w:eastAsia="宋体" w:cs="宋体"/>
          <w:b/>
          <w:bCs/>
          <w:i w:val="0"/>
          <w:iCs w:val="0"/>
          <w:caps w:val="0"/>
          <w:color w:val="000000"/>
          <w:spacing w:val="0"/>
          <w:sz w:val="28"/>
          <w:szCs w:val="28"/>
          <w:shd w:val="clear" w:fill="F2F2F2"/>
          <w:lang w:val="en-US" w:eastAsia="zh-CN"/>
        </w:rPr>
      </w:pPr>
      <w:r>
        <w:rPr>
          <w:rFonts w:hint="eastAsia" w:ascii="宋体" w:hAnsi="宋体" w:eastAsia="宋体" w:cs="宋体"/>
          <w:i w:val="0"/>
          <w:iCs w:val="0"/>
          <w:caps w:val="0"/>
          <w:color w:val="444444"/>
          <w:spacing w:val="0"/>
          <w:sz w:val="28"/>
          <w:szCs w:val="28"/>
          <w:lang w:val="en-US" w:eastAsia="zh-CN"/>
        </w:rPr>
        <w:t>28.</w:t>
      </w:r>
      <w:r>
        <w:rPr>
          <w:rFonts w:ascii="微软雅黑" w:hAnsi="微软雅黑" w:eastAsia="微软雅黑" w:cs="微软雅黑"/>
          <w:i w:val="0"/>
          <w:iCs w:val="0"/>
          <w:caps w:val="0"/>
          <w:color w:val="000000"/>
          <w:spacing w:val="0"/>
          <w:sz w:val="28"/>
          <w:szCs w:val="28"/>
          <w:shd w:val="clear" w:fill="F2F2F2"/>
        </w:rPr>
        <w:t xml:space="preserve"> </w:t>
      </w:r>
      <w:r>
        <w:rPr>
          <w:rFonts w:hint="eastAsia" w:ascii="宋体" w:hAnsi="宋体" w:eastAsia="宋体" w:cs="宋体"/>
          <w:b/>
          <w:bCs/>
          <w:i w:val="0"/>
          <w:iCs w:val="0"/>
          <w:caps w:val="0"/>
          <w:color w:val="000000"/>
          <w:spacing w:val="0"/>
          <w:sz w:val="28"/>
          <w:szCs w:val="28"/>
          <w:shd w:val="clear" w:fill="F2F2F2"/>
          <w:lang w:val="en-US" w:eastAsia="zh-CN"/>
        </w:rPr>
        <w:t>《船舶行业重大生产安全事故隐患判定标准》CB/T4501-2019</w:t>
      </w:r>
    </w:p>
    <w:p w14:paraId="2FE8AEE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Style w:val="15"/>
          <w:rFonts w:hint="eastAsia" w:ascii="宋体" w:hAnsi="宋体" w:eastAsia="宋体" w:cs="宋体"/>
          <w:b/>
          <w:bCs/>
          <w:i w:val="0"/>
          <w:iCs w:val="0"/>
          <w:caps w:val="0"/>
          <w:color w:val="545454"/>
          <w:spacing w:val="0"/>
          <w:sz w:val="24"/>
          <w:szCs w:val="24"/>
          <w:bdr w:val="none" w:color="auto" w:sz="0" w:space="0"/>
          <w:shd w:val="clear" w:fill="FFFFFF"/>
        </w:rPr>
        <w:t>1.范围</w:t>
      </w:r>
    </w:p>
    <w:p w14:paraId="1F6513F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本标准规定了船舶行业企事业单位（简称企业）重大生产安全事故隐患判定通则、重大生产安全事故隐患直接判定标准和重大生产安全事故隐患综合判定标准等内容。</w:t>
      </w:r>
    </w:p>
    <w:p w14:paraId="7BC7F0B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本标准适用于船舶行业重大生产安全事故隐患的判定管理。</w:t>
      </w:r>
    </w:p>
    <w:p w14:paraId="24A5F82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Style w:val="15"/>
          <w:rFonts w:hint="eastAsia" w:ascii="宋体" w:hAnsi="宋体" w:eastAsia="宋体" w:cs="宋体"/>
          <w:b/>
          <w:bCs/>
          <w:i w:val="0"/>
          <w:iCs w:val="0"/>
          <w:caps w:val="0"/>
          <w:color w:val="545454"/>
          <w:spacing w:val="0"/>
          <w:sz w:val="24"/>
          <w:szCs w:val="24"/>
          <w:bdr w:val="none" w:color="auto" w:sz="0" w:space="0"/>
          <w:shd w:val="clear" w:fill="FFFFFF"/>
        </w:rPr>
        <w:t>2.规范性引用文件</w:t>
      </w:r>
    </w:p>
    <w:p w14:paraId="4B9797E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下列文件对于本文件的应用是必不可少的。凡是注日期的引用文件，仅注明日期的版本适用于本文件。凡是不注日期的引用文件，其最新版本（包括所有的修改单）适用于本文件。</w:t>
      </w:r>
    </w:p>
    <w:p w14:paraId="7B075D5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GB 15603 常用化学危险品贮存通则</w:t>
      </w:r>
    </w:p>
    <w:p w14:paraId="305AAEC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GB 26860 电业安全工作规程：发电厂和变电站电气部分</w:t>
      </w:r>
    </w:p>
    <w:p w14:paraId="6D03336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GB 50016 建筑设计防火规范</w:t>
      </w:r>
    </w:p>
    <w:p w14:paraId="33DB05B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GB 50028 城镇燃气设计规范</w:t>
      </w:r>
    </w:p>
    <w:p w14:paraId="5AF2D63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GB 50029 压缩空气站设计规范</w:t>
      </w:r>
    </w:p>
    <w:p w14:paraId="2BCD8C2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GB 50030 氧气站设计规范</w:t>
      </w:r>
    </w:p>
    <w:p w14:paraId="5E75E94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GB 50031 乙炔站设计规范</w:t>
      </w:r>
    </w:p>
    <w:p w14:paraId="0EFD1D5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GB 50057 建筑物防雷设计规范</w:t>
      </w:r>
    </w:p>
    <w:p w14:paraId="269E576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GB 50059 35kV-110kV变电站设计规范</w:t>
      </w:r>
    </w:p>
    <w:p w14:paraId="5D506D3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GB 50140 建筑灭火器配置设计规范</w:t>
      </w:r>
    </w:p>
    <w:p w14:paraId="60B8FD5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GB 50156 汽车加油加气站设计与施工规范</w:t>
      </w:r>
    </w:p>
    <w:p w14:paraId="5668EDB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GB 50229 火力发电厂与变电所设计防火规范</w:t>
      </w:r>
    </w:p>
    <w:p w14:paraId="7A0E96A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GB 50494 城镇燃气技术规范</w:t>
      </w:r>
    </w:p>
    <w:p w14:paraId="580FA4C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GB 50720 建设工程施工现场消防安全技术规范</w:t>
      </w:r>
    </w:p>
    <w:p w14:paraId="6FCB3EE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CB 3381 船舶涂装作业安全规程</w:t>
      </w:r>
    </w:p>
    <w:p w14:paraId="548611E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CB 3660 船厂起重作业安全要求</w:t>
      </w:r>
    </w:p>
    <w:p w14:paraId="2FD389E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CB 3785 船舶修造企业高处作业安全规程</w:t>
      </w:r>
    </w:p>
    <w:p w14:paraId="5D10FF6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CB 3786 船厂电气作业安全要求</w:t>
      </w:r>
    </w:p>
    <w:p w14:paraId="46F8E39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CB 4204 船用脚手架安全要求</w:t>
      </w:r>
    </w:p>
    <w:p w14:paraId="39E5094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CB 4270 船舶修造企业明火安全规程</w:t>
      </w:r>
    </w:p>
    <w:p w14:paraId="3A23FDB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CB 4286 高空作业车安全技术要求</w:t>
      </w:r>
    </w:p>
    <w:p w14:paraId="2757176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CB 4288 船厂起重设备安全技术要求</w:t>
      </w:r>
    </w:p>
    <w:p w14:paraId="4E62520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CB/T 4297 船舶行业企业放射性检验作业安全管理规定</w:t>
      </w:r>
    </w:p>
    <w:p w14:paraId="0F61F85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TSG 21 固定式压力容器安全技术监察规程</w:t>
      </w:r>
    </w:p>
    <w:p w14:paraId="3A6B602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JB/T 8856 溶解乙炔设备</w:t>
      </w:r>
    </w:p>
    <w:p w14:paraId="19543BA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《安全生产事故隐患排查治理暂行规定》 国家安全生产监督管理总局令 2007年12月28日发布 第16号 2015年5月27 日 国家安全生产监督管理总局令 第79号修正</w:t>
      </w:r>
    </w:p>
    <w:p w14:paraId="4D589C4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《建设项目安全设施 “三同时”监督管理办法》 国家安全生 产监督管理总局令2010年12月24日发布 第36号 2015年4月2 日国家安全生产监督管理总局令 第77号修正</w:t>
      </w:r>
    </w:p>
    <w:p w14:paraId="1C8EC2F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《建设项目职业病防护设施 “三同时”监督管理办法》 国家 安全生产监督管理总局令 2017年3月9日发布 第90号</w:t>
      </w:r>
    </w:p>
    <w:p w14:paraId="20EE2D6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《化工和危险化学品生产经营单位重大生产安全事故隐患判定标准（试行）》 安监总管三[2017]2017年11月13日 第121号</w:t>
      </w:r>
    </w:p>
    <w:p w14:paraId="5707C83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《消防重点单位微型消防站建设标准》 中华人民共和国公安部消防局 2015年11月11日发布 第301号</w:t>
      </w:r>
    </w:p>
    <w:p w14:paraId="611EB77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Style w:val="15"/>
          <w:rFonts w:hint="eastAsia" w:ascii="宋体" w:hAnsi="宋体" w:eastAsia="宋体" w:cs="宋体"/>
          <w:b/>
          <w:bCs/>
          <w:i w:val="0"/>
          <w:iCs w:val="0"/>
          <w:caps w:val="0"/>
          <w:color w:val="545454"/>
          <w:spacing w:val="0"/>
          <w:sz w:val="24"/>
          <w:szCs w:val="24"/>
          <w:bdr w:val="none" w:color="auto" w:sz="0" w:space="0"/>
          <w:shd w:val="clear" w:fill="FFFFFF"/>
        </w:rPr>
        <w:t>3.术语和定义</w:t>
      </w:r>
    </w:p>
    <w:p w14:paraId="21CCFFD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下列术语和定义适用于本文件。</w:t>
      </w:r>
    </w:p>
    <w:p w14:paraId="3F2DEEE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3.1 重大生产安全事故隐患 major hidden danger of safety incidents</w:t>
      </w:r>
    </w:p>
    <w:p w14:paraId="7C23A81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事故后果严重造成人员死亡、财产损失且整改难度较大，应当全部或者局部停产停业，并经过一定时间整改治理方能排除的隐患，或者因外部因素影响致使生产经营单位自身难以排除的隐患。</w:t>
      </w:r>
    </w:p>
    <w:p w14:paraId="10BBC8A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Style w:val="15"/>
          <w:rFonts w:hint="eastAsia" w:ascii="宋体" w:hAnsi="宋体" w:eastAsia="宋体" w:cs="宋体"/>
          <w:b/>
          <w:bCs/>
          <w:i w:val="0"/>
          <w:iCs w:val="0"/>
          <w:caps w:val="0"/>
          <w:color w:val="545454"/>
          <w:spacing w:val="0"/>
          <w:sz w:val="24"/>
          <w:szCs w:val="24"/>
          <w:bdr w:val="none" w:color="auto" w:sz="0" w:space="0"/>
          <w:shd w:val="clear" w:fill="FFFFFF"/>
        </w:rPr>
        <w:t>4.重大生产安全事故隐患判定通则</w:t>
      </w:r>
    </w:p>
    <w:p w14:paraId="5B22C7A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4.1 重大生产安全事故隐患判定依据</w:t>
      </w:r>
    </w:p>
    <w:p w14:paraId="1B2D0DF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重大生产安全事故隐患判定依据主要包含以下几个方面：</w:t>
      </w:r>
    </w:p>
    <w:p w14:paraId="68B4E20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a）国家发布的法律法规；</w:t>
      </w:r>
    </w:p>
    <w:p w14:paraId="509AA8A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b）国家政府主管部门颁布的部门规章；</w:t>
      </w:r>
    </w:p>
    <w:p w14:paraId="65CBFC5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c）国家级标准、规范；</w:t>
      </w:r>
    </w:p>
    <w:p w14:paraId="558A892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d）行业级标准、规范；</w:t>
      </w:r>
    </w:p>
    <w:p w14:paraId="4A244FE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e）地方省级人大及政府发布的法规、规章；</w:t>
      </w:r>
    </w:p>
    <w:p w14:paraId="4F8F98F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f）国际公约；</w:t>
      </w:r>
    </w:p>
    <w:p w14:paraId="0F9857B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g）各类设计规范；</w:t>
      </w:r>
    </w:p>
    <w:p w14:paraId="1949C20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h）事故隐患可能造成人身伤亡和财产损失的严重程度。</w:t>
      </w:r>
    </w:p>
    <w:p w14:paraId="41A7090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4.2 重大生产安全事故隐患判定方法</w:t>
      </w:r>
    </w:p>
    <w:p w14:paraId="2561908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4.2.1重大生产安全事故隐患应采用直接判定法或综合判定法进行定性判定。</w:t>
      </w:r>
    </w:p>
    <w:p w14:paraId="742490E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4.2.2同一次隐患排查过程中，符合重大生产安全事故隐患直接判定标准中任意一项隐患内容的，可判定为重大生产安全事故隐患。</w:t>
      </w:r>
    </w:p>
    <w:p w14:paraId="3431D22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4.2.3同一次隐患排查过程中，符合重大生产安全事故隐患综合判定标准中重大生产安全事故隐患判据的，可判定为重大生产安全事故隐患。</w:t>
      </w:r>
    </w:p>
    <w:p w14:paraId="5344F7A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4.2.4隐患内容从人的因素、物的因素、环境因素、管理因素四个方面进行判定。</w:t>
      </w:r>
    </w:p>
    <w:p w14:paraId="2CF6BC2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4.3 重大生产安全事故隐患编号方法</w:t>
      </w:r>
    </w:p>
    <w:p w14:paraId="6B28862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4.3.1重大生产安全事故隐患编号格式见图1：</w:t>
      </w:r>
    </w:p>
    <w:p w14:paraId="531AF3C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545454"/>
          <w:spacing w:val="0"/>
          <w:sz w:val="32"/>
          <w:szCs w:val="32"/>
        </w:rPr>
      </w:pPr>
      <w:r>
        <w:rPr>
          <w:rFonts w:hint="eastAsia" w:ascii="微软雅黑" w:hAnsi="微软雅黑" w:eastAsia="微软雅黑" w:cs="微软雅黑"/>
          <w:i w:val="0"/>
          <w:iCs w:val="0"/>
          <w:caps w:val="0"/>
          <w:color w:val="545454"/>
          <w:spacing w:val="0"/>
          <w:sz w:val="32"/>
          <w:szCs w:val="32"/>
          <w:bdr w:val="none" w:color="auto" w:sz="0" w:space="0"/>
          <w:shd w:val="clear" w:fill="FFFFFF"/>
        </w:rPr>
        <w:drawing>
          <wp:inline distT="0" distB="0" distL="114300" distR="114300">
            <wp:extent cx="5521960" cy="2192020"/>
            <wp:effectExtent l="0" t="0" r="2540" b="177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a:stretch>
                      <a:fillRect/>
                    </a:stretch>
                  </pic:blipFill>
                  <pic:spPr>
                    <a:xfrm>
                      <a:off x="0" y="0"/>
                      <a:ext cx="5521960" cy="2192020"/>
                    </a:xfrm>
                    <a:prstGeom prst="rect">
                      <a:avLst/>
                    </a:prstGeom>
                    <a:noFill/>
                    <a:ln w="9525">
                      <a:noFill/>
                    </a:ln>
                  </pic:spPr>
                </pic:pic>
              </a:graphicData>
            </a:graphic>
          </wp:inline>
        </w:drawing>
      </w:r>
    </w:p>
    <w:p w14:paraId="79CD8DA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图1 重大生产安全事故隐患编号格式</w:t>
      </w:r>
    </w:p>
    <w:p w14:paraId="6FAFE46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4.3.2重大生产安全事故隐患编号原则如下：</w:t>
      </w:r>
    </w:p>
    <w:p w14:paraId="55D62F1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a）顺序号——从001开始，顺序增加；</w:t>
      </w:r>
    </w:p>
    <w:p w14:paraId="40BEAB7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b）隐患类别编号—各类隐患拼音的缩写，见表1；</w:t>
      </w:r>
    </w:p>
    <w:p w14:paraId="13863EB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c）分隔符——区分隐患类别与隐患项目；</w:t>
      </w:r>
    </w:p>
    <w:p w14:paraId="6E0B6CB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d）隐患项目编号——隐患种类的缩写，见表1；</w:t>
      </w:r>
    </w:p>
    <w:p w14:paraId="66A1235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e）船舶—船舶行业的缩写。</w:t>
      </w:r>
    </w:p>
    <w:p w14:paraId="08F88D9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表1 隐患项目编号和隐患类别编号</w:t>
      </w:r>
    </w:p>
    <w:tbl>
      <w:tblPr>
        <w:tblW w:w="95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665"/>
        <w:gridCol w:w="1845"/>
        <w:gridCol w:w="4110"/>
        <w:gridCol w:w="1950"/>
      </w:tblGrid>
      <w:tr w14:paraId="253973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66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54B67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7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隐患项目</w:t>
            </w:r>
          </w:p>
        </w:tc>
        <w:tc>
          <w:tcPr>
            <w:tcW w:w="184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1D31A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22"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隐患项目编号</w:t>
            </w:r>
          </w:p>
        </w:tc>
        <w:tc>
          <w:tcPr>
            <w:tcW w:w="4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831A6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9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隐患类别</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4E2EE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隐患编号</w:t>
            </w:r>
          </w:p>
        </w:tc>
      </w:tr>
      <w:tr w14:paraId="4D4E35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66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3A014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建设项目</w:t>
            </w:r>
          </w:p>
        </w:tc>
        <w:tc>
          <w:tcPr>
            <w:tcW w:w="184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BC2C6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2797C4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8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CBJS</w:t>
            </w:r>
          </w:p>
        </w:tc>
        <w:tc>
          <w:tcPr>
            <w:tcW w:w="4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24655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82"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基础管理</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F99B4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JC</w:t>
            </w:r>
          </w:p>
        </w:tc>
      </w:tr>
      <w:tr w14:paraId="69855D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66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F1CA732">
            <w:pPr>
              <w:jc w:val="left"/>
              <w:rPr>
                <w:rFonts w:hint="eastAsia" w:ascii="宋体" w:hAnsi="宋体" w:eastAsia="宋体" w:cs="宋体"/>
                <w:i w:val="0"/>
                <w:iCs w:val="0"/>
                <w:caps w:val="0"/>
                <w:color w:val="545454"/>
                <w:spacing w:val="0"/>
                <w:sz w:val="24"/>
                <w:szCs w:val="24"/>
              </w:rPr>
            </w:pPr>
          </w:p>
        </w:tc>
        <w:tc>
          <w:tcPr>
            <w:tcW w:w="18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77D799D">
            <w:pPr>
              <w:jc w:val="left"/>
              <w:rPr>
                <w:rFonts w:hint="eastAsia" w:ascii="宋体" w:hAnsi="宋体" w:eastAsia="宋体" w:cs="宋体"/>
                <w:i w:val="0"/>
                <w:iCs w:val="0"/>
                <w:caps w:val="0"/>
                <w:color w:val="545454"/>
                <w:spacing w:val="0"/>
                <w:sz w:val="24"/>
                <w:szCs w:val="24"/>
              </w:rPr>
            </w:pPr>
          </w:p>
        </w:tc>
        <w:tc>
          <w:tcPr>
            <w:tcW w:w="4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46BA4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4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安全设施管理</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916DA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5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AQ</w:t>
            </w:r>
          </w:p>
        </w:tc>
      </w:tr>
      <w:tr w14:paraId="5C1FD0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66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611EB08">
            <w:pPr>
              <w:jc w:val="left"/>
              <w:rPr>
                <w:rFonts w:hint="eastAsia" w:ascii="宋体" w:hAnsi="宋体" w:eastAsia="宋体" w:cs="宋体"/>
                <w:i w:val="0"/>
                <w:iCs w:val="0"/>
                <w:caps w:val="0"/>
                <w:color w:val="545454"/>
                <w:spacing w:val="0"/>
                <w:sz w:val="24"/>
                <w:szCs w:val="24"/>
              </w:rPr>
            </w:pPr>
          </w:p>
        </w:tc>
        <w:tc>
          <w:tcPr>
            <w:tcW w:w="18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F6F5CBD">
            <w:pPr>
              <w:jc w:val="left"/>
              <w:rPr>
                <w:rFonts w:hint="eastAsia" w:ascii="宋体" w:hAnsi="宋体" w:eastAsia="宋体" w:cs="宋体"/>
                <w:i w:val="0"/>
                <w:iCs w:val="0"/>
                <w:caps w:val="0"/>
                <w:color w:val="545454"/>
                <w:spacing w:val="0"/>
                <w:sz w:val="24"/>
                <w:szCs w:val="24"/>
              </w:rPr>
            </w:pPr>
          </w:p>
        </w:tc>
        <w:tc>
          <w:tcPr>
            <w:tcW w:w="4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430A1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83"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职业病防护设施管理</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F3F68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ZY</w:t>
            </w:r>
          </w:p>
        </w:tc>
      </w:tr>
      <w:tr w14:paraId="38415A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66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C7370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48"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总平面布置</w:t>
            </w:r>
          </w:p>
        </w:tc>
        <w:tc>
          <w:tcPr>
            <w:tcW w:w="184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3746C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8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CBPM</w:t>
            </w:r>
          </w:p>
        </w:tc>
        <w:tc>
          <w:tcPr>
            <w:tcW w:w="4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B4722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8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消防管理</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A59B6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59"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XF</w:t>
            </w:r>
          </w:p>
        </w:tc>
      </w:tr>
      <w:tr w14:paraId="3AFAA2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66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F4E0C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3"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重点场所</w:t>
            </w:r>
          </w:p>
        </w:tc>
        <w:tc>
          <w:tcPr>
            <w:tcW w:w="184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9FB27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8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w:t>
            </w:r>
          </w:p>
        </w:tc>
        <w:tc>
          <w:tcPr>
            <w:tcW w:w="4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8ACCC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2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乙炔站</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DD58F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58"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YQ</w:t>
            </w:r>
          </w:p>
        </w:tc>
      </w:tr>
      <w:tr w14:paraId="21F5B9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66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CE4FDAF">
            <w:pPr>
              <w:jc w:val="left"/>
              <w:rPr>
                <w:rFonts w:hint="eastAsia" w:ascii="宋体" w:hAnsi="宋体" w:eastAsia="宋体" w:cs="宋体"/>
                <w:i w:val="0"/>
                <w:iCs w:val="0"/>
                <w:caps w:val="0"/>
                <w:color w:val="545454"/>
                <w:spacing w:val="0"/>
                <w:sz w:val="24"/>
                <w:szCs w:val="24"/>
              </w:rPr>
            </w:pPr>
          </w:p>
        </w:tc>
        <w:tc>
          <w:tcPr>
            <w:tcW w:w="18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C8AC7F8">
            <w:pPr>
              <w:jc w:val="left"/>
              <w:rPr>
                <w:rFonts w:hint="eastAsia" w:ascii="宋体" w:hAnsi="宋体" w:eastAsia="宋体" w:cs="宋体"/>
                <w:i w:val="0"/>
                <w:iCs w:val="0"/>
                <w:caps w:val="0"/>
                <w:color w:val="545454"/>
                <w:spacing w:val="0"/>
                <w:sz w:val="24"/>
                <w:szCs w:val="24"/>
              </w:rPr>
            </w:pPr>
          </w:p>
        </w:tc>
        <w:tc>
          <w:tcPr>
            <w:tcW w:w="4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86DEA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03"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氧气站</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6F87B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29"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YQ1</w:t>
            </w:r>
          </w:p>
        </w:tc>
      </w:tr>
      <w:tr w14:paraId="34E037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66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E4D1E22">
            <w:pPr>
              <w:jc w:val="left"/>
              <w:rPr>
                <w:rFonts w:hint="eastAsia" w:ascii="宋体" w:hAnsi="宋体" w:eastAsia="宋体" w:cs="宋体"/>
                <w:i w:val="0"/>
                <w:iCs w:val="0"/>
                <w:caps w:val="0"/>
                <w:color w:val="545454"/>
                <w:spacing w:val="0"/>
                <w:sz w:val="24"/>
                <w:szCs w:val="24"/>
              </w:rPr>
            </w:pPr>
          </w:p>
        </w:tc>
        <w:tc>
          <w:tcPr>
            <w:tcW w:w="18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7A2E0EB">
            <w:pPr>
              <w:jc w:val="left"/>
              <w:rPr>
                <w:rFonts w:hint="eastAsia" w:ascii="宋体" w:hAnsi="宋体" w:eastAsia="宋体" w:cs="宋体"/>
                <w:i w:val="0"/>
                <w:iCs w:val="0"/>
                <w:caps w:val="0"/>
                <w:color w:val="545454"/>
                <w:spacing w:val="0"/>
                <w:sz w:val="24"/>
                <w:szCs w:val="24"/>
              </w:rPr>
            </w:pPr>
          </w:p>
        </w:tc>
        <w:tc>
          <w:tcPr>
            <w:tcW w:w="4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02ECF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8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危险化学品存放场所</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82B4E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5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WH</w:t>
            </w:r>
          </w:p>
        </w:tc>
      </w:tr>
      <w:tr w14:paraId="7FAFA7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66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3FCC44A">
            <w:pPr>
              <w:jc w:val="left"/>
              <w:rPr>
                <w:rFonts w:hint="eastAsia" w:ascii="宋体" w:hAnsi="宋体" w:eastAsia="宋体" w:cs="宋体"/>
                <w:i w:val="0"/>
                <w:iCs w:val="0"/>
                <w:caps w:val="0"/>
                <w:color w:val="545454"/>
                <w:spacing w:val="0"/>
                <w:sz w:val="24"/>
                <w:szCs w:val="24"/>
              </w:rPr>
            </w:pPr>
          </w:p>
        </w:tc>
        <w:tc>
          <w:tcPr>
            <w:tcW w:w="18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926C5EC">
            <w:pPr>
              <w:jc w:val="left"/>
              <w:rPr>
                <w:rFonts w:hint="eastAsia" w:ascii="宋体" w:hAnsi="宋体" w:eastAsia="宋体" w:cs="宋体"/>
                <w:i w:val="0"/>
                <w:iCs w:val="0"/>
                <w:caps w:val="0"/>
                <w:color w:val="545454"/>
                <w:spacing w:val="0"/>
                <w:sz w:val="24"/>
                <w:szCs w:val="24"/>
              </w:rPr>
            </w:pPr>
          </w:p>
        </w:tc>
        <w:tc>
          <w:tcPr>
            <w:tcW w:w="4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9BACC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82"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变配电站</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A4EAD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5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BP</w:t>
            </w:r>
          </w:p>
        </w:tc>
      </w:tr>
      <w:tr w14:paraId="5F8830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66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DF88865">
            <w:pPr>
              <w:jc w:val="left"/>
              <w:rPr>
                <w:rFonts w:hint="eastAsia" w:ascii="宋体" w:hAnsi="宋体" w:eastAsia="宋体" w:cs="宋体"/>
                <w:i w:val="0"/>
                <w:iCs w:val="0"/>
                <w:caps w:val="0"/>
                <w:color w:val="545454"/>
                <w:spacing w:val="0"/>
                <w:sz w:val="24"/>
                <w:szCs w:val="24"/>
              </w:rPr>
            </w:pPr>
          </w:p>
        </w:tc>
        <w:tc>
          <w:tcPr>
            <w:tcW w:w="18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C31BC2F">
            <w:pPr>
              <w:jc w:val="left"/>
              <w:rPr>
                <w:rFonts w:hint="eastAsia" w:ascii="宋体" w:hAnsi="宋体" w:eastAsia="宋体" w:cs="宋体"/>
                <w:i w:val="0"/>
                <w:iCs w:val="0"/>
                <w:caps w:val="0"/>
                <w:color w:val="545454"/>
                <w:spacing w:val="0"/>
                <w:sz w:val="24"/>
                <w:szCs w:val="24"/>
              </w:rPr>
            </w:pPr>
          </w:p>
        </w:tc>
        <w:tc>
          <w:tcPr>
            <w:tcW w:w="4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F9321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63"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压缩空气站</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8CFF6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58"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YS</w:t>
            </w:r>
          </w:p>
        </w:tc>
      </w:tr>
      <w:tr w14:paraId="786C8E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66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56B29D0">
            <w:pPr>
              <w:jc w:val="left"/>
              <w:rPr>
                <w:rFonts w:hint="eastAsia" w:ascii="宋体" w:hAnsi="宋体" w:eastAsia="宋体" w:cs="宋体"/>
                <w:i w:val="0"/>
                <w:iCs w:val="0"/>
                <w:caps w:val="0"/>
                <w:color w:val="545454"/>
                <w:spacing w:val="0"/>
                <w:sz w:val="24"/>
                <w:szCs w:val="24"/>
              </w:rPr>
            </w:pPr>
          </w:p>
        </w:tc>
        <w:tc>
          <w:tcPr>
            <w:tcW w:w="18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71916E5">
            <w:pPr>
              <w:jc w:val="left"/>
              <w:rPr>
                <w:rFonts w:hint="eastAsia" w:ascii="宋体" w:hAnsi="宋体" w:eastAsia="宋体" w:cs="宋体"/>
                <w:i w:val="0"/>
                <w:iCs w:val="0"/>
                <w:caps w:val="0"/>
                <w:color w:val="545454"/>
                <w:spacing w:val="0"/>
                <w:sz w:val="24"/>
                <w:szCs w:val="24"/>
              </w:rPr>
            </w:pPr>
          </w:p>
        </w:tc>
        <w:tc>
          <w:tcPr>
            <w:tcW w:w="4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942D7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03"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燃气站</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50101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RQ</w:t>
            </w:r>
          </w:p>
        </w:tc>
      </w:tr>
      <w:tr w14:paraId="091FA2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66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AF08353">
            <w:pPr>
              <w:jc w:val="left"/>
              <w:rPr>
                <w:rFonts w:hint="eastAsia" w:ascii="宋体" w:hAnsi="宋体" w:eastAsia="宋体" w:cs="宋体"/>
                <w:i w:val="0"/>
                <w:iCs w:val="0"/>
                <w:caps w:val="0"/>
                <w:color w:val="545454"/>
                <w:spacing w:val="0"/>
                <w:sz w:val="24"/>
                <w:szCs w:val="24"/>
              </w:rPr>
            </w:pPr>
          </w:p>
        </w:tc>
        <w:tc>
          <w:tcPr>
            <w:tcW w:w="18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48591B0">
            <w:pPr>
              <w:jc w:val="left"/>
              <w:rPr>
                <w:rFonts w:hint="eastAsia" w:ascii="宋体" w:hAnsi="宋体" w:eastAsia="宋体" w:cs="宋体"/>
                <w:i w:val="0"/>
                <w:iCs w:val="0"/>
                <w:caps w:val="0"/>
                <w:color w:val="545454"/>
                <w:spacing w:val="0"/>
                <w:sz w:val="24"/>
                <w:szCs w:val="24"/>
              </w:rPr>
            </w:pPr>
          </w:p>
        </w:tc>
        <w:tc>
          <w:tcPr>
            <w:tcW w:w="4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B04BA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02"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加油站</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20D7C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JY</w:t>
            </w:r>
          </w:p>
        </w:tc>
      </w:tr>
      <w:tr w14:paraId="56E885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66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9F5E43E">
            <w:pPr>
              <w:jc w:val="left"/>
              <w:rPr>
                <w:rFonts w:hint="eastAsia" w:ascii="宋体" w:hAnsi="宋体" w:eastAsia="宋体" w:cs="宋体"/>
                <w:i w:val="0"/>
                <w:iCs w:val="0"/>
                <w:caps w:val="0"/>
                <w:color w:val="545454"/>
                <w:spacing w:val="0"/>
                <w:sz w:val="24"/>
                <w:szCs w:val="24"/>
              </w:rPr>
            </w:pPr>
          </w:p>
        </w:tc>
        <w:tc>
          <w:tcPr>
            <w:tcW w:w="18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4B21CFB">
            <w:pPr>
              <w:jc w:val="left"/>
              <w:rPr>
                <w:rFonts w:hint="eastAsia" w:ascii="宋体" w:hAnsi="宋体" w:eastAsia="宋体" w:cs="宋体"/>
                <w:i w:val="0"/>
                <w:iCs w:val="0"/>
                <w:caps w:val="0"/>
                <w:color w:val="545454"/>
                <w:spacing w:val="0"/>
                <w:sz w:val="24"/>
                <w:szCs w:val="24"/>
              </w:rPr>
            </w:pPr>
          </w:p>
        </w:tc>
        <w:tc>
          <w:tcPr>
            <w:tcW w:w="4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14FC7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0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探伤室</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87FEF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59"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TS</w:t>
            </w:r>
          </w:p>
        </w:tc>
      </w:tr>
      <w:tr w14:paraId="01C3AD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66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EFC4C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3"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重点设备</w:t>
            </w:r>
          </w:p>
        </w:tc>
        <w:tc>
          <w:tcPr>
            <w:tcW w:w="184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AC739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8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CBSB</w:t>
            </w:r>
          </w:p>
        </w:tc>
        <w:tc>
          <w:tcPr>
            <w:tcW w:w="4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25C38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83"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压力容器</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ABB3D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RQ</w:t>
            </w:r>
          </w:p>
        </w:tc>
      </w:tr>
      <w:tr w14:paraId="4FA34D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66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D03266B">
            <w:pPr>
              <w:jc w:val="left"/>
              <w:rPr>
                <w:rFonts w:hint="eastAsia" w:ascii="宋体" w:hAnsi="宋体" w:eastAsia="宋体" w:cs="宋体"/>
                <w:i w:val="0"/>
                <w:iCs w:val="0"/>
                <w:caps w:val="0"/>
                <w:color w:val="545454"/>
                <w:spacing w:val="0"/>
                <w:sz w:val="24"/>
                <w:szCs w:val="24"/>
              </w:rPr>
            </w:pPr>
          </w:p>
        </w:tc>
        <w:tc>
          <w:tcPr>
            <w:tcW w:w="18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D853113">
            <w:pPr>
              <w:jc w:val="left"/>
              <w:rPr>
                <w:rFonts w:hint="eastAsia" w:ascii="宋体" w:hAnsi="宋体" w:eastAsia="宋体" w:cs="宋体"/>
                <w:i w:val="0"/>
                <w:iCs w:val="0"/>
                <w:caps w:val="0"/>
                <w:color w:val="545454"/>
                <w:spacing w:val="0"/>
                <w:sz w:val="24"/>
                <w:szCs w:val="24"/>
              </w:rPr>
            </w:pPr>
          </w:p>
        </w:tc>
        <w:tc>
          <w:tcPr>
            <w:tcW w:w="4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5F2B2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83"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起重设备</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B5F27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QZ</w:t>
            </w:r>
          </w:p>
        </w:tc>
      </w:tr>
      <w:tr w14:paraId="4F253B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66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7907D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明火作业</w:t>
            </w:r>
          </w:p>
        </w:tc>
        <w:tc>
          <w:tcPr>
            <w:tcW w:w="184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998FE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8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CBMH</w:t>
            </w:r>
          </w:p>
        </w:tc>
        <w:tc>
          <w:tcPr>
            <w:tcW w:w="4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1F826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82"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基本条件</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93845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JB</w:t>
            </w:r>
          </w:p>
        </w:tc>
      </w:tr>
      <w:tr w14:paraId="1B0797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66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4CC6D92">
            <w:pPr>
              <w:jc w:val="left"/>
              <w:rPr>
                <w:rFonts w:hint="eastAsia" w:ascii="宋体" w:hAnsi="宋体" w:eastAsia="宋体" w:cs="宋体"/>
                <w:i w:val="0"/>
                <w:iCs w:val="0"/>
                <w:caps w:val="0"/>
                <w:color w:val="545454"/>
                <w:spacing w:val="0"/>
                <w:sz w:val="24"/>
                <w:szCs w:val="24"/>
              </w:rPr>
            </w:pPr>
          </w:p>
        </w:tc>
        <w:tc>
          <w:tcPr>
            <w:tcW w:w="18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2163C8D">
            <w:pPr>
              <w:jc w:val="left"/>
              <w:rPr>
                <w:rFonts w:hint="eastAsia" w:ascii="宋体" w:hAnsi="宋体" w:eastAsia="宋体" w:cs="宋体"/>
                <w:i w:val="0"/>
                <w:iCs w:val="0"/>
                <w:caps w:val="0"/>
                <w:color w:val="545454"/>
                <w:spacing w:val="0"/>
                <w:sz w:val="24"/>
                <w:szCs w:val="24"/>
              </w:rPr>
            </w:pPr>
          </w:p>
        </w:tc>
        <w:tc>
          <w:tcPr>
            <w:tcW w:w="4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94BD3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9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隐患内容</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5BAE4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58"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YH</w:t>
            </w:r>
          </w:p>
        </w:tc>
      </w:tr>
      <w:tr w14:paraId="38601C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66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F175E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涂装作业</w:t>
            </w:r>
          </w:p>
        </w:tc>
        <w:tc>
          <w:tcPr>
            <w:tcW w:w="184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ADF83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8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CBTZ</w:t>
            </w:r>
          </w:p>
        </w:tc>
        <w:tc>
          <w:tcPr>
            <w:tcW w:w="4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C7916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82"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基本条件</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F8C1E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JB</w:t>
            </w:r>
          </w:p>
        </w:tc>
      </w:tr>
      <w:tr w14:paraId="60211C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66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584AFEA">
            <w:pPr>
              <w:jc w:val="left"/>
              <w:rPr>
                <w:rFonts w:hint="eastAsia" w:ascii="宋体" w:hAnsi="宋体" w:eastAsia="宋体" w:cs="宋体"/>
                <w:i w:val="0"/>
                <w:iCs w:val="0"/>
                <w:caps w:val="0"/>
                <w:color w:val="545454"/>
                <w:spacing w:val="0"/>
                <w:sz w:val="24"/>
                <w:szCs w:val="24"/>
              </w:rPr>
            </w:pPr>
          </w:p>
        </w:tc>
        <w:tc>
          <w:tcPr>
            <w:tcW w:w="18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980F5E7">
            <w:pPr>
              <w:jc w:val="left"/>
              <w:rPr>
                <w:rFonts w:hint="eastAsia" w:ascii="宋体" w:hAnsi="宋体" w:eastAsia="宋体" w:cs="宋体"/>
                <w:i w:val="0"/>
                <w:iCs w:val="0"/>
                <w:caps w:val="0"/>
                <w:color w:val="545454"/>
                <w:spacing w:val="0"/>
                <w:sz w:val="24"/>
                <w:szCs w:val="24"/>
              </w:rPr>
            </w:pPr>
          </w:p>
        </w:tc>
        <w:tc>
          <w:tcPr>
            <w:tcW w:w="4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4B56F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9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隐患内容</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0AD76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58"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YH</w:t>
            </w:r>
          </w:p>
        </w:tc>
      </w:tr>
      <w:tr w14:paraId="237104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66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95CB9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3"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有限空间作业</w:t>
            </w:r>
          </w:p>
        </w:tc>
        <w:tc>
          <w:tcPr>
            <w:tcW w:w="184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8CD16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8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CBYX</w:t>
            </w:r>
          </w:p>
        </w:tc>
        <w:tc>
          <w:tcPr>
            <w:tcW w:w="4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E5450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82"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基本条件</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71587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JB</w:t>
            </w:r>
          </w:p>
        </w:tc>
      </w:tr>
      <w:tr w14:paraId="08C110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66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DC3D610">
            <w:pPr>
              <w:jc w:val="left"/>
              <w:rPr>
                <w:rFonts w:hint="eastAsia" w:ascii="宋体" w:hAnsi="宋体" w:eastAsia="宋体" w:cs="宋体"/>
                <w:i w:val="0"/>
                <w:iCs w:val="0"/>
                <w:caps w:val="0"/>
                <w:color w:val="545454"/>
                <w:spacing w:val="0"/>
                <w:sz w:val="24"/>
                <w:szCs w:val="24"/>
              </w:rPr>
            </w:pPr>
          </w:p>
        </w:tc>
        <w:tc>
          <w:tcPr>
            <w:tcW w:w="18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A3DBBDE">
            <w:pPr>
              <w:jc w:val="left"/>
              <w:rPr>
                <w:rFonts w:hint="eastAsia" w:ascii="宋体" w:hAnsi="宋体" w:eastAsia="宋体" w:cs="宋体"/>
                <w:i w:val="0"/>
                <w:iCs w:val="0"/>
                <w:caps w:val="0"/>
                <w:color w:val="545454"/>
                <w:spacing w:val="0"/>
                <w:sz w:val="24"/>
                <w:szCs w:val="24"/>
              </w:rPr>
            </w:pPr>
          </w:p>
        </w:tc>
        <w:tc>
          <w:tcPr>
            <w:tcW w:w="4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C5DDB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9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隐患内容</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F1436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58"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YH</w:t>
            </w:r>
          </w:p>
        </w:tc>
      </w:tr>
      <w:tr w14:paraId="33B65E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66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6EA36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8"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高处作业</w:t>
            </w:r>
          </w:p>
        </w:tc>
        <w:tc>
          <w:tcPr>
            <w:tcW w:w="184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1417C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8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CBGC</w:t>
            </w:r>
          </w:p>
        </w:tc>
        <w:tc>
          <w:tcPr>
            <w:tcW w:w="4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CD866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82"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基本条件</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FF50D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JB</w:t>
            </w:r>
          </w:p>
        </w:tc>
      </w:tr>
      <w:tr w14:paraId="426952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66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1F95791">
            <w:pPr>
              <w:jc w:val="left"/>
              <w:rPr>
                <w:rFonts w:hint="eastAsia" w:ascii="宋体" w:hAnsi="宋体" w:eastAsia="宋体" w:cs="宋体"/>
                <w:i w:val="0"/>
                <w:iCs w:val="0"/>
                <w:caps w:val="0"/>
                <w:color w:val="545454"/>
                <w:spacing w:val="0"/>
                <w:sz w:val="24"/>
                <w:szCs w:val="24"/>
              </w:rPr>
            </w:pPr>
          </w:p>
        </w:tc>
        <w:tc>
          <w:tcPr>
            <w:tcW w:w="18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988808D">
            <w:pPr>
              <w:jc w:val="left"/>
              <w:rPr>
                <w:rFonts w:hint="eastAsia" w:ascii="宋体" w:hAnsi="宋体" w:eastAsia="宋体" w:cs="宋体"/>
                <w:i w:val="0"/>
                <w:iCs w:val="0"/>
                <w:caps w:val="0"/>
                <w:color w:val="545454"/>
                <w:spacing w:val="0"/>
                <w:sz w:val="24"/>
                <w:szCs w:val="24"/>
              </w:rPr>
            </w:pPr>
          </w:p>
        </w:tc>
        <w:tc>
          <w:tcPr>
            <w:tcW w:w="4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DC4D3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9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隐患内容</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77DD0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58"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YH</w:t>
            </w:r>
          </w:p>
        </w:tc>
      </w:tr>
      <w:tr w14:paraId="482A74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66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D2C86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3"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起重作业</w:t>
            </w:r>
          </w:p>
        </w:tc>
        <w:tc>
          <w:tcPr>
            <w:tcW w:w="184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17D65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8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CBQZ</w:t>
            </w:r>
          </w:p>
        </w:tc>
        <w:tc>
          <w:tcPr>
            <w:tcW w:w="4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CA5CD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82"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基本条件</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7EF52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JB</w:t>
            </w:r>
          </w:p>
        </w:tc>
      </w:tr>
      <w:tr w14:paraId="676EE0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66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AD867EC">
            <w:pPr>
              <w:jc w:val="left"/>
              <w:rPr>
                <w:rFonts w:hint="eastAsia" w:ascii="宋体" w:hAnsi="宋体" w:eastAsia="宋体" w:cs="宋体"/>
                <w:i w:val="0"/>
                <w:iCs w:val="0"/>
                <w:caps w:val="0"/>
                <w:color w:val="545454"/>
                <w:spacing w:val="0"/>
                <w:sz w:val="24"/>
                <w:szCs w:val="24"/>
              </w:rPr>
            </w:pPr>
          </w:p>
        </w:tc>
        <w:tc>
          <w:tcPr>
            <w:tcW w:w="18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19229B3">
            <w:pPr>
              <w:jc w:val="left"/>
              <w:rPr>
                <w:rFonts w:hint="eastAsia" w:ascii="宋体" w:hAnsi="宋体" w:eastAsia="宋体" w:cs="宋体"/>
                <w:i w:val="0"/>
                <w:iCs w:val="0"/>
                <w:caps w:val="0"/>
                <w:color w:val="545454"/>
                <w:spacing w:val="0"/>
                <w:sz w:val="24"/>
                <w:szCs w:val="24"/>
              </w:rPr>
            </w:pPr>
          </w:p>
        </w:tc>
        <w:tc>
          <w:tcPr>
            <w:tcW w:w="4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0156D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9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隐患内容</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DDEA6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58"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YH</w:t>
            </w:r>
          </w:p>
        </w:tc>
      </w:tr>
      <w:tr w14:paraId="55453F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66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3CDAB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9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电气作业</w:t>
            </w:r>
          </w:p>
        </w:tc>
        <w:tc>
          <w:tcPr>
            <w:tcW w:w="184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6B921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8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CBDQ</w:t>
            </w:r>
          </w:p>
        </w:tc>
        <w:tc>
          <w:tcPr>
            <w:tcW w:w="4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1EBDE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82"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基本条件</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F727A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JB</w:t>
            </w:r>
          </w:p>
        </w:tc>
      </w:tr>
      <w:tr w14:paraId="59B932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66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BFFA80D">
            <w:pPr>
              <w:jc w:val="left"/>
              <w:rPr>
                <w:rFonts w:hint="eastAsia" w:ascii="宋体" w:hAnsi="宋体" w:eastAsia="宋体" w:cs="宋体"/>
                <w:i w:val="0"/>
                <w:iCs w:val="0"/>
                <w:caps w:val="0"/>
                <w:color w:val="545454"/>
                <w:spacing w:val="0"/>
                <w:sz w:val="24"/>
                <w:szCs w:val="24"/>
              </w:rPr>
            </w:pPr>
          </w:p>
        </w:tc>
        <w:tc>
          <w:tcPr>
            <w:tcW w:w="18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D99607C">
            <w:pPr>
              <w:jc w:val="left"/>
              <w:rPr>
                <w:rFonts w:hint="eastAsia" w:ascii="宋体" w:hAnsi="宋体" w:eastAsia="宋体" w:cs="宋体"/>
                <w:i w:val="0"/>
                <w:iCs w:val="0"/>
                <w:caps w:val="0"/>
                <w:color w:val="545454"/>
                <w:spacing w:val="0"/>
                <w:sz w:val="24"/>
                <w:szCs w:val="24"/>
              </w:rPr>
            </w:pPr>
          </w:p>
        </w:tc>
        <w:tc>
          <w:tcPr>
            <w:tcW w:w="4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5B706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9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隐患内容</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D4AA7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58"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YH</w:t>
            </w:r>
          </w:p>
        </w:tc>
      </w:tr>
    </w:tbl>
    <w:p w14:paraId="7BE66F4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Style w:val="15"/>
          <w:rFonts w:hint="eastAsia" w:ascii="宋体" w:hAnsi="宋体" w:eastAsia="宋体" w:cs="宋体"/>
          <w:b/>
          <w:bCs/>
          <w:i w:val="0"/>
          <w:iCs w:val="0"/>
          <w:caps w:val="0"/>
          <w:color w:val="545454"/>
          <w:spacing w:val="0"/>
          <w:sz w:val="24"/>
          <w:szCs w:val="24"/>
          <w:bdr w:val="none" w:color="auto" w:sz="0" w:space="0"/>
          <w:shd w:val="clear" w:fill="FFFFFF"/>
        </w:rPr>
      </w:pPr>
    </w:p>
    <w:p w14:paraId="2E22F27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Style w:val="15"/>
          <w:rFonts w:hint="eastAsia" w:ascii="宋体" w:hAnsi="宋体" w:eastAsia="宋体" w:cs="宋体"/>
          <w:b/>
          <w:bCs/>
          <w:i w:val="0"/>
          <w:iCs w:val="0"/>
          <w:caps w:val="0"/>
          <w:color w:val="545454"/>
          <w:spacing w:val="0"/>
          <w:sz w:val="24"/>
          <w:szCs w:val="24"/>
          <w:bdr w:val="none" w:color="auto" w:sz="0" w:space="0"/>
          <w:shd w:val="clear" w:fill="FFFFFF"/>
        </w:rPr>
      </w:pPr>
    </w:p>
    <w:p w14:paraId="7281B6C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Style w:val="15"/>
          <w:rFonts w:hint="eastAsia" w:ascii="宋体" w:hAnsi="宋体" w:eastAsia="宋体" w:cs="宋体"/>
          <w:b/>
          <w:bCs/>
          <w:i w:val="0"/>
          <w:iCs w:val="0"/>
          <w:caps w:val="0"/>
          <w:color w:val="545454"/>
          <w:spacing w:val="0"/>
          <w:sz w:val="24"/>
          <w:szCs w:val="24"/>
          <w:bdr w:val="none" w:color="auto" w:sz="0" w:space="0"/>
          <w:shd w:val="clear" w:fill="FFFFFF"/>
        </w:rPr>
      </w:pPr>
    </w:p>
    <w:p w14:paraId="554DA6A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Style w:val="15"/>
          <w:rFonts w:hint="eastAsia" w:ascii="宋体" w:hAnsi="宋体" w:eastAsia="宋体" w:cs="宋体"/>
          <w:b/>
          <w:bCs/>
          <w:i w:val="0"/>
          <w:iCs w:val="0"/>
          <w:caps w:val="0"/>
          <w:color w:val="545454"/>
          <w:spacing w:val="0"/>
          <w:sz w:val="24"/>
          <w:szCs w:val="24"/>
          <w:bdr w:val="none" w:color="auto" w:sz="0" w:space="0"/>
          <w:shd w:val="clear" w:fill="FFFFFF"/>
        </w:rPr>
      </w:pPr>
    </w:p>
    <w:p w14:paraId="3FC3DEC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Style w:val="15"/>
          <w:rFonts w:hint="eastAsia" w:ascii="宋体" w:hAnsi="宋体" w:eastAsia="宋体" w:cs="宋体"/>
          <w:b/>
          <w:bCs/>
          <w:i w:val="0"/>
          <w:iCs w:val="0"/>
          <w:caps w:val="0"/>
          <w:color w:val="545454"/>
          <w:spacing w:val="0"/>
          <w:sz w:val="24"/>
          <w:szCs w:val="24"/>
          <w:bdr w:val="none" w:color="auto" w:sz="0" w:space="0"/>
          <w:shd w:val="clear" w:fill="FFFFFF"/>
        </w:rPr>
      </w:pPr>
    </w:p>
    <w:p w14:paraId="6F75729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Style w:val="15"/>
          <w:rFonts w:hint="eastAsia" w:ascii="宋体" w:hAnsi="宋体" w:eastAsia="宋体" w:cs="宋体"/>
          <w:b/>
          <w:bCs/>
          <w:i w:val="0"/>
          <w:iCs w:val="0"/>
          <w:caps w:val="0"/>
          <w:color w:val="545454"/>
          <w:spacing w:val="0"/>
          <w:sz w:val="24"/>
          <w:szCs w:val="24"/>
          <w:bdr w:val="none" w:color="auto" w:sz="0" w:space="0"/>
          <w:shd w:val="clear" w:fill="FFFFFF"/>
        </w:rPr>
      </w:pPr>
    </w:p>
    <w:p w14:paraId="39768B8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Style w:val="15"/>
          <w:rFonts w:hint="eastAsia" w:ascii="宋体" w:hAnsi="宋体" w:eastAsia="宋体" w:cs="宋体"/>
          <w:b/>
          <w:bCs/>
          <w:i w:val="0"/>
          <w:iCs w:val="0"/>
          <w:caps w:val="0"/>
          <w:color w:val="545454"/>
          <w:spacing w:val="0"/>
          <w:sz w:val="24"/>
          <w:szCs w:val="24"/>
          <w:bdr w:val="none" w:color="auto" w:sz="0" w:space="0"/>
          <w:shd w:val="clear" w:fill="FFFFFF"/>
        </w:rPr>
      </w:pPr>
    </w:p>
    <w:p w14:paraId="1FBD4B1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Style w:val="15"/>
          <w:rFonts w:hint="eastAsia" w:ascii="宋体" w:hAnsi="宋体" w:eastAsia="宋体" w:cs="宋体"/>
          <w:b/>
          <w:bCs/>
          <w:i w:val="0"/>
          <w:iCs w:val="0"/>
          <w:caps w:val="0"/>
          <w:color w:val="545454"/>
          <w:spacing w:val="0"/>
          <w:sz w:val="24"/>
          <w:szCs w:val="24"/>
          <w:bdr w:val="none" w:color="auto" w:sz="0" w:space="0"/>
          <w:shd w:val="clear" w:fill="FFFFFF"/>
        </w:rPr>
      </w:pPr>
    </w:p>
    <w:p w14:paraId="23641E0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Style w:val="15"/>
          <w:rFonts w:hint="eastAsia" w:ascii="宋体" w:hAnsi="宋体" w:eastAsia="宋体" w:cs="宋体"/>
          <w:b/>
          <w:bCs/>
          <w:i w:val="0"/>
          <w:iCs w:val="0"/>
          <w:caps w:val="0"/>
          <w:color w:val="545454"/>
          <w:spacing w:val="0"/>
          <w:sz w:val="24"/>
          <w:szCs w:val="24"/>
          <w:bdr w:val="none" w:color="auto" w:sz="0" w:space="0"/>
          <w:shd w:val="clear" w:fill="FFFFFF"/>
        </w:rPr>
      </w:pPr>
    </w:p>
    <w:p w14:paraId="1BF4EAF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545454"/>
          <w:spacing w:val="0"/>
          <w:sz w:val="24"/>
          <w:szCs w:val="24"/>
        </w:rPr>
      </w:pPr>
      <w:r>
        <w:rPr>
          <w:rStyle w:val="15"/>
          <w:rFonts w:hint="eastAsia" w:ascii="宋体" w:hAnsi="宋体" w:eastAsia="宋体" w:cs="宋体"/>
          <w:b/>
          <w:bCs/>
          <w:i w:val="0"/>
          <w:iCs w:val="0"/>
          <w:caps w:val="0"/>
          <w:color w:val="545454"/>
          <w:spacing w:val="0"/>
          <w:sz w:val="24"/>
          <w:szCs w:val="24"/>
          <w:bdr w:val="none" w:color="auto" w:sz="0" w:space="0"/>
          <w:shd w:val="clear" w:fill="FFFFFF"/>
        </w:rPr>
        <w:t>5.重大生产安全事故隐患直接判定标准</w:t>
      </w:r>
    </w:p>
    <w:p w14:paraId="24CF393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船舶行业建设项目重大生产安全事故隐患直接判定标准见表2。</w:t>
      </w:r>
    </w:p>
    <w:p w14:paraId="1E69213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表2 船舶行业建设项目重大生产安全事故隐患直接判定标准</w:t>
      </w:r>
    </w:p>
    <w:tbl>
      <w:tblPr>
        <w:tblW w:w="95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242"/>
        <w:gridCol w:w="1123"/>
        <w:gridCol w:w="1425"/>
        <w:gridCol w:w="4252"/>
        <w:gridCol w:w="1528"/>
      </w:tblGrid>
      <w:tr w14:paraId="0452E6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24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5BD7E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3"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隐患项目</w:t>
            </w:r>
          </w:p>
        </w:tc>
        <w:tc>
          <w:tcPr>
            <w:tcW w:w="11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4797B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隐患类别</w:t>
            </w:r>
          </w:p>
        </w:tc>
        <w:tc>
          <w:tcPr>
            <w:tcW w:w="14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D4689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53"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隐患编号</w:t>
            </w:r>
          </w:p>
        </w:tc>
        <w:tc>
          <w:tcPr>
            <w:tcW w:w="4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6341D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69"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隐患内容</w:t>
            </w:r>
          </w:p>
        </w:tc>
        <w:tc>
          <w:tcPr>
            <w:tcW w:w="15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1A5E6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3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参考</w:t>
            </w:r>
          </w:p>
        </w:tc>
      </w:tr>
      <w:tr w14:paraId="531778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6B2C5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57F2D8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0B66F2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建设项目</w:t>
            </w:r>
          </w:p>
        </w:tc>
        <w:tc>
          <w:tcPr>
            <w:tcW w:w="11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7D71A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基础管理</w:t>
            </w:r>
          </w:p>
        </w:tc>
        <w:tc>
          <w:tcPr>
            <w:tcW w:w="14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594DC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CBJS-JC001</w:t>
            </w:r>
          </w:p>
        </w:tc>
        <w:tc>
          <w:tcPr>
            <w:tcW w:w="4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545E4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8"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建设项目无审批、无核准或无备案文件</w:t>
            </w:r>
          </w:p>
        </w:tc>
        <w:tc>
          <w:tcPr>
            <w:tcW w:w="153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481DD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8"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《建设项目安全设施“三同时”</w:t>
            </w:r>
          </w:p>
          <w:p w14:paraId="7C910B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3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监督管理办法》</w:t>
            </w:r>
          </w:p>
        </w:tc>
      </w:tr>
      <w:tr w14:paraId="174C62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91B8FCD">
            <w:pPr>
              <w:jc w:val="left"/>
              <w:rPr>
                <w:rFonts w:hint="eastAsia" w:ascii="宋体" w:hAnsi="宋体" w:eastAsia="宋体" w:cs="宋体"/>
                <w:i w:val="0"/>
                <w:iCs w:val="0"/>
                <w:caps w:val="0"/>
                <w:color w:val="545454"/>
                <w:spacing w:val="0"/>
                <w:sz w:val="24"/>
                <w:szCs w:val="24"/>
              </w:rPr>
            </w:pPr>
          </w:p>
        </w:tc>
        <w:tc>
          <w:tcPr>
            <w:tcW w:w="112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1C37C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08"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安全设施管理</w:t>
            </w:r>
          </w:p>
        </w:tc>
        <w:tc>
          <w:tcPr>
            <w:tcW w:w="14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F6BC4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CBJS-AQ001</w:t>
            </w:r>
          </w:p>
        </w:tc>
        <w:tc>
          <w:tcPr>
            <w:tcW w:w="4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BDCD5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企业未对安全生产条件和设施进行综合分析，且未形成书面报告</w:t>
            </w: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8E06AD0">
            <w:pPr>
              <w:jc w:val="left"/>
              <w:rPr>
                <w:rFonts w:hint="eastAsia" w:ascii="宋体" w:hAnsi="宋体" w:eastAsia="宋体" w:cs="宋体"/>
                <w:i w:val="0"/>
                <w:iCs w:val="0"/>
                <w:caps w:val="0"/>
                <w:color w:val="545454"/>
                <w:spacing w:val="0"/>
                <w:sz w:val="24"/>
                <w:szCs w:val="24"/>
              </w:rPr>
            </w:pPr>
          </w:p>
        </w:tc>
      </w:tr>
      <w:tr w14:paraId="052D44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020BB9A">
            <w:pPr>
              <w:jc w:val="left"/>
              <w:rPr>
                <w:rFonts w:hint="eastAsia" w:ascii="宋体" w:hAnsi="宋体" w:eastAsia="宋体" w:cs="宋体"/>
                <w:i w:val="0"/>
                <w:iCs w:val="0"/>
                <w:caps w:val="0"/>
                <w:color w:val="545454"/>
                <w:spacing w:val="0"/>
                <w:sz w:val="24"/>
                <w:szCs w:val="24"/>
              </w:rPr>
            </w:pPr>
          </w:p>
        </w:tc>
        <w:tc>
          <w:tcPr>
            <w:tcW w:w="112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A27C51E">
            <w:pPr>
              <w:jc w:val="left"/>
              <w:rPr>
                <w:rFonts w:hint="eastAsia" w:ascii="宋体" w:hAnsi="宋体" w:eastAsia="宋体" w:cs="宋体"/>
                <w:i w:val="0"/>
                <w:iCs w:val="0"/>
                <w:caps w:val="0"/>
                <w:color w:val="545454"/>
                <w:spacing w:val="0"/>
                <w:sz w:val="24"/>
                <w:szCs w:val="24"/>
              </w:rPr>
            </w:pPr>
          </w:p>
        </w:tc>
        <w:tc>
          <w:tcPr>
            <w:tcW w:w="14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554B0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CBJS-AQ002</w:t>
            </w:r>
          </w:p>
        </w:tc>
        <w:tc>
          <w:tcPr>
            <w:tcW w:w="4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66F43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9"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企业在建设项目初步设计时，未委托有</w:t>
            </w: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34FBA95">
            <w:pPr>
              <w:jc w:val="left"/>
              <w:rPr>
                <w:rFonts w:hint="eastAsia" w:ascii="宋体" w:hAnsi="宋体" w:eastAsia="宋体" w:cs="宋体"/>
                <w:i w:val="0"/>
                <w:iCs w:val="0"/>
                <w:caps w:val="0"/>
                <w:color w:val="545454"/>
                <w:spacing w:val="0"/>
                <w:sz w:val="24"/>
                <w:szCs w:val="24"/>
              </w:rPr>
            </w:pPr>
          </w:p>
        </w:tc>
      </w:tr>
    </w:tbl>
    <w:p w14:paraId="3AC2CC00">
      <w:pPr>
        <w:rPr>
          <w:rFonts w:hint="eastAsia" w:ascii="宋体" w:hAnsi="宋体" w:eastAsia="宋体" w:cs="宋体"/>
          <w:vanish/>
          <w:sz w:val="24"/>
          <w:szCs w:val="24"/>
        </w:rPr>
      </w:pPr>
    </w:p>
    <w:tbl>
      <w:tblPr>
        <w:tblW w:w="95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243"/>
        <w:gridCol w:w="1123"/>
        <w:gridCol w:w="1425"/>
        <w:gridCol w:w="4251"/>
        <w:gridCol w:w="1528"/>
      </w:tblGrid>
      <w:tr w14:paraId="3B1522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24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5ED9E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12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10D53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4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02D6D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4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953B3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8"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相应资质的设计单位对建设项目安全设施同时进行设计，且未编制安全设施设计</w:t>
            </w:r>
          </w:p>
        </w:tc>
        <w:tc>
          <w:tcPr>
            <w:tcW w:w="153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A0B75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r>
      <w:tr w14:paraId="166401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F50E060">
            <w:pPr>
              <w:jc w:val="left"/>
              <w:rPr>
                <w:rFonts w:hint="eastAsia" w:ascii="宋体" w:hAnsi="宋体" w:eastAsia="宋体" w:cs="宋体"/>
                <w:i w:val="0"/>
                <w:iCs w:val="0"/>
                <w:caps w:val="0"/>
                <w:color w:val="545454"/>
                <w:spacing w:val="0"/>
                <w:sz w:val="24"/>
                <w:szCs w:val="24"/>
              </w:rPr>
            </w:pPr>
          </w:p>
        </w:tc>
        <w:tc>
          <w:tcPr>
            <w:tcW w:w="112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E444AE2">
            <w:pPr>
              <w:jc w:val="left"/>
              <w:rPr>
                <w:rFonts w:hint="eastAsia" w:ascii="宋体" w:hAnsi="宋体" w:eastAsia="宋体" w:cs="宋体"/>
                <w:i w:val="0"/>
                <w:iCs w:val="0"/>
                <w:caps w:val="0"/>
                <w:color w:val="545454"/>
                <w:spacing w:val="0"/>
                <w:sz w:val="24"/>
                <w:szCs w:val="24"/>
              </w:rPr>
            </w:pPr>
          </w:p>
        </w:tc>
        <w:tc>
          <w:tcPr>
            <w:tcW w:w="14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39521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CBJS-AQ003</w:t>
            </w:r>
          </w:p>
        </w:tc>
        <w:tc>
          <w:tcPr>
            <w:tcW w:w="4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AE8B7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企业未组织对建设项目安全设施设计进行审查，且未形成书面报告</w:t>
            </w: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DD8F7C1">
            <w:pPr>
              <w:jc w:val="left"/>
              <w:rPr>
                <w:rFonts w:hint="eastAsia" w:ascii="宋体" w:hAnsi="宋体" w:eastAsia="宋体" w:cs="宋体"/>
                <w:i w:val="0"/>
                <w:iCs w:val="0"/>
                <w:caps w:val="0"/>
                <w:color w:val="545454"/>
                <w:spacing w:val="0"/>
                <w:sz w:val="24"/>
                <w:szCs w:val="24"/>
              </w:rPr>
            </w:pPr>
          </w:p>
        </w:tc>
      </w:tr>
      <w:tr w14:paraId="44505F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48EFD2A">
            <w:pPr>
              <w:jc w:val="left"/>
              <w:rPr>
                <w:rFonts w:hint="eastAsia" w:ascii="宋体" w:hAnsi="宋体" w:eastAsia="宋体" w:cs="宋体"/>
                <w:i w:val="0"/>
                <w:iCs w:val="0"/>
                <w:caps w:val="0"/>
                <w:color w:val="545454"/>
                <w:spacing w:val="0"/>
                <w:sz w:val="24"/>
                <w:szCs w:val="24"/>
              </w:rPr>
            </w:pPr>
          </w:p>
        </w:tc>
        <w:tc>
          <w:tcPr>
            <w:tcW w:w="112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EADDB69">
            <w:pPr>
              <w:jc w:val="left"/>
              <w:rPr>
                <w:rFonts w:hint="eastAsia" w:ascii="宋体" w:hAnsi="宋体" w:eastAsia="宋体" w:cs="宋体"/>
                <w:i w:val="0"/>
                <w:iCs w:val="0"/>
                <w:caps w:val="0"/>
                <w:color w:val="545454"/>
                <w:spacing w:val="0"/>
                <w:sz w:val="24"/>
                <w:szCs w:val="24"/>
              </w:rPr>
            </w:pPr>
          </w:p>
        </w:tc>
        <w:tc>
          <w:tcPr>
            <w:tcW w:w="14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555AA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16E12B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CBJS-AQ004</w:t>
            </w:r>
          </w:p>
        </w:tc>
        <w:tc>
          <w:tcPr>
            <w:tcW w:w="4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79EEB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建设项目安全设施的施工由未取得相应资质的施工单位进行，且未与建设项目主体工程同时施工</w:t>
            </w: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F731E3E">
            <w:pPr>
              <w:jc w:val="left"/>
              <w:rPr>
                <w:rFonts w:hint="eastAsia" w:ascii="宋体" w:hAnsi="宋体" w:eastAsia="宋体" w:cs="宋体"/>
                <w:i w:val="0"/>
                <w:iCs w:val="0"/>
                <w:caps w:val="0"/>
                <w:color w:val="545454"/>
                <w:spacing w:val="0"/>
                <w:sz w:val="24"/>
                <w:szCs w:val="24"/>
              </w:rPr>
            </w:pPr>
          </w:p>
        </w:tc>
      </w:tr>
      <w:tr w14:paraId="3CA993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A43BF35">
            <w:pPr>
              <w:jc w:val="left"/>
              <w:rPr>
                <w:rFonts w:hint="eastAsia" w:ascii="宋体" w:hAnsi="宋体" w:eastAsia="宋体" w:cs="宋体"/>
                <w:i w:val="0"/>
                <w:iCs w:val="0"/>
                <w:caps w:val="0"/>
                <w:color w:val="545454"/>
                <w:spacing w:val="0"/>
                <w:sz w:val="24"/>
                <w:szCs w:val="24"/>
              </w:rPr>
            </w:pPr>
          </w:p>
        </w:tc>
        <w:tc>
          <w:tcPr>
            <w:tcW w:w="112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6252602">
            <w:pPr>
              <w:jc w:val="left"/>
              <w:rPr>
                <w:rFonts w:hint="eastAsia" w:ascii="宋体" w:hAnsi="宋体" w:eastAsia="宋体" w:cs="宋体"/>
                <w:i w:val="0"/>
                <w:iCs w:val="0"/>
                <w:caps w:val="0"/>
                <w:color w:val="545454"/>
                <w:spacing w:val="0"/>
                <w:sz w:val="24"/>
                <w:szCs w:val="24"/>
              </w:rPr>
            </w:pPr>
          </w:p>
        </w:tc>
        <w:tc>
          <w:tcPr>
            <w:tcW w:w="14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F3554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084C84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CBJS-AQ005</w:t>
            </w:r>
          </w:p>
        </w:tc>
        <w:tc>
          <w:tcPr>
            <w:tcW w:w="4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93BA1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建设项目安全设施建成后，企业未对安全设施进行检查，或安全设施检查后未对发现的问题及时整改</w:t>
            </w: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BEFBC1B">
            <w:pPr>
              <w:jc w:val="left"/>
              <w:rPr>
                <w:rFonts w:hint="eastAsia" w:ascii="宋体" w:hAnsi="宋体" w:eastAsia="宋体" w:cs="宋体"/>
                <w:i w:val="0"/>
                <w:iCs w:val="0"/>
                <w:caps w:val="0"/>
                <w:color w:val="545454"/>
                <w:spacing w:val="0"/>
                <w:sz w:val="24"/>
                <w:szCs w:val="24"/>
              </w:rPr>
            </w:pPr>
          </w:p>
        </w:tc>
      </w:tr>
      <w:tr w14:paraId="4E51E2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52ADE3E">
            <w:pPr>
              <w:jc w:val="left"/>
              <w:rPr>
                <w:rFonts w:hint="eastAsia" w:ascii="宋体" w:hAnsi="宋体" w:eastAsia="宋体" w:cs="宋体"/>
                <w:i w:val="0"/>
                <w:iCs w:val="0"/>
                <w:caps w:val="0"/>
                <w:color w:val="545454"/>
                <w:spacing w:val="0"/>
                <w:sz w:val="24"/>
                <w:szCs w:val="24"/>
              </w:rPr>
            </w:pPr>
          </w:p>
        </w:tc>
        <w:tc>
          <w:tcPr>
            <w:tcW w:w="112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55746BB">
            <w:pPr>
              <w:jc w:val="left"/>
              <w:rPr>
                <w:rFonts w:hint="eastAsia" w:ascii="宋体" w:hAnsi="宋体" w:eastAsia="宋体" w:cs="宋体"/>
                <w:i w:val="0"/>
                <w:iCs w:val="0"/>
                <w:caps w:val="0"/>
                <w:color w:val="545454"/>
                <w:spacing w:val="0"/>
                <w:sz w:val="24"/>
                <w:szCs w:val="24"/>
              </w:rPr>
            </w:pPr>
          </w:p>
        </w:tc>
        <w:tc>
          <w:tcPr>
            <w:tcW w:w="14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61A34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6F3E64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CBJS-AQ006</w:t>
            </w:r>
          </w:p>
        </w:tc>
        <w:tc>
          <w:tcPr>
            <w:tcW w:w="4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0B11D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建设项目竣工投入生产或者使用前，企业未组织对安全设施进行竣工验收，且未形成书面报告，或安全设施竣工验收不合格，即投入生产或使用</w:t>
            </w: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91A0DA7">
            <w:pPr>
              <w:jc w:val="left"/>
              <w:rPr>
                <w:rFonts w:hint="eastAsia" w:ascii="宋体" w:hAnsi="宋体" w:eastAsia="宋体" w:cs="宋体"/>
                <w:i w:val="0"/>
                <w:iCs w:val="0"/>
                <w:caps w:val="0"/>
                <w:color w:val="545454"/>
                <w:spacing w:val="0"/>
                <w:sz w:val="24"/>
                <w:szCs w:val="24"/>
              </w:rPr>
            </w:pPr>
          </w:p>
        </w:tc>
      </w:tr>
      <w:tr w14:paraId="1A54A9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72BBAB5">
            <w:pPr>
              <w:jc w:val="left"/>
              <w:rPr>
                <w:rFonts w:hint="eastAsia" w:ascii="宋体" w:hAnsi="宋体" w:eastAsia="宋体" w:cs="宋体"/>
                <w:i w:val="0"/>
                <w:iCs w:val="0"/>
                <w:caps w:val="0"/>
                <w:color w:val="545454"/>
                <w:spacing w:val="0"/>
                <w:sz w:val="24"/>
                <w:szCs w:val="24"/>
              </w:rPr>
            </w:pPr>
          </w:p>
        </w:tc>
        <w:tc>
          <w:tcPr>
            <w:tcW w:w="112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17448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08"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职业病防护设施管理</w:t>
            </w:r>
          </w:p>
        </w:tc>
        <w:tc>
          <w:tcPr>
            <w:tcW w:w="14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36E3C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420B6A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CBJS-ZY001</w:t>
            </w:r>
          </w:p>
        </w:tc>
        <w:tc>
          <w:tcPr>
            <w:tcW w:w="4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9E6F7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对可能产生职业病危害的建设项目，建设单位未在建设项目可行性论证阶段委托有相应资质的单位进行职业病危害预评价，且未编制预评价报告</w:t>
            </w:r>
          </w:p>
        </w:tc>
        <w:tc>
          <w:tcPr>
            <w:tcW w:w="153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04745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090AEF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12B632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4A4380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400E37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2273FB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28E06B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243581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42E0DE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628544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335A45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3F19AD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572AE5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11AB72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3BB5E6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8"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《建设项目职业病防护设施“三同时”监督管</w:t>
            </w:r>
          </w:p>
          <w:p w14:paraId="3CC1AA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理办法》</w:t>
            </w:r>
          </w:p>
        </w:tc>
      </w:tr>
      <w:tr w14:paraId="32FC45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B62A6E9">
            <w:pPr>
              <w:jc w:val="left"/>
              <w:rPr>
                <w:rFonts w:hint="eastAsia" w:ascii="宋体" w:hAnsi="宋体" w:eastAsia="宋体" w:cs="宋体"/>
                <w:i w:val="0"/>
                <w:iCs w:val="0"/>
                <w:caps w:val="0"/>
                <w:color w:val="545454"/>
                <w:spacing w:val="0"/>
                <w:sz w:val="24"/>
                <w:szCs w:val="24"/>
              </w:rPr>
            </w:pPr>
          </w:p>
        </w:tc>
        <w:tc>
          <w:tcPr>
            <w:tcW w:w="112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0EEBF0C">
            <w:pPr>
              <w:jc w:val="left"/>
              <w:rPr>
                <w:rFonts w:hint="eastAsia" w:ascii="宋体" w:hAnsi="宋体" w:eastAsia="宋体" w:cs="宋体"/>
                <w:i w:val="0"/>
                <w:iCs w:val="0"/>
                <w:caps w:val="0"/>
                <w:color w:val="545454"/>
                <w:spacing w:val="0"/>
                <w:sz w:val="24"/>
                <w:szCs w:val="24"/>
              </w:rPr>
            </w:pPr>
          </w:p>
        </w:tc>
        <w:tc>
          <w:tcPr>
            <w:tcW w:w="14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37211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2046CC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CBJS-ZY002</w:t>
            </w:r>
          </w:p>
        </w:tc>
        <w:tc>
          <w:tcPr>
            <w:tcW w:w="4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A209B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建设项目职业病危害预评价报告不符合职业病防治有关法律、法规、规章和标准的要求或报告内容不全</w:t>
            </w: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6D7EB87">
            <w:pPr>
              <w:jc w:val="left"/>
              <w:rPr>
                <w:rFonts w:hint="eastAsia" w:ascii="宋体" w:hAnsi="宋体" w:eastAsia="宋体" w:cs="宋体"/>
                <w:i w:val="0"/>
                <w:iCs w:val="0"/>
                <w:caps w:val="0"/>
                <w:color w:val="545454"/>
                <w:spacing w:val="0"/>
                <w:sz w:val="24"/>
                <w:szCs w:val="24"/>
              </w:rPr>
            </w:pPr>
          </w:p>
        </w:tc>
      </w:tr>
      <w:tr w14:paraId="57CA6E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0D24A05">
            <w:pPr>
              <w:jc w:val="left"/>
              <w:rPr>
                <w:rFonts w:hint="eastAsia" w:ascii="宋体" w:hAnsi="宋体" w:eastAsia="宋体" w:cs="宋体"/>
                <w:i w:val="0"/>
                <w:iCs w:val="0"/>
                <w:caps w:val="0"/>
                <w:color w:val="545454"/>
                <w:spacing w:val="0"/>
                <w:sz w:val="24"/>
                <w:szCs w:val="24"/>
              </w:rPr>
            </w:pPr>
          </w:p>
        </w:tc>
        <w:tc>
          <w:tcPr>
            <w:tcW w:w="112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F5DCE02">
            <w:pPr>
              <w:jc w:val="left"/>
              <w:rPr>
                <w:rFonts w:hint="eastAsia" w:ascii="宋体" w:hAnsi="宋体" w:eastAsia="宋体" w:cs="宋体"/>
                <w:i w:val="0"/>
                <w:iCs w:val="0"/>
                <w:caps w:val="0"/>
                <w:color w:val="545454"/>
                <w:spacing w:val="0"/>
                <w:sz w:val="24"/>
                <w:szCs w:val="24"/>
              </w:rPr>
            </w:pPr>
          </w:p>
        </w:tc>
        <w:tc>
          <w:tcPr>
            <w:tcW w:w="14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F33AF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CBJS-ZY003</w:t>
            </w:r>
          </w:p>
        </w:tc>
        <w:tc>
          <w:tcPr>
            <w:tcW w:w="4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E84D1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职业病危害预评价报告编制完成后，建设单位未根据职业病危害等级对职业病危害预评价报告进行评审，且未形成评审意见；或未按照评审意见对职业病危害预评价报告进行修改完善；或职业病危害预评价工作过程未形成书面报告</w:t>
            </w: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BE9621C">
            <w:pPr>
              <w:jc w:val="left"/>
              <w:rPr>
                <w:rFonts w:hint="eastAsia" w:ascii="宋体" w:hAnsi="宋体" w:eastAsia="宋体" w:cs="宋体"/>
                <w:i w:val="0"/>
                <w:iCs w:val="0"/>
                <w:caps w:val="0"/>
                <w:color w:val="545454"/>
                <w:spacing w:val="0"/>
                <w:sz w:val="24"/>
                <w:szCs w:val="24"/>
              </w:rPr>
            </w:pPr>
          </w:p>
        </w:tc>
      </w:tr>
      <w:tr w14:paraId="1C9407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77B6275">
            <w:pPr>
              <w:jc w:val="left"/>
              <w:rPr>
                <w:rFonts w:hint="eastAsia" w:ascii="宋体" w:hAnsi="宋体" w:eastAsia="宋体" w:cs="宋体"/>
                <w:i w:val="0"/>
                <w:iCs w:val="0"/>
                <w:caps w:val="0"/>
                <w:color w:val="545454"/>
                <w:spacing w:val="0"/>
                <w:sz w:val="24"/>
                <w:szCs w:val="24"/>
              </w:rPr>
            </w:pPr>
          </w:p>
        </w:tc>
        <w:tc>
          <w:tcPr>
            <w:tcW w:w="112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0F5E94E">
            <w:pPr>
              <w:jc w:val="left"/>
              <w:rPr>
                <w:rFonts w:hint="eastAsia" w:ascii="宋体" w:hAnsi="宋体" w:eastAsia="宋体" w:cs="宋体"/>
                <w:i w:val="0"/>
                <w:iCs w:val="0"/>
                <w:caps w:val="0"/>
                <w:color w:val="545454"/>
                <w:spacing w:val="0"/>
                <w:sz w:val="24"/>
                <w:szCs w:val="24"/>
              </w:rPr>
            </w:pPr>
          </w:p>
        </w:tc>
        <w:tc>
          <w:tcPr>
            <w:tcW w:w="14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B5F89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CBJS-ZY004</w:t>
            </w:r>
          </w:p>
        </w:tc>
        <w:tc>
          <w:tcPr>
            <w:tcW w:w="4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03E75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建设项目职业病危害预评价报告未通过评审</w:t>
            </w: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4EE7255">
            <w:pPr>
              <w:jc w:val="left"/>
              <w:rPr>
                <w:rFonts w:hint="eastAsia" w:ascii="宋体" w:hAnsi="宋体" w:eastAsia="宋体" w:cs="宋体"/>
                <w:i w:val="0"/>
                <w:iCs w:val="0"/>
                <w:caps w:val="0"/>
                <w:color w:val="545454"/>
                <w:spacing w:val="0"/>
                <w:sz w:val="24"/>
                <w:szCs w:val="24"/>
              </w:rPr>
            </w:pPr>
          </w:p>
        </w:tc>
      </w:tr>
      <w:tr w14:paraId="3B5BE9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79B3C7B">
            <w:pPr>
              <w:jc w:val="left"/>
              <w:rPr>
                <w:rFonts w:hint="eastAsia" w:ascii="宋体" w:hAnsi="宋体" w:eastAsia="宋体" w:cs="宋体"/>
                <w:i w:val="0"/>
                <w:iCs w:val="0"/>
                <w:caps w:val="0"/>
                <w:color w:val="545454"/>
                <w:spacing w:val="0"/>
                <w:sz w:val="24"/>
                <w:szCs w:val="24"/>
              </w:rPr>
            </w:pPr>
          </w:p>
        </w:tc>
        <w:tc>
          <w:tcPr>
            <w:tcW w:w="112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039B034">
            <w:pPr>
              <w:jc w:val="left"/>
              <w:rPr>
                <w:rFonts w:hint="eastAsia" w:ascii="宋体" w:hAnsi="宋体" w:eastAsia="宋体" w:cs="宋体"/>
                <w:i w:val="0"/>
                <w:iCs w:val="0"/>
                <w:caps w:val="0"/>
                <w:color w:val="545454"/>
                <w:spacing w:val="0"/>
                <w:sz w:val="24"/>
                <w:szCs w:val="24"/>
              </w:rPr>
            </w:pPr>
          </w:p>
        </w:tc>
        <w:tc>
          <w:tcPr>
            <w:tcW w:w="14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D9C5F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CBJS-ZY005</w:t>
            </w:r>
          </w:p>
        </w:tc>
        <w:tc>
          <w:tcPr>
            <w:tcW w:w="4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21628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建设项目职业病危害预评价报告通过评审后，建设项目的生产规模、工艺等发生变更导致职业病危害风险发生重大变化的，建设单位未对变更内容重新进行职业病危害预评价和评审</w:t>
            </w: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13E89B8">
            <w:pPr>
              <w:jc w:val="left"/>
              <w:rPr>
                <w:rFonts w:hint="eastAsia" w:ascii="宋体" w:hAnsi="宋体" w:eastAsia="宋体" w:cs="宋体"/>
                <w:i w:val="0"/>
                <w:iCs w:val="0"/>
                <w:caps w:val="0"/>
                <w:color w:val="545454"/>
                <w:spacing w:val="0"/>
                <w:sz w:val="24"/>
                <w:szCs w:val="24"/>
              </w:rPr>
            </w:pPr>
          </w:p>
        </w:tc>
      </w:tr>
      <w:tr w14:paraId="4BD07D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A8C7838">
            <w:pPr>
              <w:jc w:val="left"/>
              <w:rPr>
                <w:rFonts w:hint="eastAsia" w:ascii="宋体" w:hAnsi="宋体" w:eastAsia="宋体" w:cs="宋体"/>
                <w:i w:val="0"/>
                <w:iCs w:val="0"/>
                <w:caps w:val="0"/>
                <w:color w:val="545454"/>
                <w:spacing w:val="0"/>
                <w:sz w:val="24"/>
                <w:szCs w:val="24"/>
              </w:rPr>
            </w:pPr>
          </w:p>
        </w:tc>
        <w:tc>
          <w:tcPr>
            <w:tcW w:w="112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D36B278">
            <w:pPr>
              <w:jc w:val="left"/>
              <w:rPr>
                <w:rFonts w:hint="eastAsia" w:ascii="宋体" w:hAnsi="宋体" w:eastAsia="宋体" w:cs="宋体"/>
                <w:i w:val="0"/>
                <w:iCs w:val="0"/>
                <w:caps w:val="0"/>
                <w:color w:val="545454"/>
                <w:spacing w:val="0"/>
                <w:sz w:val="24"/>
                <w:szCs w:val="24"/>
              </w:rPr>
            </w:pPr>
          </w:p>
        </w:tc>
        <w:tc>
          <w:tcPr>
            <w:tcW w:w="14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CF529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CBJS-ZY006</w:t>
            </w:r>
          </w:p>
        </w:tc>
        <w:tc>
          <w:tcPr>
            <w:tcW w:w="4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EA768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存在职业病危害的建设项目，建设单位未在施工前按照职业病防治有关法律、法规、规章和标准的要求，进行职业病防护设施设计</w:t>
            </w: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F692969">
            <w:pPr>
              <w:jc w:val="left"/>
              <w:rPr>
                <w:rFonts w:hint="eastAsia" w:ascii="宋体" w:hAnsi="宋体" w:eastAsia="宋体" w:cs="宋体"/>
                <w:i w:val="0"/>
                <w:iCs w:val="0"/>
                <w:caps w:val="0"/>
                <w:color w:val="545454"/>
                <w:spacing w:val="0"/>
                <w:sz w:val="24"/>
                <w:szCs w:val="24"/>
              </w:rPr>
            </w:pPr>
          </w:p>
        </w:tc>
      </w:tr>
      <w:tr w14:paraId="30C70D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28C37ED">
            <w:pPr>
              <w:jc w:val="left"/>
              <w:rPr>
                <w:rFonts w:hint="eastAsia" w:ascii="宋体" w:hAnsi="宋体" w:eastAsia="宋体" w:cs="宋体"/>
                <w:i w:val="0"/>
                <w:iCs w:val="0"/>
                <w:caps w:val="0"/>
                <w:color w:val="545454"/>
                <w:spacing w:val="0"/>
                <w:sz w:val="24"/>
                <w:szCs w:val="24"/>
              </w:rPr>
            </w:pPr>
          </w:p>
        </w:tc>
        <w:tc>
          <w:tcPr>
            <w:tcW w:w="112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452DC66">
            <w:pPr>
              <w:jc w:val="left"/>
              <w:rPr>
                <w:rFonts w:hint="eastAsia" w:ascii="宋体" w:hAnsi="宋体" w:eastAsia="宋体" w:cs="宋体"/>
                <w:i w:val="0"/>
                <w:iCs w:val="0"/>
                <w:caps w:val="0"/>
                <w:color w:val="545454"/>
                <w:spacing w:val="0"/>
                <w:sz w:val="24"/>
                <w:szCs w:val="24"/>
              </w:rPr>
            </w:pPr>
          </w:p>
        </w:tc>
        <w:tc>
          <w:tcPr>
            <w:tcW w:w="14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90BB7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CBJS-ZY007</w:t>
            </w:r>
          </w:p>
        </w:tc>
        <w:tc>
          <w:tcPr>
            <w:tcW w:w="4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DE51F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建设项目职业病防护设施设计内容不全</w:t>
            </w: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BDDE0A7">
            <w:pPr>
              <w:jc w:val="left"/>
              <w:rPr>
                <w:rFonts w:hint="eastAsia" w:ascii="宋体" w:hAnsi="宋体" w:eastAsia="宋体" w:cs="宋体"/>
                <w:i w:val="0"/>
                <w:iCs w:val="0"/>
                <w:caps w:val="0"/>
                <w:color w:val="545454"/>
                <w:spacing w:val="0"/>
                <w:sz w:val="24"/>
                <w:szCs w:val="24"/>
              </w:rPr>
            </w:pPr>
          </w:p>
        </w:tc>
      </w:tr>
    </w:tbl>
    <w:p w14:paraId="4FBDD38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 </w:t>
      </w:r>
    </w:p>
    <w:tbl>
      <w:tblPr>
        <w:tblW w:w="95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243"/>
        <w:gridCol w:w="1123"/>
        <w:gridCol w:w="1425"/>
        <w:gridCol w:w="4252"/>
        <w:gridCol w:w="1527"/>
      </w:tblGrid>
      <w:tr w14:paraId="7F31AE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24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0CBE1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12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DA4CF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4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E6791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CBJS-ZY008</w:t>
            </w:r>
          </w:p>
        </w:tc>
        <w:tc>
          <w:tcPr>
            <w:tcW w:w="4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BB68F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职业病防护设施设计完成后，建设单位未根据职业病危害等级对职业病防护设施设计进行评审，且未形成评审意见；或未按照评审意见对职业病防护设施设计进行修改完善；或职业病防护设施设计工作过程未形成书面报告</w:t>
            </w:r>
          </w:p>
        </w:tc>
        <w:tc>
          <w:tcPr>
            <w:tcW w:w="153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40B26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r>
      <w:tr w14:paraId="1FC5A0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C81C7A2">
            <w:pPr>
              <w:jc w:val="left"/>
              <w:rPr>
                <w:rFonts w:hint="eastAsia" w:ascii="宋体" w:hAnsi="宋体" w:eastAsia="宋体" w:cs="宋体"/>
                <w:i w:val="0"/>
                <w:iCs w:val="0"/>
                <w:caps w:val="0"/>
                <w:color w:val="545454"/>
                <w:spacing w:val="0"/>
                <w:sz w:val="24"/>
                <w:szCs w:val="24"/>
              </w:rPr>
            </w:pPr>
          </w:p>
        </w:tc>
        <w:tc>
          <w:tcPr>
            <w:tcW w:w="112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0B1156A">
            <w:pPr>
              <w:jc w:val="left"/>
              <w:rPr>
                <w:rFonts w:hint="eastAsia" w:ascii="宋体" w:hAnsi="宋体" w:eastAsia="宋体" w:cs="宋体"/>
                <w:i w:val="0"/>
                <w:iCs w:val="0"/>
                <w:caps w:val="0"/>
                <w:color w:val="545454"/>
                <w:spacing w:val="0"/>
                <w:sz w:val="24"/>
                <w:szCs w:val="24"/>
              </w:rPr>
            </w:pPr>
          </w:p>
        </w:tc>
        <w:tc>
          <w:tcPr>
            <w:tcW w:w="14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CEB66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CBJS-ZY009</w:t>
            </w:r>
          </w:p>
        </w:tc>
        <w:tc>
          <w:tcPr>
            <w:tcW w:w="4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5EE9A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建设项目职业病防护设施设计未通过评审</w:t>
            </w: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432385A">
            <w:pPr>
              <w:jc w:val="left"/>
              <w:rPr>
                <w:rFonts w:hint="eastAsia" w:ascii="宋体" w:hAnsi="宋体" w:eastAsia="宋体" w:cs="宋体"/>
                <w:i w:val="0"/>
                <w:iCs w:val="0"/>
                <w:caps w:val="0"/>
                <w:color w:val="545454"/>
                <w:spacing w:val="0"/>
                <w:sz w:val="24"/>
                <w:szCs w:val="24"/>
              </w:rPr>
            </w:pPr>
          </w:p>
        </w:tc>
      </w:tr>
      <w:tr w14:paraId="5D3EEA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59507FC">
            <w:pPr>
              <w:jc w:val="left"/>
              <w:rPr>
                <w:rFonts w:hint="eastAsia" w:ascii="宋体" w:hAnsi="宋体" w:eastAsia="宋体" w:cs="宋体"/>
                <w:i w:val="0"/>
                <w:iCs w:val="0"/>
                <w:caps w:val="0"/>
                <w:color w:val="545454"/>
                <w:spacing w:val="0"/>
                <w:sz w:val="24"/>
                <w:szCs w:val="24"/>
              </w:rPr>
            </w:pPr>
          </w:p>
        </w:tc>
        <w:tc>
          <w:tcPr>
            <w:tcW w:w="112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BA5747A">
            <w:pPr>
              <w:jc w:val="left"/>
              <w:rPr>
                <w:rFonts w:hint="eastAsia" w:ascii="宋体" w:hAnsi="宋体" w:eastAsia="宋体" w:cs="宋体"/>
                <w:i w:val="0"/>
                <w:iCs w:val="0"/>
                <w:caps w:val="0"/>
                <w:color w:val="545454"/>
                <w:spacing w:val="0"/>
                <w:sz w:val="24"/>
                <w:szCs w:val="24"/>
              </w:rPr>
            </w:pPr>
          </w:p>
        </w:tc>
        <w:tc>
          <w:tcPr>
            <w:tcW w:w="14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3CEDA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CBJS-ZY010</w:t>
            </w:r>
          </w:p>
        </w:tc>
        <w:tc>
          <w:tcPr>
            <w:tcW w:w="4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040E6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建设单位未按照评审通过的设计和有关规定组织职业病防护设施的采购和施工</w:t>
            </w: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67B5CC2">
            <w:pPr>
              <w:jc w:val="left"/>
              <w:rPr>
                <w:rFonts w:hint="eastAsia" w:ascii="宋体" w:hAnsi="宋体" w:eastAsia="宋体" w:cs="宋体"/>
                <w:i w:val="0"/>
                <w:iCs w:val="0"/>
                <w:caps w:val="0"/>
                <w:color w:val="545454"/>
                <w:spacing w:val="0"/>
                <w:sz w:val="24"/>
                <w:szCs w:val="24"/>
              </w:rPr>
            </w:pPr>
          </w:p>
        </w:tc>
      </w:tr>
      <w:tr w14:paraId="0C6800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49D2E4F">
            <w:pPr>
              <w:jc w:val="left"/>
              <w:rPr>
                <w:rFonts w:hint="eastAsia" w:ascii="宋体" w:hAnsi="宋体" w:eastAsia="宋体" w:cs="宋体"/>
                <w:i w:val="0"/>
                <w:iCs w:val="0"/>
                <w:caps w:val="0"/>
                <w:color w:val="545454"/>
                <w:spacing w:val="0"/>
                <w:sz w:val="24"/>
                <w:szCs w:val="24"/>
              </w:rPr>
            </w:pPr>
          </w:p>
        </w:tc>
        <w:tc>
          <w:tcPr>
            <w:tcW w:w="112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10F901E">
            <w:pPr>
              <w:jc w:val="left"/>
              <w:rPr>
                <w:rFonts w:hint="eastAsia" w:ascii="宋体" w:hAnsi="宋体" w:eastAsia="宋体" w:cs="宋体"/>
                <w:i w:val="0"/>
                <w:iCs w:val="0"/>
                <w:caps w:val="0"/>
                <w:color w:val="545454"/>
                <w:spacing w:val="0"/>
                <w:sz w:val="24"/>
                <w:szCs w:val="24"/>
              </w:rPr>
            </w:pPr>
          </w:p>
        </w:tc>
        <w:tc>
          <w:tcPr>
            <w:tcW w:w="14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E6D11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CBJS-ZY011</w:t>
            </w:r>
          </w:p>
        </w:tc>
        <w:tc>
          <w:tcPr>
            <w:tcW w:w="4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F5EC5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建设项目职业病防护设施设计在完成评审后，建设项目的生产规模、工艺等发生变更导致职业病危害风险发生重大变化的，建设单位未对变更的内容重新进行职业病防护设施设计和评审</w:t>
            </w: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AEBCC1C">
            <w:pPr>
              <w:jc w:val="left"/>
              <w:rPr>
                <w:rFonts w:hint="eastAsia" w:ascii="宋体" w:hAnsi="宋体" w:eastAsia="宋体" w:cs="宋体"/>
                <w:i w:val="0"/>
                <w:iCs w:val="0"/>
                <w:caps w:val="0"/>
                <w:color w:val="545454"/>
                <w:spacing w:val="0"/>
                <w:sz w:val="24"/>
                <w:szCs w:val="24"/>
              </w:rPr>
            </w:pPr>
          </w:p>
        </w:tc>
      </w:tr>
      <w:tr w14:paraId="7A65B8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4840C25">
            <w:pPr>
              <w:jc w:val="left"/>
              <w:rPr>
                <w:rFonts w:hint="eastAsia" w:ascii="宋体" w:hAnsi="宋体" w:eastAsia="宋体" w:cs="宋体"/>
                <w:i w:val="0"/>
                <w:iCs w:val="0"/>
                <w:caps w:val="0"/>
                <w:color w:val="545454"/>
                <w:spacing w:val="0"/>
                <w:sz w:val="24"/>
                <w:szCs w:val="24"/>
              </w:rPr>
            </w:pPr>
          </w:p>
        </w:tc>
        <w:tc>
          <w:tcPr>
            <w:tcW w:w="112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30184E2">
            <w:pPr>
              <w:jc w:val="left"/>
              <w:rPr>
                <w:rFonts w:hint="eastAsia" w:ascii="宋体" w:hAnsi="宋体" w:eastAsia="宋体" w:cs="宋体"/>
                <w:i w:val="0"/>
                <w:iCs w:val="0"/>
                <w:caps w:val="0"/>
                <w:color w:val="545454"/>
                <w:spacing w:val="0"/>
                <w:sz w:val="24"/>
                <w:szCs w:val="24"/>
              </w:rPr>
            </w:pPr>
          </w:p>
        </w:tc>
        <w:tc>
          <w:tcPr>
            <w:tcW w:w="14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87815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CBJS-ZY012</w:t>
            </w:r>
          </w:p>
        </w:tc>
        <w:tc>
          <w:tcPr>
            <w:tcW w:w="4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A76AC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建设项目投入生产或者使用前，建设单位未依照职业病防治有关法律、法规、规章和标准要求，采取相应职业病危害防治管理措施</w:t>
            </w: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C2B3BFD">
            <w:pPr>
              <w:jc w:val="left"/>
              <w:rPr>
                <w:rFonts w:hint="eastAsia" w:ascii="宋体" w:hAnsi="宋体" w:eastAsia="宋体" w:cs="宋体"/>
                <w:i w:val="0"/>
                <w:iCs w:val="0"/>
                <w:caps w:val="0"/>
                <w:color w:val="545454"/>
                <w:spacing w:val="0"/>
                <w:sz w:val="24"/>
                <w:szCs w:val="24"/>
              </w:rPr>
            </w:pPr>
          </w:p>
        </w:tc>
      </w:tr>
      <w:tr w14:paraId="15EF6F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3AB8C17">
            <w:pPr>
              <w:jc w:val="left"/>
              <w:rPr>
                <w:rFonts w:hint="eastAsia" w:ascii="宋体" w:hAnsi="宋体" w:eastAsia="宋体" w:cs="宋体"/>
                <w:i w:val="0"/>
                <w:iCs w:val="0"/>
                <w:caps w:val="0"/>
                <w:color w:val="545454"/>
                <w:spacing w:val="0"/>
                <w:sz w:val="24"/>
                <w:szCs w:val="24"/>
              </w:rPr>
            </w:pPr>
          </w:p>
        </w:tc>
        <w:tc>
          <w:tcPr>
            <w:tcW w:w="112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CAB61A8">
            <w:pPr>
              <w:jc w:val="left"/>
              <w:rPr>
                <w:rFonts w:hint="eastAsia" w:ascii="宋体" w:hAnsi="宋体" w:eastAsia="宋体" w:cs="宋体"/>
                <w:i w:val="0"/>
                <w:iCs w:val="0"/>
                <w:caps w:val="0"/>
                <w:color w:val="545454"/>
                <w:spacing w:val="0"/>
                <w:sz w:val="24"/>
                <w:szCs w:val="24"/>
              </w:rPr>
            </w:pPr>
          </w:p>
        </w:tc>
        <w:tc>
          <w:tcPr>
            <w:tcW w:w="14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2F9E1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CBJS-ZY013</w:t>
            </w:r>
          </w:p>
        </w:tc>
        <w:tc>
          <w:tcPr>
            <w:tcW w:w="4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98534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建设项目在竣工验收前或者试运行期间，建设单位未进行职业病危害控制效果评价，且未编制评价报告；或建设项目职业病危害控制效果评价报告不符合职业病防治有关法律、法规、规章和标准的要求；或职业病危害控制效果评价报告内容不全</w:t>
            </w: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5CF1BA2">
            <w:pPr>
              <w:jc w:val="left"/>
              <w:rPr>
                <w:rFonts w:hint="eastAsia" w:ascii="宋体" w:hAnsi="宋体" w:eastAsia="宋体" w:cs="宋体"/>
                <w:i w:val="0"/>
                <w:iCs w:val="0"/>
                <w:caps w:val="0"/>
                <w:color w:val="545454"/>
                <w:spacing w:val="0"/>
                <w:sz w:val="24"/>
                <w:szCs w:val="24"/>
              </w:rPr>
            </w:pPr>
          </w:p>
        </w:tc>
      </w:tr>
      <w:tr w14:paraId="597189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3F87942">
            <w:pPr>
              <w:jc w:val="left"/>
              <w:rPr>
                <w:rFonts w:hint="eastAsia" w:ascii="宋体" w:hAnsi="宋体" w:eastAsia="宋体" w:cs="宋体"/>
                <w:i w:val="0"/>
                <w:iCs w:val="0"/>
                <w:caps w:val="0"/>
                <w:color w:val="545454"/>
                <w:spacing w:val="0"/>
                <w:sz w:val="24"/>
                <w:szCs w:val="24"/>
              </w:rPr>
            </w:pPr>
          </w:p>
        </w:tc>
        <w:tc>
          <w:tcPr>
            <w:tcW w:w="112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E7A90EB">
            <w:pPr>
              <w:jc w:val="left"/>
              <w:rPr>
                <w:rFonts w:hint="eastAsia" w:ascii="宋体" w:hAnsi="宋体" w:eastAsia="宋体" w:cs="宋体"/>
                <w:i w:val="0"/>
                <w:iCs w:val="0"/>
                <w:caps w:val="0"/>
                <w:color w:val="545454"/>
                <w:spacing w:val="0"/>
                <w:sz w:val="24"/>
                <w:szCs w:val="24"/>
              </w:rPr>
            </w:pPr>
          </w:p>
        </w:tc>
        <w:tc>
          <w:tcPr>
            <w:tcW w:w="14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A90F0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CBJS-ZY014</w:t>
            </w:r>
          </w:p>
        </w:tc>
        <w:tc>
          <w:tcPr>
            <w:tcW w:w="4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AF6BA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建设单位在职业病防护设施验收前，未编制验收方案；或验收方案不全：或职业病防护设施验收前20日未将验收方案向管辖该建设项目的安全生产监督管理部门进行书面报告</w:t>
            </w: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DE44DC1">
            <w:pPr>
              <w:jc w:val="left"/>
              <w:rPr>
                <w:rFonts w:hint="eastAsia" w:ascii="宋体" w:hAnsi="宋体" w:eastAsia="宋体" w:cs="宋体"/>
                <w:i w:val="0"/>
                <w:iCs w:val="0"/>
                <w:caps w:val="0"/>
                <w:color w:val="545454"/>
                <w:spacing w:val="0"/>
                <w:sz w:val="24"/>
                <w:szCs w:val="24"/>
              </w:rPr>
            </w:pPr>
          </w:p>
        </w:tc>
      </w:tr>
      <w:tr w14:paraId="1380F5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E6182D2">
            <w:pPr>
              <w:jc w:val="left"/>
              <w:rPr>
                <w:rFonts w:hint="eastAsia" w:ascii="宋体" w:hAnsi="宋体" w:eastAsia="宋体" w:cs="宋体"/>
                <w:i w:val="0"/>
                <w:iCs w:val="0"/>
                <w:caps w:val="0"/>
                <w:color w:val="545454"/>
                <w:spacing w:val="0"/>
                <w:sz w:val="24"/>
                <w:szCs w:val="24"/>
              </w:rPr>
            </w:pPr>
          </w:p>
        </w:tc>
        <w:tc>
          <w:tcPr>
            <w:tcW w:w="112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98432A4">
            <w:pPr>
              <w:jc w:val="left"/>
              <w:rPr>
                <w:rFonts w:hint="eastAsia" w:ascii="宋体" w:hAnsi="宋体" w:eastAsia="宋体" w:cs="宋体"/>
                <w:i w:val="0"/>
                <w:iCs w:val="0"/>
                <w:caps w:val="0"/>
                <w:color w:val="545454"/>
                <w:spacing w:val="0"/>
                <w:sz w:val="24"/>
                <w:szCs w:val="24"/>
              </w:rPr>
            </w:pPr>
          </w:p>
        </w:tc>
        <w:tc>
          <w:tcPr>
            <w:tcW w:w="14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9C9E0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CBJS-ZY015</w:t>
            </w:r>
          </w:p>
        </w:tc>
        <w:tc>
          <w:tcPr>
            <w:tcW w:w="4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254DE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建设单位未根据职业病危害等级对职业病危害控制效果评价报告进行评审、未对职业病防护设施进行验收，且未形成评审意见和验收意见；或未按照评审意见和验收意见对职业病危害控制效果评价报告和职业病防护设施进行整改完善；或职业病危害控制效果评价和职业病防护设施验收工作过程未形成书面报告；或职业病危害严重的建设项目未在验收完成之日起20日内向管辖该建设项目的安全生产监督管理部门</w:t>
            </w: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C1D6048">
            <w:pPr>
              <w:jc w:val="left"/>
              <w:rPr>
                <w:rFonts w:hint="eastAsia" w:ascii="宋体" w:hAnsi="宋体" w:eastAsia="宋体" w:cs="宋体"/>
                <w:i w:val="0"/>
                <w:iCs w:val="0"/>
                <w:caps w:val="0"/>
                <w:color w:val="545454"/>
                <w:spacing w:val="0"/>
                <w:sz w:val="24"/>
                <w:szCs w:val="24"/>
              </w:rPr>
            </w:pPr>
          </w:p>
        </w:tc>
      </w:tr>
    </w:tbl>
    <w:p w14:paraId="448106B1">
      <w:pPr>
        <w:rPr>
          <w:rFonts w:hint="eastAsia" w:ascii="宋体" w:hAnsi="宋体" w:eastAsia="宋体" w:cs="宋体"/>
          <w:vanish/>
          <w:sz w:val="24"/>
          <w:szCs w:val="24"/>
        </w:rPr>
      </w:pPr>
    </w:p>
    <w:tbl>
      <w:tblPr>
        <w:tblW w:w="95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243"/>
        <w:gridCol w:w="1123"/>
        <w:gridCol w:w="1425"/>
        <w:gridCol w:w="4252"/>
        <w:gridCol w:w="1527"/>
      </w:tblGrid>
      <w:tr w14:paraId="2B76C3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24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EFC84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12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49B3D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4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22E1A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4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CA526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提交书面报告</w:t>
            </w:r>
          </w:p>
        </w:tc>
        <w:tc>
          <w:tcPr>
            <w:tcW w:w="153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CA7BA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r>
      <w:tr w14:paraId="4334EB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BE487B4">
            <w:pPr>
              <w:jc w:val="left"/>
              <w:rPr>
                <w:rFonts w:hint="eastAsia" w:ascii="宋体" w:hAnsi="宋体" w:eastAsia="宋体" w:cs="宋体"/>
                <w:i w:val="0"/>
                <w:iCs w:val="0"/>
                <w:caps w:val="0"/>
                <w:color w:val="545454"/>
                <w:spacing w:val="0"/>
                <w:sz w:val="24"/>
                <w:szCs w:val="24"/>
              </w:rPr>
            </w:pPr>
          </w:p>
        </w:tc>
        <w:tc>
          <w:tcPr>
            <w:tcW w:w="112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53B1FE6">
            <w:pPr>
              <w:jc w:val="left"/>
              <w:rPr>
                <w:rFonts w:hint="eastAsia" w:ascii="宋体" w:hAnsi="宋体" w:eastAsia="宋体" w:cs="宋体"/>
                <w:i w:val="0"/>
                <w:iCs w:val="0"/>
                <w:caps w:val="0"/>
                <w:color w:val="545454"/>
                <w:spacing w:val="0"/>
                <w:sz w:val="24"/>
                <w:szCs w:val="24"/>
              </w:rPr>
            </w:pPr>
          </w:p>
        </w:tc>
        <w:tc>
          <w:tcPr>
            <w:tcW w:w="14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E4002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CBJS-ZY016</w:t>
            </w:r>
          </w:p>
        </w:tc>
        <w:tc>
          <w:tcPr>
            <w:tcW w:w="4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21EC2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建设项目职业病危害控制效果评价报告未通过评审。或职业病防护设施未通过验收，即投入生产或者使用</w:t>
            </w: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B3C29DE">
            <w:pPr>
              <w:jc w:val="left"/>
              <w:rPr>
                <w:rFonts w:hint="eastAsia" w:ascii="宋体" w:hAnsi="宋体" w:eastAsia="宋体" w:cs="宋体"/>
                <w:i w:val="0"/>
                <w:iCs w:val="0"/>
                <w:caps w:val="0"/>
                <w:color w:val="545454"/>
                <w:spacing w:val="0"/>
                <w:sz w:val="24"/>
                <w:szCs w:val="24"/>
              </w:rPr>
            </w:pPr>
          </w:p>
        </w:tc>
      </w:tr>
    </w:tbl>
    <w:p w14:paraId="04A879B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545454"/>
          <w:spacing w:val="0"/>
          <w:sz w:val="24"/>
          <w:szCs w:val="24"/>
        </w:rPr>
      </w:pPr>
      <w:r>
        <w:rPr>
          <w:rStyle w:val="15"/>
          <w:rFonts w:hint="eastAsia" w:ascii="宋体" w:hAnsi="宋体" w:eastAsia="宋体" w:cs="宋体"/>
          <w:b/>
          <w:bCs/>
          <w:i w:val="0"/>
          <w:iCs w:val="0"/>
          <w:caps w:val="0"/>
          <w:color w:val="545454"/>
          <w:spacing w:val="0"/>
          <w:sz w:val="24"/>
          <w:szCs w:val="24"/>
          <w:bdr w:val="none" w:color="auto" w:sz="0" w:space="0"/>
          <w:shd w:val="clear" w:fill="FFFFFF"/>
        </w:rPr>
        <w:t>6.重大生产安全事故隐患综合判定标准</w:t>
      </w:r>
    </w:p>
    <w:p w14:paraId="72DD8DC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6.1船舶行业建设项目重大生产安全事故隐患综合判定标准</w:t>
      </w:r>
    </w:p>
    <w:p w14:paraId="11025C1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船舶行业建设项目重大生产安全事故隐患综合判定标准见表3。</w:t>
      </w:r>
    </w:p>
    <w:p w14:paraId="5003B83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表3 船舶行业建设项目重大生产安全事故隐患综合判定标准</w:t>
      </w:r>
    </w:p>
    <w:tbl>
      <w:tblPr>
        <w:tblW w:w="95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09"/>
        <w:gridCol w:w="1138"/>
        <w:gridCol w:w="1559"/>
        <w:gridCol w:w="2679"/>
        <w:gridCol w:w="1483"/>
        <w:gridCol w:w="1602"/>
      </w:tblGrid>
      <w:tr w14:paraId="0CE659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98596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隐患项目</w:t>
            </w:r>
          </w:p>
        </w:tc>
        <w:tc>
          <w:tcPr>
            <w:tcW w:w="114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916C0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隐患类别</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EE6DD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513B78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隐患编号</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50980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601595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8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隐患内容</w:t>
            </w:r>
          </w:p>
        </w:tc>
        <w:tc>
          <w:tcPr>
            <w:tcW w:w="14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72792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7AFA91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1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参考</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9751D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0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重大生产安</w:t>
            </w:r>
          </w:p>
          <w:p w14:paraId="589CF5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0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全事故隐患</w:t>
            </w:r>
          </w:p>
          <w:p w14:paraId="74108E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6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判据</w:t>
            </w:r>
          </w:p>
        </w:tc>
      </w:tr>
      <w:tr w14:paraId="677260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57554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8"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总平面布置</w:t>
            </w: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E4B58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消防管理</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793E8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CBPM-XF001</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D692C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厂房、仓库、建设工程施工现场临时性用房或用作人员密集场所的临时性建筑等建筑构建耐火等级及夹芯材料燃烧性能不符合标准要求</w:t>
            </w:r>
          </w:p>
        </w:tc>
        <w:tc>
          <w:tcPr>
            <w:tcW w:w="14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14E81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614E6E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69F448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1 GB50016</w:t>
            </w:r>
          </w:p>
          <w:p w14:paraId="0B4C80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9"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2 GB50720</w:t>
            </w:r>
          </w:p>
        </w:tc>
        <w:tc>
          <w:tcPr>
            <w:tcW w:w="160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6A5FF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47AF45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1171F7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3D224D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6EBCED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14BAEC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76D609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3288B7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37C605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2249BC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0C2308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57D29B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44E89B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同一次隐患排查过程中，企业发 现任意三项 隐患内容，判定为重大 生产安全事 故隐患</w:t>
            </w:r>
          </w:p>
        </w:tc>
      </w:tr>
      <w:tr w14:paraId="569EE8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5B50D42">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1ED9CFB">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EED2C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CBPM-XF002</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3918A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甲类、乙类.丙类液体储罐（区），可燃、助燃气体储罐（区），厂房和仓库的防火间距不符合标准要求</w:t>
            </w:r>
          </w:p>
        </w:tc>
        <w:tc>
          <w:tcPr>
            <w:tcW w:w="148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713C5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63FC22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73B0B8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155297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3CB37A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33E8CB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0C3AB1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341CE1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7745B9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626FC7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5ED10F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6781FD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6BF490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3C519B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GB50016</w:t>
            </w: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C9B6FC3">
            <w:pPr>
              <w:jc w:val="left"/>
              <w:rPr>
                <w:rFonts w:hint="eastAsia" w:ascii="宋体" w:hAnsi="宋体" w:eastAsia="宋体" w:cs="宋体"/>
                <w:i w:val="0"/>
                <w:iCs w:val="0"/>
                <w:caps w:val="0"/>
                <w:color w:val="545454"/>
                <w:spacing w:val="0"/>
                <w:sz w:val="24"/>
                <w:szCs w:val="24"/>
              </w:rPr>
            </w:pPr>
          </w:p>
        </w:tc>
      </w:tr>
      <w:tr w14:paraId="6D1B94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2CEA826">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1690B62">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76ED5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CBPM-XF003</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E8398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有爆炸危险的厂房和仓库不符合防爆要求</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5EFF377">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3728725">
            <w:pPr>
              <w:jc w:val="left"/>
              <w:rPr>
                <w:rFonts w:hint="eastAsia" w:ascii="宋体" w:hAnsi="宋体" w:eastAsia="宋体" w:cs="宋体"/>
                <w:i w:val="0"/>
                <w:iCs w:val="0"/>
                <w:caps w:val="0"/>
                <w:color w:val="545454"/>
                <w:spacing w:val="0"/>
                <w:sz w:val="24"/>
                <w:szCs w:val="24"/>
              </w:rPr>
            </w:pPr>
          </w:p>
        </w:tc>
      </w:tr>
      <w:tr w14:paraId="6A5453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0F5960F">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65AF3E8">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05FC0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CBPM-XF004</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4A80D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8"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厂房和仓库的安全疏散不符合标准要求</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FF34E14">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CB33B47">
            <w:pPr>
              <w:jc w:val="left"/>
              <w:rPr>
                <w:rFonts w:hint="eastAsia" w:ascii="宋体" w:hAnsi="宋体" w:eastAsia="宋体" w:cs="宋体"/>
                <w:i w:val="0"/>
                <w:iCs w:val="0"/>
                <w:caps w:val="0"/>
                <w:color w:val="545454"/>
                <w:spacing w:val="0"/>
                <w:sz w:val="24"/>
                <w:szCs w:val="24"/>
              </w:rPr>
            </w:pPr>
          </w:p>
        </w:tc>
      </w:tr>
      <w:tr w14:paraId="419B96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9256E31">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817C151">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73EF1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CBPM-XF005</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17E4A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甲类、乙类、丙类液体储罐（区），可燃、助燃气体储罐（区），未与装卸区、辅助生产区以及办公区分开布置</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7AECD35">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3C3922B">
            <w:pPr>
              <w:jc w:val="left"/>
              <w:rPr>
                <w:rFonts w:hint="eastAsia" w:ascii="宋体" w:hAnsi="宋体" w:eastAsia="宋体" w:cs="宋体"/>
                <w:i w:val="0"/>
                <w:iCs w:val="0"/>
                <w:caps w:val="0"/>
                <w:color w:val="545454"/>
                <w:spacing w:val="0"/>
                <w:sz w:val="24"/>
                <w:szCs w:val="24"/>
              </w:rPr>
            </w:pPr>
          </w:p>
        </w:tc>
      </w:tr>
      <w:tr w14:paraId="1FFC9B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6791B77">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A00A356">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23123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1E0BD5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CBPM-XF006</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29F5C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甲类、乙类、丙类液体储罐区和可燃气体储罐区，消防车道不符合标准要求</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7C6A54C">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033A3CC">
            <w:pPr>
              <w:jc w:val="left"/>
              <w:rPr>
                <w:rFonts w:hint="eastAsia" w:ascii="宋体" w:hAnsi="宋体" w:eastAsia="宋体" w:cs="宋体"/>
                <w:i w:val="0"/>
                <w:iCs w:val="0"/>
                <w:caps w:val="0"/>
                <w:color w:val="545454"/>
                <w:spacing w:val="0"/>
                <w:sz w:val="24"/>
                <w:szCs w:val="24"/>
              </w:rPr>
            </w:pPr>
          </w:p>
        </w:tc>
      </w:tr>
      <w:tr w14:paraId="291CFA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228FAB6">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A51150D">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4CF2A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40969A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CBPM-XF007</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564E6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架空电力线路与甲类、乙类厂房（仓库），甲类、乙类液体储罐，可燃、助燃气体储罐的最近水</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452FFAE">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D1F06C0">
            <w:pPr>
              <w:jc w:val="left"/>
              <w:rPr>
                <w:rFonts w:hint="eastAsia" w:ascii="宋体" w:hAnsi="宋体" w:eastAsia="宋体" w:cs="宋体"/>
                <w:i w:val="0"/>
                <w:iCs w:val="0"/>
                <w:caps w:val="0"/>
                <w:color w:val="545454"/>
                <w:spacing w:val="0"/>
                <w:sz w:val="24"/>
                <w:szCs w:val="24"/>
              </w:rPr>
            </w:pPr>
          </w:p>
        </w:tc>
      </w:tr>
    </w:tbl>
    <w:p w14:paraId="112339BE">
      <w:pPr>
        <w:rPr>
          <w:rFonts w:hint="eastAsia" w:ascii="宋体" w:hAnsi="宋体" w:eastAsia="宋体" w:cs="宋体"/>
          <w:vanish/>
          <w:sz w:val="24"/>
          <w:szCs w:val="24"/>
        </w:rPr>
      </w:pPr>
    </w:p>
    <w:tbl>
      <w:tblPr>
        <w:tblW w:w="95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08"/>
        <w:gridCol w:w="1138"/>
        <w:gridCol w:w="1559"/>
        <w:gridCol w:w="2679"/>
        <w:gridCol w:w="1484"/>
        <w:gridCol w:w="1602"/>
      </w:tblGrid>
      <w:tr w14:paraId="349CFA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1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FBC10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298A1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ED4F1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F6194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平距离不符合标准要求</w:t>
            </w:r>
          </w:p>
        </w:tc>
        <w:tc>
          <w:tcPr>
            <w:tcW w:w="14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5A125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60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96F17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r>
      <w:tr w14:paraId="61CDB4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9FDDABD">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6152511">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35402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CBPM-XF008</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3F09D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630B50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设有消防控制室的消防重点单位（除已建立专职消防队的重点单位外），未建立微型消防站</w:t>
            </w:r>
          </w:p>
        </w:tc>
        <w:tc>
          <w:tcPr>
            <w:tcW w:w="14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EDF01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8"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《消防重点单位微型消防站建设标准》（公消[2015]301号）</w:t>
            </w: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743B1B4">
            <w:pPr>
              <w:jc w:val="left"/>
              <w:rPr>
                <w:rFonts w:hint="eastAsia" w:ascii="宋体" w:hAnsi="宋体" w:eastAsia="宋体" w:cs="宋体"/>
                <w:i w:val="0"/>
                <w:iCs w:val="0"/>
                <w:caps w:val="0"/>
                <w:color w:val="545454"/>
                <w:spacing w:val="0"/>
                <w:sz w:val="24"/>
                <w:szCs w:val="24"/>
              </w:rPr>
            </w:pPr>
          </w:p>
        </w:tc>
      </w:tr>
      <w:tr w14:paraId="251389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C3930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39"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重点场所</w:t>
            </w: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844C3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3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乙炔站</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58A4F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CBCS-YQ001</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5D4D3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有爆炸危险的生产间围护结构的门、窗未向外开启</w:t>
            </w:r>
          </w:p>
        </w:tc>
        <w:tc>
          <w:tcPr>
            <w:tcW w:w="148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49982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55F3A2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1E82B4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2104BF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38C7DF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662BCD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71762A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0717AC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7B220C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2C8069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155963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4AD07E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5414DB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01569C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08B81D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75F607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66DA8E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193511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34F20E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GB50031</w:t>
            </w:r>
          </w:p>
        </w:tc>
        <w:tc>
          <w:tcPr>
            <w:tcW w:w="160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E6191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2DF881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7AE020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1115BD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76A982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54087D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34FF93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61AE93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447958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1BB0B7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0FF26F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2E18E2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03F1B0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06C531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3CCFC9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6DAED8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3810CC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3A94D3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同一次隐患排查过程中，企业发现任意三项隐患内容的，判定为重大生产安全事故隐患</w:t>
            </w:r>
          </w:p>
        </w:tc>
      </w:tr>
      <w:tr w14:paraId="512765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53357AE">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6A8FA44">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EA944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CBCS-YQ002</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9D3E5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有爆炸危险的生产间与无爆炸危险的生产间或房间的隔墙上有管道穿过时，未在穿墙处用非燃烧材料密封填塞</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8736BEA">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6C6E537">
            <w:pPr>
              <w:jc w:val="left"/>
              <w:rPr>
                <w:rFonts w:hint="eastAsia" w:ascii="宋体" w:hAnsi="宋体" w:eastAsia="宋体" w:cs="宋体"/>
                <w:i w:val="0"/>
                <w:iCs w:val="0"/>
                <w:caps w:val="0"/>
                <w:color w:val="545454"/>
                <w:spacing w:val="0"/>
                <w:sz w:val="24"/>
                <w:szCs w:val="24"/>
              </w:rPr>
            </w:pPr>
          </w:p>
        </w:tc>
      </w:tr>
      <w:tr w14:paraId="0BC54B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890D084">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9A1EF85">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3AC36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CBCS-YQ003</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23D7C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8"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乙炔管、乙炔汇流排无导除静电的接地装置，或接地电阻大于10Ω</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BCEE0E0">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F0B96A5">
            <w:pPr>
              <w:jc w:val="left"/>
              <w:rPr>
                <w:rFonts w:hint="eastAsia" w:ascii="宋体" w:hAnsi="宋体" w:eastAsia="宋体" w:cs="宋体"/>
                <w:i w:val="0"/>
                <w:iCs w:val="0"/>
                <w:caps w:val="0"/>
                <w:color w:val="545454"/>
                <w:spacing w:val="0"/>
                <w:sz w:val="24"/>
                <w:szCs w:val="24"/>
              </w:rPr>
            </w:pPr>
          </w:p>
        </w:tc>
      </w:tr>
      <w:tr w14:paraId="0CB626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2AA21E4">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4B657D5">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B813F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CBCS-YQ004</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61BB3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乙炔汇流排间、空瓶间、实瓶间、贮罐间等1区爆炸危险区未设乙炔可燃气体测爆仪，且测报仪未与通风机联锁</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6351088">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955775C">
            <w:pPr>
              <w:jc w:val="left"/>
              <w:rPr>
                <w:rFonts w:hint="eastAsia" w:ascii="宋体" w:hAnsi="宋体" w:eastAsia="宋体" w:cs="宋体"/>
                <w:i w:val="0"/>
                <w:iCs w:val="0"/>
                <w:caps w:val="0"/>
                <w:color w:val="545454"/>
                <w:spacing w:val="0"/>
                <w:sz w:val="24"/>
                <w:szCs w:val="24"/>
              </w:rPr>
            </w:pPr>
          </w:p>
        </w:tc>
      </w:tr>
      <w:tr w14:paraId="0F58B7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ACC72C2">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FA34C2C">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D138C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CBCS-YQ005</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A9182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乙炔管道无导除静电的接地装置；当每对法兰或螺纹接头间电阻值超过0.03Ω时，无跨接导线</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84CB819">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A6D6731">
            <w:pPr>
              <w:jc w:val="left"/>
              <w:rPr>
                <w:rFonts w:hint="eastAsia" w:ascii="宋体" w:hAnsi="宋体" w:eastAsia="宋体" w:cs="宋体"/>
                <w:i w:val="0"/>
                <w:iCs w:val="0"/>
                <w:caps w:val="0"/>
                <w:color w:val="545454"/>
                <w:spacing w:val="0"/>
                <w:sz w:val="24"/>
                <w:szCs w:val="24"/>
              </w:rPr>
            </w:pPr>
          </w:p>
        </w:tc>
      </w:tr>
      <w:tr w14:paraId="74F4F6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F28FC0B">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E0EA3A0">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8561E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CBCS-YQ006</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DB825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每个焊炬、割炬或淬火炬未设单独的岗位回火防止器；回火防止器设保护箱时未采用通风良好的保护箱</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2136A8C">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F05D64D">
            <w:pPr>
              <w:jc w:val="left"/>
              <w:rPr>
                <w:rFonts w:hint="eastAsia" w:ascii="宋体" w:hAnsi="宋体" w:eastAsia="宋体" w:cs="宋体"/>
                <w:i w:val="0"/>
                <w:iCs w:val="0"/>
                <w:caps w:val="0"/>
                <w:color w:val="545454"/>
                <w:spacing w:val="0"/>
                <w:sz w:val="24"/>
                <w:szCs w:val="24"/>
              </w:rPr>
            </w:pPr>
          </w:p>
        </w:tc>
      </w:tr>
      <w:tr w14:paraId="4A20F8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4A2CDE7">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D23D9C4">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B27AC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CBCS-YQ007</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CF74A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压力为0.02MPa以上至0.15MPa的车间乙炔管道进口处未设中央回火防止器</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E701B76">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457CCAD">
            <w:pPr>
              <w:jc w:val="left"/>
              <w:rPr>
                <w:rFonts w:hint="eastAsia" w:ascii="宋体" w:hAnsi="宋体" w:eastAsia="宋体" w:cs="宋体"/>
                <w:i w:val="0"/>
                <w:iCs w:val="0"/>
                <w:caps w:val="0"/>
                <w:color w:val="545454"/>
                <w:spacing w:val="0"/>
                <w:sz w:val="24"/>
                <w:szCs w:val="24"/>
              </w:rPr>
            </w:pPr>
          </w:p>
        </w:tc>
      </w:tr>
      <w:tr w14:paraId="46E267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997CED7">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743B071">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A04AD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CBCS-YQ008</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F5CA5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乙炔汇流排各部位的阻火器和阀件等的设置不符合JB/T8856的标准要求；或乙炔汇流排通向用户的输气总管上未设</w:t>
            </w:r>
          </w:p>
        </w:tc>
        <w:tc>
          <w:tcPr>
            <w:tcW w:w="14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E5C01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465DC6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1AC352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JB/T8856</w:t>
            </w: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8123CE3">
            <w:pPr>
              <w:jc w:val="left"/>
              <w:rPr>
                <w:rFonts w:hint="eastAsia" w:ascii="宋体" w:hAnsi="宋体" w:eastAsia="宋体" w:cs="宋体"/>
                <w:i w:val="0"/>
                <w:iCs w:val="0"/>
                <w:caps w:val="0"/>
                <w:color w:val="545454"/>
                <w:spacing w:val="0"/>
                <w:sz w:val="24"/>
                <w:szCs w:val="24"/>
              </w:rPr>
            </w:pPr>
          </w:p>
        </w:tc>
      </w:tr>
    </w:tbl>
    <w:p w14:paraId="12555C3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 </w:t>
      </w:r>
    </w:p>
    <w:tbl>
      <w:tblPr>
        <w:tblW w:w="95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06"/>
        <w:gridCol w:w="1138"/>
        <w:gridCol w:w="1560"/>
        <w:gridCol w:w="2680"/>
        <w:gridCol w:w="1484"/>
        <w:gridCol w:w="1602"/>
      </w:tblGrid>
      <w:tr w14:paraId="1AA61C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1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42532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1D073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DF632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4A793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置安全水封或阻火器</w:t>
            </w:r>
          </w:p>
        </w:tc>
        <w:tc>
          <w:tcPr>
            <w:tcW w:w="14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61C11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60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E361E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r>
      <w:tr w14:paraId="3A1FB0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ED3650A">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1B5164D">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B9629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7D3DC5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CBCS-YQ009</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4F068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有爆炸危险的生产间未设置泄压面积，或泄压面积和泄压设施不符合GB50016的要求</w:t>
            </w:r>
          </w:p>
        </w:tc>
        <w:tc>
          <w:tcPr>
            <w:tcW w:w="14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CF9EC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110A81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GB50016</w:t>
            </w: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C46D6D6">
            <w:pPr>
              <w:jc w:val="left"/>
              <w:rPr>
                <w:rFonts w:hint="eastAsia" w:ascii="宋体" w:hAnsi="宋体" w:eastAsia="宋体" w:cs="宋体"/>
                <w:i w:val="0"/>
                <w:iCs w:val="0"/>
                <w:caps w:val="0"/>
                <w:color w:val="545454"/>
                <w:spacing w:val="0"/>
                <w:sz w:val="24"/>
                <w:szCs w:val="24"/>
              </w:rPr>
            </w:pPr>
          </w:p>
        </w:tc>
      </w:tr>
      <w:tr w14:paraId="2CA83A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66FF22F">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60B2C6D">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87947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624261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CBCS-YQ010</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AEA3F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乙炔站、乙炔汇流排间和露天设置的贮罐的防雷设计不符合现行国家标准GB50057的要求</w:t>
            </w:r>
          </w:p>
        </w:tc>
        <w:tc>
          <w:tcPr>
            <w:tcW w:w="14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7194B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788358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GB50057</w:t>
            </w: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167082C">
            <w:pPr>
              <w:jc w:val="left"/>
              <w:rPr>
                <w:rFonts w:hint="eastAsia" w:ascii="宋体" w:hAnsi="宋体" w:eastAsia="宋体" w:cs="宋体"/>
                <w:i w:val="0"/>
                <w:iCs w:val="0"/>
                <w:caps w:val="0"/>
                <w:color w:val="545454"/>
                <w:spacing w:val="0"/>
                <w:sz w:val="24"/>
                <w:szCs w:val="24"/>
              </w:rPr>
            </w:pPr>
          </w:p>
        </w:tc>
      </w:tr>
      <w:tr w14:paraId="39516A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7F6E51F">
            <w:pPr>
              <w:jc w:val="left"/>
              <w:rPr>
                <w:rFonts w:hint="eastAsia" w:ascii="宋体" w:hAnsi="宋体" w:eastAsia="宋体" w:cs="宋体"/>
                <w:i w:val="0"/>
                <w:iCs w:val="0"/>
                <w:caps w:val="0"/>
                <w:color w:val="545454"/>
                <w:spacing w:val="0"/>
                <w:sz w:val="24"/>
                <w:szCs w:val="24"/>
              </w:rPr>
            </w:pP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5D2B4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3"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氧气站</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0853F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2"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CBCS-YQ1001</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AF183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积聚液氧、液体空气的各类设备、氧气压缩机、氧气灌充台和氧气管道未设导除静电的接地装置，或接地电阻大于10</w:t>
            </w:r>
          </w:p>
          <w:p w14:paraId="4C7DA3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3"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Ω</w:t>
            </w:r>
          </w:p>
        </w:tc>
        <w:tc>
          <w:tcPr>
            <w:tcW w:w="148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14E0A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78656B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28666A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42E8BA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6E522B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62FEB1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43B2EE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455975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326F6C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70A371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1 GB50030</w:t>
            </w:r>
          </w:p>
          <w:p w14:paraId="46925F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9"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2 GB50057</w:t>
            </w:r>
          </w:p>
        </w:tc>
        <w:tc>
          <w:tcPr>
            <w:tcW w:w="160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8BF9B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6C6E22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7EAD9D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583726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1139E2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1C483D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同一次隐患排查过程中，企业发现任意三项隐患内容的，判定为重大生产安全事故隐患</w:t>
            </w:r>
          </w:p>
        </w:tc>
      </w:tr>
      <w:tr w14:paraId="5E0041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A98BFBD">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BF830EF">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4F274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2253ED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2"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CBCS-YQ1002</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0BE6D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进入用户车间的氧气主管在车间入口处未装设切断阀、压力表，或未在适当位置设置放散管</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EC7FC7C">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F5B1584">
            <w:pPr>
              <w:jc w:val="left"/>
              <w:rPr>
                <w:rFonts w:hint="eastAsia" w:ascii="宋体" w:hAnsi="宋体" w:eastAsia="宋体" w:cs="宋体"/>
                <w:i w:val="0"/>
                <w:iCs w:val="0"/>
                <w:caps w:val="0"/>
                <w:color w:val="545454"/>
                <w:spacing w:val="0"/>
                <w:sz w:val="24"/>
                <w:szCs w:val="24"/>
              </w:rPr>
            </w:pPr>
          </w:p>
        </w:tc>
      </w:tr>
      <w:tr w14:paraId="636D7B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8BC266E">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B71070B">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B0DCD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2"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CBCS-YQ1003</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D081E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氧气管道设置的导除静电接地装置不符合标准要求</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B88227D">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2B7B2A3">
            <w:pPr>
              <w:jc w:val="left"/>
              <w:rPr>
                <w:rFonts w:hint="eastAsia" w:ascii="宋体" w:hAnsi="宋体" w:eastAsia="宋体" w:cs="宋体"/>
                <w:i w:val="0"/>
                <w:iCs w:val="0"/>
                <w:caps w:val="0"/>
                <w:color w:val="545454"/>
                <w:spacing w:val="0"/>
                <w:sz w:val="24"/>
                <w:szCs w:val="24"/>
              </w:rPr>
            </w:pPr>
          </w:p>
        </w:tc>
      </w:tr>
      <w:tr w14:paraId="131320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14E3811">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EF08AF8">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21899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2"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CBCS-YQ1004</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D7BCD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氧气站和露天布置的氧气贮罐、液氧贮罐等的防雷设计不符合现行国家标准GB50057的要求</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52C2264">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817866A">
            <w:pPr>
              <w:jc w:val="left"/>
              <w:rPr>
                <w:rFonts w:hint="eastAsia" w:ascii="宋体" w:hAnsi="宋体" w:eastAsia="宋体" w:cs="宋体"/>
                <w:i w:val="0"/>
                <w:iCs w:val="0"/>
                <w:caps w:val="0"/>
                <w:color w:val="545454"/>
                <w:spacing w:val="0"/>
                <w:sz w:val="24"/>
                <w:szCs w:val="24"/>
              </w:rPr>
            </w:pPr>
          </w:p>
        </w:tc>
      </w:tr>
      <w:tr w14:paraId="0668BD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A801DE5">
            <w:pPr>
              <w:jc w:val="left"/>
              <w:rPr>
                <w:rFonts w:hint="eastAsia" w:ascii="宋体" w:hAnsi="宋体" w:eastAsia="宋体" w:cs="宋体"/>
                <w:i w:val="0"/>
                <w:iCs w:val="0"/>
                <w:caps w:val="0"/>
                <w:color w:val="545454"/>
                <w:spacing w:val="0"/>
                <w:sz w:val="24"/>
                <w:szCs w:val="24"/>
              </w:rPr>
            </w:pP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591D4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2D0B34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218D9D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2C4D0B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16666D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4253CE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080F0A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3ACE19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78B2EB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2"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危险化学品存放场所</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48477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CBCS-WH001</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232EE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危险化学品库房（临时存放场所）未设置可燃气体报警装置</w:t>
            </w:r>
          </w:p>
        </w:tc>
        <w:tc>
          <w:tcPr>
            <w:tcW w:w="148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AE2BB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1C0A4D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637D19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7E5C3D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192FA7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067213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1 GB156032《化工和危险化学品生产经营单位重大生产安全事故隐患判定标准（试行）》</w:t>
            </w:r>
          </w:p>
        </w:tc>
        <w:tc>
          <w:tcPr>
            <w:tcW w:w="160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B0E2E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411B0A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36EB87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0B16DD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4A6CD9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52EF96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同一次隐患排查过程中，企业发现任意三项隐患内容的，判定为重大生产安全事故隐患</w:t>
            </w:r>
          </w:p>
        </w:tc>
      </w:tr>
      <w:tr w14:paraId="709F73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B3DD508">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783F5B9">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60FFE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CBCS-WH002</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05450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危险化学品库房（临时存放场所）未使用防爆电气设备设施或电气设备设施未接地</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2B079C3">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DE42735">
            <w:pPr>
              <w:jc w:val="left"/>
              <w:rPr>
                <w:rFonts w:hint="eastAsia" w:ascii="宋体" w:hAnsi="宋体" w:eastAsia="宋体" w:cs="宋体"/>
                <w:i w:val="0"/>
                <w:iCs w:val="0"/>
                <w:caps w:val="0"/>
                <w:color w:val="545454"/>
                <w:spacing w:val="0"/>
                <w:sz w:val="24"/>
                <w:szCs w:val="24"/>
              </w:rPr>
            </w:pPr>
          </w:p>
        </w:tc>
      </w:tr>
      <w:tr w14:paraId="5260DB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D56D4A0">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AD52FE2">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14B9A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CBCS-WH003</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533C5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危险化学品库房（临时存放场所）超量或超品种储存危险化学品，或相互禁配物质混放混存</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B1F18B9">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05E8D4C">
            <w:pPr>
              <w:jc w:val="left"/>
              <w:rPr>
                <w:rFonts w:hint="eastAsia" w:ascii="宋体" w:hAnsi="宋体" w:eastAsia="宋体" w:cs="宋体"/>
                <w:i w:val="0"/>
                <w:iCs w:val="0"/>
                <w:caps w:val="0"/>
                <w:color w:val="545454"/>
                <w:spacing w:val="0"/>
                <w:sz w:val="24"/>
                <w:szCs w:val="24"/>
              </w:rPr>
            </w:pPr>
          </w:p>
        </w:tc>
      </w:tr>
      <w:tr w14:paraId="4391FF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2CC9273">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A362E0A">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BE88E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CBCS-WH004</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124F5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危险化学品库房（临时存放场所）防雷设备设施未定期检测</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1E22A88">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50F59F9">
            <w:pPr>
              <w:jc w:val="left"/>
              <w:rPr>
                <w:rFonts w:hint="eastAsia" w:ascii="宋体" w:hAnsi="宋体" w:eastAsia="宋体" w:cs="宋体"/>
                <w:i w:val="0"/>
                <w:iCs w:val="0"/>
                <w:caps w:val="0"/>
                <w:color w:val="545454"/>
                <w:spacing w:val="0"/>
                <w:sz w:val="24"/>
                <w:szCs w:val="24"/>
              </w:rPr>
            </w:pPr>
          </w:p>
        </w:tc>
      </w:tr>
      <w:tr w14:paraId="0EE2E5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5394169">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E6F792B">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6276A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CBCS-WH005</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7F3C8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危险化学品库房（临时存放场所）未安装通风</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544E222">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61FE2EC">
            <w:pPr>
              <w:jc w:val="left"/>
              <w:rPr>
                <w:rFonts w:hint="eastAsia" w:ascii="宋体" w:hAnsi="宋体" w:eastAsia="宋体" w:cs="宋体"/>
                <w:i w:val="0"/>
                <w:iCs w:val="0"/>
                <w:caps w:val="0"/>
                <w:color w:val="545454"/>
                <w:spacing w:val="0"/>
                <w:sz w:val="24"/>
                <w:szCs w:val="24"/>
              </w:rPr>
            </w:pPr>
          </w:p>
        </w:tc>
      </w:tr>
    </w:tbl>
    <w:p w14:paraId="6AF168DA">
      <w:pPr>
        <w:rPr>
          <w:rFonts w:hint="eastAsia" w:ascii="宋体" w:hAnsi="宋体" w:eastAsia="宋体" w:cs="宋体"/>
          <w:vanish/>
          <w:sz w:val="24"/>
          <w:szCs w:val="24"/>
        </w:rPr>
      </w:pPr>
    </w:p>
    <w:tbl>
      <w:tblPr>
        <w:tblW w:w="95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07"/>
        <w:gridCol w:w="1139"/>
        <w:gridCol w:w="1559"/>
        <w:gridCol w:w="2679"/>
        <w:gridCol w:w="1483"/>
        <w:gridCol w:w="1603"/>
      </w:tblGrid>
      <w:tr w14:paraId="15BCBF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1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F9705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F8EAA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FEE09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DF680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设备或通排风系统未设导除静电的接地装置</w:t>
            </w:r>
          </w:p>
        </w:tc>
        <w:tc>
          <w:tcPr>
            <w:tcW w:w="148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9A6F6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60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66AA1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r>
      <w:tr w14:paraId="0402EB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D5AAD93">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B662DBC">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D0E8B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CBCS-WH006</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0FDE0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有毒物品未贮存在阴凉、通风、干燥的场所，或露天存放或接近酸类物质存放</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A4F0C32">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5318BBF">
            <w:pPr>
              <w:jc w:val="left"/>
              <w:rPr>
                <w:rFonts w:hint="eastAsia" w:ascii="宋体" w:hAnsi="宋体" w:eastAsia="宋体" w:cs="宋体"/>
                <w:i w:val="0"/>
                <w:iCs w:val="0"/>
                <w:caps w:val="0"/>
                <w:color w:val="545454"/>
                <w:spacing w:val="0"/>
                <w:sz w:val="24"/>
                <w:szCs w:val="24"/>
              </w:rPr>
            </w:pPr>
          </w:p>
        </w:tc>
      </w:tr>
      <w:tr w14:paraId="767F93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2F35B1E">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F2D3037">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F9992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CBCS-WH007</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9BD9B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腐蚀性物品包装不严，存在泄露风险，或与液化气体和其他物品共存</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F8AAD44">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0B0ABA5">
            <w:pPr>
              <w:jc w:val="left"/>
              <w:rPr>
                <w:rFonts w:hint="eastAsia" w:ascii="宋体" w:hAnsi="宋体" w:eastAsia="宋体" w:cs="宋体"/>
                <w:i w:val="0"/>
                <w:iCs w:val="0"/>
                <w:caps w:val="0"/>
                <w:color w:val="545454"/>
                <w:spacing w:val="0"/>
                <w:sz w:val="24"/>
                <w:szCs w:val="24"/>
              </w:rPr>
            </w:pPr>
          </w:p>
        </w:tc>
      </w:tr>
      <w:tr w14:paraId="438C83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7F442BE">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25DFB0A">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6DE67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CBCS-WH008</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2BB1A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进入化学危险品贮存区域的人员、机动车辆和作业车辆未采取防火措施</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83951AA">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09BD669">
            <w:pPr>
              <w:jc w:val="left"/>
              <w:rPr>
                <w:rFonts w:hint="eastAsia" w:ascii="宋体" w:hAnsi="宋体" w:eastAsia="宋体" w:cs="宋体"/>
                <w:i w:val="0"/>
                <w:iCs w:val="0"/>
                <w:caps w:val="0"/>
                <w:color w:val="545454"/>
                <w:spacing w:val="0"/>
                <w:sz w:val="24"/>
                <w:szCs w:val="24"/>
              </w:rPr>
            </w:pPr>
          </w:p>
        </w:tc>
      </w:tr>
      <w:tr w14:paraId="79CEA5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8DDE6C3">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89EB92C">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46C77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CBCS-WH009</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1DA6E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化学危险品建筑未安装自动监测和火灾报警系统</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94D1A81">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CA8B8F1">
            <w:pPr>
              <w:jc w:val="left"/>
              <w:rPr>
                <w:rFonts w:hint="eastAsia" w:ascii="宋体" w:hAnsi="宋体" w:eastAsia="宋体" w:cs="宋体"/>
                <w:i w:val="0"/>
                <w:iCs w:val="0"/>
                <w:caps w:val="0"/>
                <w:color w:val="545454"/>
                <w:spacing w:val="0"/>
                <w:sz w:val="24"/>
                <w:szCs w:val="24"/>
              </w:rPr>
            </w:pPr>
          </w:p>
        </w:tc>
      </w:tr>
      <w:tr w14:paraId="0E15D1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4F6E8A9">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221FE80">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8D2B3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CBCS-WH010</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2B6FE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化学危险品贮存区内堆积可燃废弃物品</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85B4C60">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A219DC6">
            <w:pPr>
              <w:jc w:val="left"/>
              <w:rPr>
                <w:rFonts w:hint="eastAsia" w:ascii="宋体" w:hAnsi="宋体" w:eastAsia="宋体" w:cs="宋体"/>
                <w:i w:val="0"/>
                <w:iCs w:val="0"/>
                <w:caps w:val="0"/>
                <w:color w:val="545454"/>
                <w:spacing w:val="0"/>
                <w:sz w:val="24"/>
                <w:szCs w:val="24"/>
              </w:rPr>
            </w:pPr>
          </w:p>
        </w:tc>
      </w:tr>
      <w:tr w14:paraId="483F94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FC31397">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70804ED">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F97CF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CBCS-WH011</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716BE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危险化学品库房（临时存放场所）消防器材数量不足、选型不正确</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EBE31B7">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07DF913">
            <w:pPr>
              <w:jc w:val="left"/>
              <w:rPr>
                <w:rFonts w:hint="eastAsia" w:ascii="宋体" w:hAnsi="宋体" w:eastAsia="宋体" w:cs="宋体"/>
                <w:i w:val="0"/>
                <w:iCs w:val="0"/>
                <w:caps w:val="0"/>
                <w:color w:val="545454"/>
                <w:spacing w:val="0"/>
                <w:sz w:val="24"/>
                <w:szCs w:val="24"/>
              </w:rPr>
            </w:pPr>
          </w:p>
        </w:tc>
      </w:tr>
      <w:tr w14:paraId="16C361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BBFA73E">
            <w:pPr>
              <w:jc w:val="left"/>
              <w:rPr>
                <w:rFonts w:hint="eastAsia" w:ascii="宋体" w:hAnsi="宋体" w:eastAsia="宋体" w:cs="宋体"/>
                <w:i w:val="0"/>
                <w:iCs w:val="0"/>
                <w:caps w:val="0"/>
                <w:color w:val="545454"/>
                <w:spacing w:val="0"/>
                <w:sz w:val="24"/>
                <w:szCs w:val="24"/>
              </w:rPr>
            </w:pP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93D69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37E2A4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281B54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4EF999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2364B2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3BFEA3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1EA0DF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0A8146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702081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10F0A5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4A90AE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25C035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531CB9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2"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变配电站</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8C9CD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CBCS-BP001</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42352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9"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站区和房内的消防、避雷、接地系统未按规定定期进行检验</w:t>
            </w:r>
          </w:p>
        </w:tc>
        <w:tc>
          <w:tcPr>
            <w:tcW w:w="148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CE771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383E2B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2274E6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46FA46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35CDB0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1B7D7F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0C818F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2346C7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0C1E38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1FAB42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52E213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7BDEC0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1 GB50059</w:t>
            </w:r>
          </w:p>
          <w:p w14:paraId="66F9FF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9"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2 GB26860</w:t>
            </w:r>
          </w:p>
          <w:p w14:paraId="155521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3 GB50029</w:t>
            </w:r>
          </w:p>
        </w:tc>
        <w:tc>
          <w:tcPr>
            <w:tcW w:w="160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65DF9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6773F2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4C09B3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0F33E2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2802AF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03E8F2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75D82B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51B49A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420ADB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同一次隐患排查过程中，企业发现任意三项隐患内容的，判定为重大生产安全事故隐患</w:t>
            </w:r>
          </w:p>
        </w:tc>
      </w:tr>
      <w:tr w14:paraId="2BB1F0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27CBB41">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32A8459">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77A9F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CBCS-BP002</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10FD4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电气设备的绝缘有破损、过热、膨胀变形、放电痕迹</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5B700BC">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B42F111">
            <w:pPr>
              <w:jc w:val="left"/>
              <w:rPr>
                <w:rFonts w:hint="eastAsia" w:ascii="宋体" w:hAnsi="宋体" w:eastAsia="宋体" w:cs="宋体"/>
                <w:i w:val="0"/>
                <w:iCs w:val="0"/>
                <w:caps w:val="0"/>
                <w:color w:val="545454"/>
                <w:spacing w:val="0"/>
                <w:sz w:val="24"/>
                <w:szCs w:val="24"/>
              </w:rPr>
            </w:pPr>
          </w:p>
        </w:tc>
      </w:tr>
      <w:tr w14:paraId="0B30CB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0393CBA">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E68A7EB">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F574B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CBCS-BP003</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1EB75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变压器、高压开关柜、低压开关柜操作面地面未铺设绝缘（胶）垫</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42708CB">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0AF3EAE">
            <w:pPr>
              <w:jc w:val="left"/>
              <w:rPr>
                <w:rFonts w:hint="eastAsia" w:ascii="宋体" w:hAnsi="宋体" w:eastAsia="宋体" w:cs="宋体"/>
                <w:i w:val="0"/>
                <w:iCs w:val="0"/>
                <w:caps w:val="0"/>
                <w:color w:val="545454"/>
                <w:spacing w:val="0"/>
                <w:sz w:val="24"/>
                <w:szCs w:val="24"/>
              </w:rPr>
            </w:pPr>
          </w:p>
        </w:tc>
      </w:tr>
      <w:tr w14:paraId="7624EF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5254DB9">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69472E4">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D7840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CBCS-BP004</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CB824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未按GB26860的规定配备安全工器具和防护用品，或安全工器具和防护用品未定期检测</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166B325">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0691AE8">
            <w:pPr>
              <w:jc w:val="left"/>
              <w:rPr>
                <w:rFonts w:hint="eastAsia" w:ascii="宋体" w:hAnsi="宋体" w:eastAsia="宋体" w:cs="宋体"/>
                <w:i w:val="0"/>
                <w:iCs w:val="0"/>
                <w:caps w:val="0"/>
                <w:color w:val="545454"/>
                <w:spacing w:val="0"/>
                <w:sz w:val="24"/>
                <w:szCs w:val="24"/>
              </w:rPr>
            </w:pPr>
          </w:p>
        </w:tc>
      </w:tr>
      <w:tr w14:paraId="4362C2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7FC2987">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4FB4383">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9ABCD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CBCS-BP005</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70661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8"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变电站主变压器等各种带油电气设备及建筑物未配备适当数量的移动式灭火器</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2EF58C6">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B27E70D">
            <w:pPr>
              <w:jc w:val="left"/>
              <w:rPr>
                <w:rFonts w:hint="eastAsia" w:ascii="宋体" w:hAnsi="宋体" w:eastAsia="宋体" w:cs="宋体"/>
                <w:i w:val="0"/>
                <w:iCs w:val="0"/>
                <w:caps w:val="0"/>
                <w:color w:val="545454"/>
                <w:spacing w:val="0"/>
                <w:sz w:val="24"/>
                <w:szCs w:val="24"/>
              </w:rPr>
            </w:pPr>
          </w:p>
        </w:tc>
      </w:tr>
      <w:tr w14:paraId="05B584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61D4B07">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CD2EFC2">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BDDBE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CBCS-BP006</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EF4E5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变压器室、电容器室、蓄电池室、电缆夹层、配电装置室以及其他有充油电气设备房间的门</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EFF5D0A">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003DA52">
            <w:pPr>
              <w:jc w:val="left"/>
              <w:rPr>
                <w:rFonts w:hint="eastAsia" w:ascii="宋体" w:hAnsi="宋体" w:eastAsia="宋体" w:cs="宋体"/>
                <w:i w:val="0"/>
                <w:iCs w:val="0"/>
                <w:caps w:val="0"/>
                <w:color w:val="545454"/>
                <w:spacing w:val="0"/>
                <w:sz w:val="24"/>
                <w:szCs w:val="24"/>
              </w:rPr>
            </w:pPr>
          </w:p>
        </w:tc>
      </w:tr>
    </w:tbl>
    <w:p w14:paraId="0AEF5697">
      <w:pPr>
        <w:rPr>
          <w:rFonts w:hint="eastAsia" w:ascii="宋体" w:hAnsi="宋体" w:eastAsia="宋体" w:cs="宋体"/>
          <w:vanish/>
          <w:sz w:val="24"/>
          <w:szCs w:val="24"/>
        </w:rPr>
      </w:pPr>
    </w:p>
    <w:tbl>
      <w:tblPr>
        <w:tblW w:w="95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07"/>
        <w:gridCol w:w="1138"/>
        <w:gridCol w:w="1559"/>
        <w:gridCol w:w="2680"/>
        <w:gridCol w:w="1483"/>
        <w:gridCol w:w="1603"/>
      </w:tblGrid>
      <w:tr w14:paraId="0F51A5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1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BE2FA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CF4AF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314D2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B4FCC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9"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未向疏散方向开启</w:t>
            </w:r>
          </w:p>
        </w:tc>
        <w:tc>
          <w:tcPr>
            <w:tcW w:w="148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6B480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60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69C1B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r>
      <w:tr w14:paraId="5229CD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75CA965">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7080E0A">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308B0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CBCS-BP007</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0BEF4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电缆从室外进入室内的入口处与电缆竖井的出、入口处，以及控制室与电缆层之间未采取防止电缆火灾蔓延的阻燃及分隔的措施</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EF1DFE1">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1D82E75">
            <w:pPr>
              <w:jc w:val="left"/>
              <w:rPr>
                <w:rFonts w:hint="eastAsia" w:ascii="宋体" w:hAnsi="宋体" w:eastAsia="宋体" w:cs="宋体"/>
                <w:i w:val="0"/>
                <w:iCs w:val="0"/>
                <w:caps w:val="0"/>
                <w:color w:val="545454"/>
                <w:spacing w:val="0"/>
                <w:sz w:val="24"/>
                <w:szCs w:val="24"/>
              </w:rPr>
            </w:pPr>
          </w:p>
        </w:tc>
      </w:tr>
      <w:tr w14:paraId="352416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CC4E460">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3BE2619">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2E4E3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CBCS-BP008</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D6EBE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8"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变电站的六氟化硫开关室未设置机械排风设施</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2F94E76">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A2E1A87">
            <w:pPr>
              <w:jc w:val="left"/>
              <w:rPr>
                <w:rFonts w:hint="eastAsia" w:ascii="宋体" w:hAnsi="宋体" w:eastAsia="宋体" w:cs="宋体"/>
                <w:i w:val="0"/>
                <w:iCs w:val="0"/>
                <w:caps w:val="0"/>
                <w:color w:val="545454"/>
                <w:spacing w:val="0"/>
                <w:sz w:val="24"/>
                <w:szCs w:val="24"/>
              </w:rPr>
            </w:pPr>
          </w:p>
        </w:tc>
      </w:tr>
      <w:tr w14:paraId="732C0C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C7FE8A7">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1576480">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A1281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CBCS-BP009</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F428F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建筑面积超过250m</w:t>
            </w:r>
            <w:r>
              <w:rPr>
                <w:rFonts w:hint="eastAsia" w:ascii="宋体" w:hAnsi="宋体" w:eastAsia="宋体" w:cs="宋体"/>
                <w:i w:val="0"/>
                <w:iCs w:val="0"/>
                <w:caps w:val="0"/>
                <w:color w:val="545454"/>
                <w:spacing w:val="0"/>
                <w:sz w:val="24"/>
                <w:szCs w:val="24"/>
                <w:bdr w:val="none" w:color="auto" w:sz="0" w:space="0"/>
                <w:vertAlign w:val="baseline"/>
              </w:rPr>
              <w:t>2</w:t>
            </w:r>
            <w:r>
              <w:rPr>
                <w:rFonts w:hint="eastAsia" w:ascii="宋体" w:hAnsi="宋体" w:eastAsia="宋体" w:cs="宋体"/>
                <w:i w:val="0"/>
                <w:iCs w:val="0"/>
                <w:caps w:val="0"/>
                <w:color w:val="545454"/>
                <w:spacing w:val="0"/>
                <w:sz w:val="24"/>
                <w:szCs w:val="24"/>
                <w:bdr w:val="none" w:color="auto" w:sz="0" w:space="0"/>
              </w:rPr>
              <w:t>的主控通信室、配电装置室、电缆夹层，其疏散出口不易少于两个，楼层的第二个出口可设在固定楼梯的室外平台处。当配电装置室的长度超过60m时，应增设一个中间疏散出口</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AC2A69E">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7D25DF7">
            <w:pPr>
              <w:jc w:val="left"/>
              <w:rPr>
                <w:rFonts w:hint="eastAsia" w:ascii="宋体" w:hAnsi="宋体" w:eastAsia="宋体" w:cs="宋体"/>
                <w:i w:val="0"/>
                <w:iCs w:val="0"/>
                <w:caps w:val="0"/>
                <w:color w:val="545454"/>
                <w:spacing w:val="0"/>
                <w:sz w:val="24"/>
                <w:szCs w:val="24"/>
              </w:rPr>
            </w:pPr>
          </w:p>
        </w:tc>
      </w:tr>
      <w:tr w14:paraId="494AFC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FF6F1A7">
            <w:pPr>
              <w:jc w:val="left"/>
              <w:rPr>
                <w:rFonts w:hint="eastAsia" w:ascii="宋体" w:hAnsi="宋体" w:eastAsia="宋体" w:cs="宋体"/>
                <w:i w:val="0"/>
                <w:iCs w:val="0"/>
                <w:caps w:val="0"/>
                <w:color w:val="545454"/>
                <w:spacing w:val="0"/>
                <w:sz w:val="24"/>
                <w:szCs w:val="24"/>
              </w:rPr>
            </w:pP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A1D25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33"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压缩空气站</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AFA85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CBCS-YS001</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C8D94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报警信号和自动保护控制装置的装设不符合CB 50029的相关规定</w:t>
            </w:r>
          </w:p>
        </w:tc>
        <w:tc>
          <w:tcPr>
            <w:tcW w:w="148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D4023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GB50029</w:t>
            </w:r>
          </w:p>
        </w:tc>
        <w:tc>
          <w:tcPr>
            <w:tcW w:w="160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08A60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同一次隐患排查过程中，企业发现任意三项隐患内容的，判定为重大生产安全事故隐患</w:t>
            </w:r>
          </w:p>
        </w:tc>
      </w:tr>
      <w:tr w14:paraId="30CD88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F516100">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3D4A9C1">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20FF2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CBCS-YS002</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9B791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控制室和空气压缩机旁均未设置紧急停车按钮</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6C8462E">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709C36E">
            <w:pPr>
              <w:jc w:val="left"/>
              <w:rPr>
                <w:rFonts w:hint="eastAsia" w:ascii="宋体" w:hAnsi="宋体" w:eastAsia="宋体" w:cs="宋体"/>
                <w:i w:val="0"/>
                <w:iCs w:val="0"/>
                <w:caps w:val="0"/>
                <w:color w:val="545454"/>
                <w:spacing w:val="0"/>
                <w:sz w:val="24"/>
                <w:szCs w:val="24"/>
              </w:rPr>
            </w:pPr>
          </w:p>
        </w:tc>
      </w:tr>
      <w:tr w14:paraId="6ED513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6B30FBF">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6BB4DB9">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722F8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CBCS-YS003</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850B9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储气罐未装设安全阀或安全阀未定期检验</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5A01431">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264E171">
            <w:pPr>
              <w:jc w:val="left"/>
              <w:rPr>
                <w:rFonts w:hint="eastAsia" w:ascii="宋体" w:hAnsi="宋体" w:eastAsia="宋体" w:cs="宋体"/>
                <w:i w:val="0"/>
                <w:iCs w:val="0"/>
                <w:caps w:val="0"/>
                <w:color w:val="545454"/>
                <w:spacing w:val="0"/>
                <w:sz w:val="24"/>
                <w:szCs w:val="24"/>
              </w:rPr>
            </w:pPr>
          </w:p>
        </w:tc>
      </w:tr>
      <w:tr w14:paraId="628399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15F6C94">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811DC6A">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26A38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CBCS-YS004</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F4C22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9"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储气罐与供气总管之间未装设切断阀</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0C409BD">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7CB047F">
            <w:pPr>
              <w:jc w:val="left"/>
              <w:rPr>
                <w:rFonts w:hint="eastAsia" w:ascii="宋体" w:hAnsi="宋体" w:eastAsia="宋体" w:cs="宋体"/>
                <w:i w:val="0"/>
                <w:iCs w:val="0"/>
                <w:caps w:val="0"/>
                <w:color w:val="545454"/>
                <w:spacing w:val="0"/>
                <w:sz w:val="24"/>
                <w:szCs w:val="24"/>
              </w:rPr>
            </w:pPr>
          </w:p>
        </w:tc>
      </w:tr>
      <w:tr w14:paraId="7E7F77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814C389">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C3609E4">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E80AF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CBCS-YS005</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D168F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空气压缩机的联轴器和传动部分未装设安全防护设施</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DD138DA">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6651348">
            <w:pPr>
              <w:jc w:val="left"/>
              <w:rPr>
                <w:rFonts w:hint="eastAsia" w:ascii="宋体" w:hAnsi="宋体" w:eastAsia="宋体" w:cs="宋体"/>
                <w:i w:val="0"/>
                <w:iCs w:val="0"/>
                <w:caps w:val="0"/>
                <w:color w:val="545454"/>
                <w:spacing w:val="0"/>
                <w:sz w:val="24"/>
                <w:szCs w:val="24"/>
              </w:rPr>
            </w:pPr>
          </w:p>
        </w:tc>
      </w:tr>
      <w:tr w14:paraId="57E879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76B14A1">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CB3931E">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E9281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CBCS-YS006</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3E92B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活塞空气压缩机、隔膜空气压缩机与储气罐之间未装设止回阀；空气压缩机与止回阀之间未设置放空管：活骞空气压缩机、隔膜空气压缩机与储气罐之间装设切断阀时，空气压缩机与切断阀之间未装设安全阀</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5616B47">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3EC3EEF">
            <w:pPr>
              <w:jc w:val="left"/>
              <w:rPr>
                <w:rFonts w:hint="eastAsia" w:ascii="宋体" w:hAnsi="宋体" w:eastAsia="宋体" w:cs="宋体"/>
                <w:i w:val="0"/>
                <w:iCs w:val="0"/>
                <w:caps w:val="0"/>
                <w:color w:val="545454"/>
                <w:spacing w:val="0"/>
                <w:sz w:val="24"/>
                <w:szCs w:val="24"/>
              </w:rPr>
            </w:pPr>
          </w:p>
        </w:tc>
      </w:tr>
      <w:tr w14:paraId="034165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16C151D">
            <w:pPr>
              <w:jc w:val="left"/>
              <w:rPr>
                <w:rFonts w:hint="eastAsia" w:ascii="宋体" w:hAnsi="宋体" w:eastAsia="宋体" w:cs="宋体"/>
                <w:i w:val="0"/>
                <w:iCs w:val="0"/>
                <w:caps w:val="0"/>
                <w:color w:val="545454"/>
                <w:spacing w:val="0"/>
                <w:sz w:val="24"/>
                <w:szCs w:val="24"/>
              </w:rPr>
            </w:pPr>
          </w:p>
        </w:tc>
        <w:tc>
          <w:tcPr>
            <w:tcW w:w="114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9CB5D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3"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燃气站</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AD8F2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CBCS-RQ001</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22E92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8"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站内未设置消防系统且未按照GB50140要求配</w:t>
            </w:r>
          </w:p>
        </w:tc>
        <w:tc>
          <w:tcPr>
            <w:tcW w:w="14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BF7DF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1 GB50494</w:t>
            </w:r>
          </w:p>
          <w:p w14:paraId="4F92DC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9"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2 GB50140</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BD721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同一次隐患排查过程中，</w:t>
            </w:r>
          </w:p>
        </w:tc>
      </w:tr>
    </w:tbl>
    <w:p w14:paraId="3428A8A6">
      <w:pPr>
        <w:rPr>
          <w:rFonts w:hint="eastAsia" w:ascii="宋体" w:hAnsi="宋体" w:eastAsia="宋体" w:cs="宋体"/>
          <w:vanish/>
          <w:sz w:val="24"/>
          <w:szCs w:val="24"/>
        </w:rPr>
      </w:pPr>
    </w:p>
    <w:tbl>
      <w:tblPr>
        <w:tblW w:w="95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07"/>
        <w:gridCol w:w="1138"/>
        <w:gridCol w:w="1559"/>
        <w:gridCol w:w="2680"/>
        <w:gridCol w:w="1483"/>
        <w:gridCol w:w="1603"/>
      </w:tblGrid>
      <w:tr w14:paraId="021F70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1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47840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546BA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5BDD4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FC87D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8"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备相应的灭火器</w:t>
            </w:r>
          </w:p>
        </w:tc>
        <w:tc>
          <w:tcPr>
            <w:tcW w:w="148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07033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60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39C37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企业发现任意三项隐患内容的，判定为重大生产安全事故隐患</w:t>
            </w:r>
          </w:p>
        </w:tc>
      </w:tr>
      <w:tr w14:paraId="41454A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A626D9D">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C1B202F">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6F664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CBCS-RQ002</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266A5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液化石油气和液化天然气储罐区未设置周边封闭的不燃烧体实体防护墙</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A9317B3">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29C0EEB">
            <w:pPr>
              <w:jc w:val="left"/>
              <w:rPr>
                <w:rFonts w:hint="eastAsia" w:ascii="宋体" w:hAnsi="宋体" w:eastAsia="宋体" w:cs="宋体"/>
                <w:i w:val="0"/>
                <w:iCs w:val="0"/>
                <w:caps w:val="0"/>
                <w:color w:val="545454"/>
                <w:spacing w:val="0"/>
                <w:sz w:val="24"/>
                <w:szCs w:val="24"/>
              </w:rPr>
            </w:pPr>
          </w:p>
        </w:tc>
      </w:tr>
      <w:tr w14:paraId="5FAD9F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AB22004">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EBC6D11">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513F3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CBCS-RQ003</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4F7DB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站内具有爆炸和火灾危险建（构）筑物的电气装置未确定爆炸危险区域等级和范围，且未采取相应措施</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5C813CA">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87FA876">
            <w:pPr>
              <w:jc w:val="left"/>
              <w:rPr>
                <w:rFonts w:hint="eastAsia" w:ascii="宋体" w:hAnsi="宋体" w:eastAsia="宋体" w:cs="宋体"/>
                <w:i w:val="0"/>
                <w:iCs w:val="0"/>
                <w:caps w:val="0"/>
                <w:color w:val="545454"/>
                <w:spacing w:val="0"/>
                <w:sz w:val="24"/>
                <w:szCs w:val="24"/>
              </w:rPr>
            </w:pPr>
          </w:p>
        </w:tc>
      </w:tr>
      <w:tr w14:paraId="288B62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5E8CF9B">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F807821">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5CE5F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CBCS-RQ004</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98F1C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站内具有爆炸和火灾危险的建（构）筑物及露天钢质燃气储罐未采取防雷接地措施</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0933F0B">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BA4FF28">
            <w:pPr>
              <w:jc w:val="left"/>
              <w:rPr>
                <w:rFonts w:hint="eastAsia" w:ascii="宋体" w:hAnsi="宋体" w:eastAsia="宋体" w:cs="宋体"/>
                <w:i w:val="0"/>
                <w:iCs w:val="0"/>
                <w:caps w:val="0"/>
                <w:color w:val="545454"/>
                <w:spacing w:val="0"/>
                <w:sz w:val="24"/>
                <w:szCs w:val="24"/>
              </w:rPr>
            </w:pPr>
          </w:p>
        </w:tc>
      </w:tr>
      <w:tr w14:paraId="728A73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542798B">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91F3180">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D5FBB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CBCS-RQ005</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8EB23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站内可能产生静电危害的储罐、设备和管道未采取静电接地措施</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BF1153F">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AE1A737">
            <w:pPr>
              <w:jc w:val="left"/>
              <w:rPr>
                <w:rFonts w:hint="eastAsia" w:ascii="宋体" w:hAnsi="宋体" w:eastAsia="宋体" w:cs="宋体"/>
                <w:i w:val="0"/>
                <w:iCs w:val="0"/>
                <w:caps w:val="0"/>
                <w:color w:val="545454"/>
                <w:spacing w:val="0"/>
                <w:sz w:val="24"/>
                <w:szCs w:val="24"/>
              </w:rPr>
            </w:pPr>
          </w:p>
        </w:tc>
      </w:tr>
      <w:tr w14:paraId="55CA1D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F4BABAC">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72EED41">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9FEE3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CBCS-RQ006</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8AD96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站内具有燃气泄漏和爆炸危险的场所未设置可燃气体泄漏检测报警装置</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5C2C61F">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2999783">
            <w:pPr>
              <w:jc w:val="left"/>
              <w:rPr>
                <w:rFonts w:hint="eastAsia" w:ascii="宋体" w:hAnsi="宋体" w:eastAsia="宋体" w:cs="宋体"/>
                <w:i w:val="0"/>
                <w:iCs w:val="0"/>
                <w:caps w:val="0"/>
                <w:color w:val="545454"/>
                <w:spacing w:val="0"/>
                <w:sz w:val="24"/>
                <w:szCs w:val="24"/>
              </w:rPr>
            </w:pPr>
          </w:p>
        </w:tc>
      </w:tr>
      <w:tr w14:paraId="0233CB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B52D638">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5B0EF32">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B0C9B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CBCS-RQ007</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28435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站内具有爆炸危险的封闭式建筑未采取良好的通风措施</w:t>
            </w:r>
          </w:p>
        </w:tc>
        <w:tc>
          <w:tcPr>
            <w:tcW w:w="148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11870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1610EE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1945BE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23E9BF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GB50028</w:t>
            </w: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EA8F78A">
            <w:pPr>
              <w:jc w:val="left"/>
              <w:rPr>
                <w:rFonts w:hint="eastAsia" w:ascii="宋体" w:hAnsi="宋体" w:eastAsia="宋体" w:cs="宋体"/>
                <w:i w:val="0"/>
                <w:iCs w:val="0"/>
                <w:caps w:val="0"/>
                <w:color w:val="545454"/>
                <w:spacing w:val="0"/>
                <w:sz w:val="24"/>
                <w:szCs w:val="24"/>
              </w:rPr>
            </w:pPr>
          </w:p>
        </w:tc>
      </w:tr>
      <w:tr w14:paraId="4182BF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B913ADC">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3E1B1E4">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D3F1C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CBCS-RQ008</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CDDF7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压缩天然气、液化石油气的管道、储罐接管及储罐等的安全阀件不符合GB50028的要求</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7F60ED1">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7703120">
            <w:pPr>
              <w:jc w:val="left"/>
              <w:rPr>
                <w:rFonts w:hint="eastAsia" w:ascii="宋体" w:hAnsi="宋体" w:eastAsia="宋体" w:cs="宋体"/>
                <w:i w:val="0"/>
                <w:iCs w:val="0"/>
                <w:caps w:val="0"/>
                <w:color w:val="545454"/>
                <w:spacing w:val="0"/>
                <w:sz w:val="24"/>
                <w:szCs w:val="24"/>
              </w:rPr>
            </w:pPr>
          </w:p>
        </w:tc>
      </w:tr>
      <w:tr w14:paraId="1CC0B8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DC574C6">
            <w:pPr>
              <w:jc w:val="left"/>
              <w:rPr>
                <w:rFonts w:hint="eastAsia" w:ascii="宋体" w:hAnsi="宋体" w:eastAsia="宋体" w:cs="宋体"/>
                <w:i w:val="0"/>
                <w:iCs w:val="0"/>
                <w:caps w:val="0"/>
                <w:color w:val="545454"/>
                <w:spacing w:val="0"/>
                <w:sz w:val="24"/>
                <w:szCs w:val="24"/>
              </w:rPr>
            </w:pP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85472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2"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加油站</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D5EA0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CBCS-JY001</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60E00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加油作业区内作业时有明火地点或散发火花地点</w:t>
            </w:r>
          </w:p>
        </w:tc>
        <w:tc>
          <w:tcPr>
            <w:tcW w:w="148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7A7D3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5B74E0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101E86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39989D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3EC4D2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00F0B1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2E0A5F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382B2F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1 GB50016</w:t>
            </w:r>
          </w:p>
          <w:p w14:paraId="298403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9"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2 GB50057</w:t>
            </w:r>
          </w:p>
        </w:tc>
        <w:tc>
          <w:tcPr>
            <w:tcW w:w="160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F41A0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68B8F2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00A819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53D99A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同一次隐患排查过程中，企业发现任意三项隐患内容的，判定为重大生产安全事故隐患</w:t>
            </w:r>
          </w:p>
        </w:tc>
      </w:tr>
      <w:tr w14:paraId="3456C0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7F5C1FE">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98F831D">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F24AB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CBCS-JY002</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E0292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加油站的汽油罐和柴油罐设置在室内或地下室内</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BF4676F">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BA2FC84">
            <w:pPr>
              <w:jc w:val="left"/>
              <w:rPr>
                <w:rFonts w:hint="eastAsia" w:ascii="宋体" w:hAnsi="宋体" w:eastAsia="宋体" w:cs="宋体"/>
                <w:i w:val="0"/>
                <w:iCs w:val="0"/>
                <w:caps w:val="0"/>
                <w:color w:val="545454"/>
                <w:spacing w:val="0"/>
                <w:sz w:val="24"/>
                <w:szCs w:val="24"/>
              </w:rPr>
            </w:pPr>
          </w:p>
        </w:tc>
      </w:tr>
      <w:tr w14:paraId="62306A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6812633">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A5942E8">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3A8AF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CBCS-JY003</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212BC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油罐导除静电措施不完好</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DA078BE">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97FD325">
            <w:pPr>
              <w:jc w:val="left"/>
              <w:rPr>
                <w:rFonts w:hint="eastAsia" w:ascii="宋体" w:hAnsi="宋体" w:eastAsia="宋体" w:cs="宋体"/>
                <w:i w:val="0"/>
                <w:iCs w:val="0"/>
                <w:caps w:val="0"/>
                <w:color w:val="545454"/>
                <w:spacing w:val="0"/>
                <w:sz w:val="24"/>
                <w:szCs w:val="24"/>
              </w:rPr>
            </w:pPr>
          </w:p>
        </w:tc>
      </w:tr>
      <w:tr w14:paraId="76F7A1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A30BAA2">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8A64B1F">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E6D75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CBCS-JY004</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DEE94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油罐未设置高液位报警装置</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B48095E">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BEB53BA">
            <w:pPr>
              <w:jc w:val="left"/>
              <w:rPr>
                <w:rFonts w:hint="eastAsia" w:ascii="宋体" w:hAnsi="宋体" w:eastAsia="宋体" w:cs="宋体"/>
                <w:i w:val="0"/>
                <w:iCs w:val="0"/>
                <w:caps w:val="0"/>
                <w:color w:val="545454"/>
                <w:spacing w:val="0"/>
                <w:sz w:val="24"/>
                <w:szCs w:val="24"/>
              </w:rPr>
            </w:pPr>
          </w:p>
        </w:tc>
      </w:tr>
      <w:tr w14:paraId="72865D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AD73BA7">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8FEB18B">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FC66F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CBCS-JY005</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C5A45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加油软管上未设置安全拉断阀</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6BFB08D">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19E70D7">
            <w:pPr>
              <w:jc w:val="left"/>
              <w:rPr>
                <w:rFonts w:hint="eastAsia" w:ascii="宋体" w:hAnsi="宋体" w:eastAsia="宋体" w:cs="宋体"/>
                <w:i w:val="0"/>
                <w:iCs w:val="0"/>
                <w:caps w:val="0"/>
                <w:color w:val="545454"/>
                <w:spacing w:val="0"/>
                <w:sz w:val="24"/>
                <w:szCs w:val="24"/>
              </w:rPr>
            </w:pPr>
          </w:p>
        </w:tc>
      </w:tr>
      <w:tr w14:paraId="3A24B6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3CBF44E">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D9599D2">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F2066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CBCS-JY006</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E71DA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9"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油罐车卸油未采取密闭卸油方式</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D454DE5">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CFE4E61">
            <w:pPr>
              <w:jc w:val="left"/>
              <w:rPr>
                <w:rFonts w:hint="eastAsia" w:ascii="宋体" w:hAnsi="宋体" w:eastAsia="宋体" w:cs="宋体"/>
                <w:i w:val="0"/>
                <w:iCs w:val="0"/>
                <w:caps w:val="0"/>
                <w:color w:val="545454"/>
                <w:spacing w:val="0"/>
                <w:sz w:val="24"/>
                <w:szCs w:val="24"/>
              </w:rPr>
            </w:pPr>
          </w:p>
        </w:tc>
      </w:tr>
    </w:tbl>
    <w:p w14:paraId="1957F7A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 </w:t>
      </w:r>
    </w:p>
    <w:tbl>
      <w:tblPr>
        <w:tblW w:w="95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06"/>
        <w:gridCol w:w="1138"/>
        <w:gridCol w:w="1560"/>
        <w:gridCol w:w="2680"/>
        <w:gridCol w:w="1484"/>
        <w:gridCol w:w="1602"/>
      </w:tblGrid>
      <w:tr w14:paraId="590752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1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DA262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BD678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B778B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CBCS-JY007</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5F62D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油罐通气管管口距离地面高度不足4m</w:t>
            </w:r>
          </w:p>
        </w:tc>
        <w:tc>
          <w:tcPr>
            <w:tcW w:w="148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4320D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60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3D552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r>
      <w:tr w14:paraId="26B114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B1CFCC0">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5708C0F">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A514E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CBCS-JY008</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28FEE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8"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加油站工艺设备配备的灭火器材不符合GB 50156要求</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8ABAB99">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E66456E">
            <w:pPr>
              <w:jc w:val="left"/>
              <w:rPr>
                <w:rFonts w:hint="eastAsia" w:ascii="宋体" w:hAnsi="宋体" w:eastAsia="宋体" w:cs="宋体"/>
                <w:i w:val="0"/>
                <w:iCs w:val="0"/>
                <w:caps w:val="0"/>
                <w:color w:val="545454"/>
                <w:spacing w:val="0"/>
                <w:sz w:val="24"/>
                <w:szCs w:val="24"/>
              </w:rPr>
            </w:pPr>
          </w:p>
        </w:tc>
      </w:tr>
      <w:tr w14:paraId="40D0A1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6A225FB">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45ABBA7">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CD429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CBCS-JY009</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826F5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当采用电缆沟敷设电缆时，加油站作业区内的电缆沟未充沙填实</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3CAE9D9">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B038092">
            <w:pPr>
              <w:jc w:val="left"/>
              <w:rPr>
                <w:rFonts w:hint="eastAsia" w:ascii="宋体" w:hAnsi="宋体" w:eastAsia="宋体" w:cs="宋体"/>
                <w:i w:val="0"/>
                <w:iCs w:val="0"/>
                <w:caps w:val="0"/>
                <w:color w:val="545454"/>
                <w:spacing w:val="0"/>
                <w:sz w:val="24"/>
                <w:szCs w:val="24"/>
              </w:rPr>
            </w:pPr>
          </w:p>
        </w:tc>
      </w:tr>
      <w:tr w14:paraId="59F250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EBD8C0A">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24508AB">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4E2A4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CBCS-JY010</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89E80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钢制油罐未进行防雷接地，或接地点少于两处</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BCD20D0">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9DE8C78">
            <w:pPr>
              <w:jc w:val="left"/>
              <w:rPr>
                <w:rFonts w:hint="eastAsia" w:ascii="宋体" w:hAnsi="宋体" w:eastAsia="宋体" w:cs="宋体"/>
                <w:i w:val="0"/>
                <w:iCs w:val="0"/>
                <w:caps w:val="0"/>
                <w:color w:val="545454"/>
                <w:spacing w:val="0"/>
                <w:sz w:val="24"/>
                <w:szCs w:val="24"/>
              </w:rPr>
            </w:pPr>
          </w:p>
        </w:tc>
      </w:tr>
      <w:tr w14:paraId="76827E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6C02CB2">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3F01EBF">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47F6E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CBCS-JY011</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F02EE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8"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加油站内防雷接地装置不符合GB50057的要求</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A00A539">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901A05B">
            <w:pPr>
              <w:jc w:val="left"/>
              <w:rPr>
                <w:rFonts w:hint="eastAsia" w:ascii="宋体" w:hAnsi="宋体" w:eastAsia="宋体" w:cs="宋体"/>
                <w:i w:val="0"/>
                <w:iCs w:val="0"/>
                <w:caps w:val="0"/>
                <w:color w:val="545454"/>
                <w:spacing w:val="0"/>
                <w:sz w:val="24"/>
                <w:szCs w:val="24"/>
              </w:rPr>
            </w:pPr>
          </w:p>
        </w:tc>
      </w:tr>
      <w:tr w14:paraId="2194A2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129CF47">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22D3EA7">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08765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CBCS-JY012</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A4114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在爆炸危险区域内的工艺管道上的法兰（连接螺栓少于五个）、胶管两端等连接处未采用金属线跨接</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9A6DBF1">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F04B42B">
            <w:pPr>
              <w:jc w:val="left"/>
              <w:rPr>
                <w:rFonts w:hint="eastAsia" w:ascii="宋体" w:hAnsi="宋体" w:eastAsia="宋体" w:cs="宋体"/>
                <w:i w:val="0"/>
                <w:iCs w:val="0"/>
                <w:caps w:val="0"/>
                <w:color w:val="545454"/>
                <w:spacing w:val="0"/>
                <w:sz w:val="24"/>
                <w:szCs w:val="24"/>
              </w:rPr>
            </w:pPr>
          </w:p>
        </w:tc>
      </w:tr>
      <w:tr w14:paraId="78A1A5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5383270">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CFADAD6">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A12D6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CBCS-JY013</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0BF30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加油站未设置可燃气体检测报警系统且未设置紧急切断系统</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57C5728">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996199E">
            <w:pPr>
              <w:jc w:val="left"/>
              <w:rPr>
                <w:rFonts w:hint="eastAsia" w:ascii="宋体" w:hAnsi="宋体" w:eastAsia="宋体" w:cs="宋体"/>
                <w:i w:val="0"/>
                <w:iCs w:val="0"/>
                <w:caps w:val="0"/>
                <w:color w:val="545454"/>
                <w:spacing w:val="0"/>
                <w:sz w:val="24"/>
                <w:szCs w:val="24"/>
              </w:rPr>
            </w:pPr>
          </w:p>
        </w:tc>
      </w:tr>
      <w:tr w14:paraId="58798F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3737BD1">
            <w:pPr>
              <w:jc w:val="left"/>
              <w:rPr>
                <w:rFonts w:hint="eastAsia" w:ascii="宋体" w:hAnsi="宋体" w:eastAsia="宋体" w:cs="宋体"/>
                <w:i w:val="0"/>
                <w:iCs w:val="0"/>
                <w:caps w:val="0"/>
                <w:color w:val="545454"/>
                <w:spacing w:val="0"/>
                <w:sz w:val="24"/>
                <w:szCs w:val="24"/>
              </w:rPr>
            </w:pP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F5100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探伤室</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8C793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CBCS-TS001</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07816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探伤室未安装门-机联锁装置和工作指示灯</w:t>
            </w:r>
          </w:p>
        </w:tc>
        <w:tc>
          <w:tcPr>
            <w:tcW w:w="148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568F5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CB/T4297</w:t>
            </w:r>
          </w:p>
        </w:tc>
        <w:tc>
          <w:tcPr>
            <w:tcW w:w="160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C91E2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同一次隐患排查过程中，企业发现任意三项隐患内容的，判定为重大生产安全事故隐患</w:t>
            </w:r>
          </w:p>
        </w:tc>
      </w:tr>
      <w:tr w14:paraId="1B5AB5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EDC6D62">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66949E9">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37405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5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CBCS-TS002</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0602B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探伤室未设置紧急停止按钮</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522DBFF">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BE8DE53">
            <w:pPr>
              <w:jc w:val="left"/>
              <w:rPr>
                <w:rFonts w:hint="eastAsia" w:ascii="宋体" w:hAnsi="宋体" w:eastAsia="宋体" w:cs="宋体"/>
                <w:i w:val="0"/>
                <w:iCs w:val="0"/>
                <w:caps w:val="0"/>
                <w:color w:val="545454"/>
                <w:spacing w:val="0"/>
                <w:sz w:val="24"/>
                <w:szCs w:val="24"/>
              </w:rPr>
            </w:pPr>
          </w:p>
        </w:tc>
      </w:tr>
      <w:tr w14:paraId="1E9148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FEEC414">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86EB97D">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D4411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5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CBCS-TS003</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67896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探伤室入口处未设置声光报警装置</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90BC4D5">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C06B28C">
            <w:pPr>
              <w:jc w:val="left"/>
              <w:rPr>
                <w:rFonts w:hint="eastAsia" w:ascii="宋体" w:hAnsi="宋体" w:eastAsia="宋体" w:cs="宋体"/>
                <w:i w:val="0"/>
                <w:iCs w:val="0"/>
                <w:caps w:val="0"/>
                <w:color w:val="545454"/>
                <w:spacing w:val="0"/>
                <w:sz w:val="24"/>
                <w:szCs w:val="24"/>
              </w:rPr>
            </w:pPr>
          </w:p>
        </w:tc>
      </w:tr>
      <w:tr w14:paraId="5769F7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BAAEC9F">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39B0589">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F5895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5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CBCS-TS004</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ACD9D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射线探伤室未配置固定式辐射检测系统，或固定式辐射检测系统未与门-机联锁相联系</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5940817">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F68EC36">
            <w:pPr>
              <w:jc w:val="left"/>
              <w:rPr>
                <w:rFonts w:hint="eastAsia" w:ascii="宋体" w:hAnsi="宋体" w:eastAsia="宋体" w:cs="宋体"/>
                <w:i w:val="0"/>
                <w:iCs w:val="0"/>
                <w:caps w:val="0"/>
                <w:color w:val="545454"/>
                <w:spacing w:val="0"/>
                <w:sz w:val="24"/>
                <w:szCs w:val="24"/>
              </w:rPr>
            </w:pPr>
          </w:p>
        </w:tc>
      </w:tr>
      <w:tr w14:paraId="626B6C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D51293A">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4A24833">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FF610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5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CBCS-TS005</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55B72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照射状态指示装置未与射线探伤装置联锁</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B27F765">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6EBF022">
            <w:pPr>
              <w:jc w:val="left"/>
              <w:rPr>
                <w:rFonts w:hint="eastAsia" w:ascii="宋体" w:hAnsi="宋体" w:eastAsia="宋体" w:cs="宋体"/>
                <w:i w:val="0"/>
                <w:iCs w:val="0"/>
                <w:caps w:val="0"/>
                <w:color w:val="545454"/>
                <w:spacing w:val="0"/>
                <w:sz w:val="24"/>
                <w:szCs w:val="24"/>
              </w:rPr>
            </w:pPr>
          </w:p>
        </w:tc>
      </w:tr>
      <w:tr w14:paraId="129FB6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C2C42E7">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89CCAC1">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EA79B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5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CBCS-TS006</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248CC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射线探伤室未与操作室分开</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4EFF05A">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D3F9201">
            <w:pPr>
              <w:jc w:val="left"/>
              <w:rPr>
                <w:rFonts w:hint="eastAsia" w:ascii="宋体" w:hAnsi="宋体" w:eastAsia="宋体" w:cs="宋体"/>
                <w:i w:val="0"/>
                <w:iCs w:val="0"/>
                <w:caps w:val="0"/>
                <w:color w:val="545454"/>
                <w:spacing w:val="0"/>
                <w:sz w:val="24"/>
                <w:szCs w:val="24"/>
              </w:rPr>
            </w:pPr>
          </w:p>
        </w:tc>
      </w:tr>
    </w:tbl>
    <w:p w14:paraId="089707E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545454"/>
          <w:spacing w:val="0"/>
          <w:sz w:val="32"/>
          <w:szCs w:val="32"/>
        </w:rPr>
      </w:pPr>
      <w:r>
        <w:rPr>
          <w:rFonts w:hint="eastAsia" w:ascii="宋体" w:hAnsi="宋体" w:eastAsia="宋体" w:cs="宋体"/>
          <w:i w:val="0"/>
          <w:iCs w:val="0"/>
          <w:caps w:val="0"/>
          <w:color w:val="545454"/>
          <w:spacing w:val="0"/>
          <w:sz w:val="24"/>
          <w:szCs w:val="24"/>
          <w:bdr w:val="none" w:color="auto" w:sz="0" w:space="0"/>
          <w:shd w:val="clear" w:fill="FFFFFF"/>
        </w:rPr>
        <w:t>6.2 船舶行业重点设备重大生产安全事故隐患综合判定标准</w:t>
      </w:r>
    </w:p>
    <w:p w14:paraId="3913A60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船舶行业重点设备重大生产安全事故隐患综合判定标准见表4。</w:t>
      </w:r>
    </w:p>
    <w:p w14:paraId="3E8DFDD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表4 船舶行业重点设备重大生产安全事故隐患综合判定标准</w:t>
      </w:r>
    </w:p>
    <w:tbl>
      <w:tblPr>
        <w:tblW w:w="95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09"/>
        <w:gridCol w:w="1138"/>
        <w:gridCol w:w="1559"/>
        <w:gridCol w:w="2679"/>
        <w:gridCol w:w="1482"/>
        <w:gridCol w:w="1603"/>
      </w:tblGrid>
      <w:tr w14:paraId="138DA0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8A036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隐患项目</w:t>
            </w:r>
          </w:p>
        </w:tc>
        <w:tc>
          <w:tcPr>
            <w:tcW w:w="114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85A0D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隐患类别</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1EDB0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7B4061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隐患编号</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4FE0F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64D3F2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8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隐患内容</w:t>
            </w:r>
          </w:p>
        </w:tc>
        <w:tc>
          <w:tcPr>
            <w:tcW w:w="14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8A8A6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620FBB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1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参考</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8A85E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0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重大生产安</w:t>
            </w:r>
          </w:p>
          <w:p w14:paraId="22DE61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0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全事故隐患</w:t>
            </w:r>
          </w:p>
          <w:p w14:paraId="1D9990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6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判据</w:t>
            </w:r>
          </w:p>
        </w:tc>
      </w:tr>
      <w:tr w14:paraId="6ADE30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8E292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4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重点设备</w:t>
            </w:r>
          </w:p>
        </w:tc>
        <w:tc>
          <w:tcPr>
            <w:tcW w:w="114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B0A9F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2"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压力容器</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E150A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CBSB-RQ001</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2D686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压力容器未办理使用登记</w:t>
            </w:r>
          </w:p>
        </w:tc>
        <w:tc>
          <w:tcPr>
            <w:tcW w:w="14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5E6DB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TSG21</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35005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同一次隐患排查过程中，</w:t>
            </w:r>
          </w:p>
        </w:tc>
      </w:tr>
    </w:tbl>
    <w:p w14:paraId="6157268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 </w:t>
      </w:r>
    </w:p>
    <w:tbl>
      <w:tblPr>
        <w:tblW w:w="95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07"/>
        <w:gridCol w:w="1139"/>
        <w:gridCol w:w="1560"/>
        <w:gridCol w:w="2679"/>
        <w:gridCol w:w="1483"/>
        <w:gridCol w:w="1602"/>
      </w:tblGrid>
      <w:tr w14:paraId="0CB5E9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1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A59B7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41A79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2689A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CBSB-RQ002</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58416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压力容器本体、接口部位、焊接接头等存在裂纹、变形、过热、泄漏、腐蚀、机械接触损伤等现象</w:t>
            </w:r>
          </w:p>
        </w:tc>
        <w:tc>
          <w:tcPr>
            <w:tcW w:w="148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C7CFC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60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AEB76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企业发现任意三项隐患内容的，判定为重大生 产安全事故 隐患</w:t>
            </w:r>
          </w:p>
        </w:tc>
      </w:tr>
      <w:tr w14:paraId="54EDB7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68BEFB8">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D398930">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9D9A5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CBSB-RQ003</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24239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压力容器支座支撑不牢固，连接处有松动、移位、沉降、倾斜、裂纹等现象</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8D63395">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B657BF0">
            <w:pPr>
              <w:jc w:val="left"/>
              <w:rPr>
                <w:rFonts w:hint="eastAsia" w:ascii="宋体" w:hAnsi="宋体" w:eastAsia="宋体" w:cs="宋体"/>
                <w:i w:val="0"/>
                <w:iCs w:val="0"/>
                <w:caps w:val="0"/>
                <w:color w:val="545454"/>
                <w:spacing w:val="0"/>
                <w:sz w:val="24"/>
                <w:szCs w:val="24"/>
              </w:rPr>
            </w:pPr>
          </w:p>
        </w:tc>
      </w:tr>
      <w:tr w14:paraId="52FEE2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BF24553">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6CC62E4">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2BE1D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CBSB-RQ004</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08279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罐体无接地装置</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CF45CEF">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EF9ACB1">
            <w:pPr>
              <w:jc w:val="left"/>
              <w:rPr>
                <w:rFonts w:hint="eastAsia" w:ascii="宋体" w:hAnsi="宋体" w:eastAsia="宋体" w:cs="宋体"/>
                <w:i w:val="0"/>
                <w:iCs w:val="0"/>
                <w:caps w:val="0"/>
                <w:color w:val="545454"/>
                <w:spacing w:val="0"/>
                <w:sz w:val="24"/>
                <w:szCs w:val="24"/>
              </w:rPr>
            </w:pPr>
          </w:p>
        </w:tc>
      </w:tr>
      <w:tr w14:paraId="56B257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BA79D80">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7A80D3F">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720C5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CBSB-RQ005</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5F301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安全阀未在检验有效期内且铅封不完好</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4535806">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24307FD">
            <w:pPr>
              <w:jc w:val="left"/>
              <w:rPr>
                <w:rFonts w:hint="eastAsia" w:ascii="宋体" w:hAnsi="宋体" w:eastAsia="宋体" w:cs="宋体"/>
                <w:i w:val="0"/>
                <w:iCs w:val="0"/>
                <w:caps w:val="0"/>
                <w:color w:val="545454"/>
                <w:spacing w:val="0"/>
                <w:sz w:val="24"/>
                <w:szCs w:val="24"/>
              </w:rPr>
            </w:pPr>
          </w:p>
        </w:tc>
      </w:tr>
      <w:tr w14:paraId="2C55F9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F278ED0">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AAF675D">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47667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CBSB-RQ006</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27B56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安装在安全阀下方的截止阀未常开且未加铅封</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1F31FBB">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13FC99B">
            <w:pPr>
              <w:jc w:val="left"/>
              <w:rPr>
                <w:rFonts w:hint="eastAsia" w:ascii="宋体" w:hAnsi="宋体" w:eastAsia="宋体" w:cs="宋体"/>
                <w:i w:val="0"/>
                <w:iCs w:val="0"/>
                <w:caps w:val="0"/>
                <w:color w:val="545454"/>
                <w:spacing w:val="0"/>
                <w:sz w:val="24"/>
                <w:szCs w:val="24"/>
              </w:rPr>
            </w:pPr>
          </w:p>
        </w:tc>
      </w:tr>
      <w:tr w14:paraId="56C494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D68934D">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8F78F3F">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B54A7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CBSB-RQ007</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B0273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单独爆破片作为泻压装置时爆破片与容器间的截止阀未常开且未加铅封</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A6C8E78">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3653086">
            <w:pPr>
              <w:jc w:val="left"/>
              <w:rPr>
                <w:rFonts w:hint="eastAsia" w:ascii="宋体" w:hAnsi="宋体" w:eastAsia="宋体" w:cs="宋体"/>
                <w:i w:val="0"/>
                <w:iCs w:val="0"/>
                <w:caps w:val="0"/>
                <w:color w:val="545454"/>
                <w:spacing w:val="0"/>
                <w:sz w:val="24"/>
                <w:szCs w:val="24"/>
              </w:rPr>
            </w:pPr>
          </w:p>
        </w:tc>
      </w:tr>
      <w:tr w14:paraId="64F3E6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5E89388">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C0AC714">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A494A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CBSB-RQ008</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7F2A6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对于盛装易燃介质、毒性介质的压力容器，安全阀或爆破片的排放口未装设导管，且未将排放介质引至安全地点</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E2A4D17">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046B315">
            <w:pPr>
              <w:jc w:val="left"/>
              <w:rPr>
                <w:rFonts w:hint="eastAsia" w:ascii="宋体" w:hAnsi="宋体" w:eastAsia="宋体" w:cs="宋体"/>
                <w:i w:val="0"/>
                <w:iCs w:val="0"/>
                <w:caps w:val="0"/>
                <w:color w:val="545454"/>
                <w:spacing w:val="0"/>
                <w:sz w:val="24"/>
                <w:szCs w:val="24"/>
              </w:rPr>
            </w:pPr>
          </w:p>
        </w:tc>
      </w:tr>
      <w:tr w14:paraId="602377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8E799EB">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D64C82F">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6FE73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CBSB-RQ009</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85767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快开门式压力容器的安全连锁装置不完好</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650A4B7">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1BD053F">
            <w:pPr>
              <w:jc w:val="left"/>
              <w:rPr>
                <w:rFonts w:hint="eastAsia" w:ascii="宋体" w:hAnsi="宋体" w:eastAsia="宋体" w:cs="宋体"/>
                <w:i w:val="0"/>
                <w:iCs w:val="0"/>
                <w:caps w:val="0"/>
                <w:color w:val="545454"/>
                <w:spacing w:val="0"/>
                <w:sz w:val="24"/>
                <w:szCs w:val="24"/>
              </w:rPr>
            </w:pPr>
          </w:p>
        </w:tc>
      </w:tr>
      <w:tr w14:paraId="365923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0AB915B">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E74D0D4">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02044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CBSB-RQ010</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FE9EF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压力表封签损坏且超过检定有效期限</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180291B">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00D325C">
            <w:pPr>
              <w:jc w:val="left"/>
              <w:rPr>
                <w:rFonts w:hint="eastAsia" w:ascii="宋体" w:hAnsi="宋体" w:eastAsia="宋体" w:cs="宋体"/>
                <w:i w:val="0"/>
                <w:iCs w:val="0"/>
                <w:caps w:val="0"/>
                <w:color w:val="545454"/>
                <w:spacing w:val="0"/>
                <w:sz w:val="24"/>
                <w:szCs w:val="24"/>
              </w:rPr>
            </w:pPr>
          </w:p>
        </w:tc>
      </w:tr>
      <w:tr w14:paraId="528F17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F54B790">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791115E">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A41D6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59265D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CBSB-RQ011</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FE62B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用于易燃或毒性程度为极度、高度危害介质的液位计上未装设防泄漏的保护装置</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F9D5AE3">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7B9D220">
            <w:pPr>
              <w:jc w:val="left"/>
              <w:rPr>
                <w:rFonts w:hint="eastAsia" w:ascii="宋体" w:hAnsi="宋体" w:eastAsia="宋体" w:cs="宋体"/>
                <w:i w:val="0"/>
                <w:iCs w:val="0"/>
                <w:caps w:val="0"/>
                <w:color w:val="545454"/>
                <w:spacing w:val="0"/>
                <w:sz w:val="24"/>
                <w:szCs w:val="24"/>
              </w:rPr>
            </w:pPr>
          </w:p>
        </w:tc>
      </w:tr>
      <w:tr w14:paraId="46BFBC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07E8F55">
            <w:pPr>
              <w:jc w:val="left"/>
              <w:rPr>
                <w:rFonts w:hint="eastAsia" w:ascii="宋体" w:hAnsi="宋体" w:eastAsia="宋体" w:cs="宋体"/>
                <w:i w:val="0"/>
                <w:iCs w:val="0"/>
                <w:caps w:val="0"/>
                <w:color w:val="545454"/>
                <w:spacing w:val="0"/>
                <w:sz w:val="24"/>
                <w:szCs w:val="24"/>
              </w:rPr>
            </w:pP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6B7B8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起重设备</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6E286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CBSB-QZ001</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4DAD6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起重设备未办理使用登记</w:t>
            </w:r>
          </w:p>
        </w:tc>
        <w:tc>
          <w:tcPr>
            <w:tcW w:w="148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667DD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CB4288</w:t>
            </w:r>
          </w:p>
        </w:tc>
        <w:tc>
          <w:tcPr>
            <w:tcW w:w="160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F119F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1E7E6E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37578F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同一次隐患排查过程中，企业发现任意三项隐患内容的，判定为重大生产安全事故隐患</w:t>
            </w:r>
          </w:p>
        </w:tc>
      </w:tr>
      <w:tr w14:paraId="20DC29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A111400">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FC7C39D">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727D7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5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CBSB-QZ002</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9F251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起重设备未定期检验</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A668B5E">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1EC29B4">
            <w:pPr>
              <w:jc w:val="left"/>
              <w:rPr>
                <w:rFonts w:hint="eastAsia" w:ascii="宋体" w:hAnsi="宋体" w:eastAsia="宋体" w:cs="宋体"/>
                <w:i w:val="0"/>
                <w:iCs w:val="0"/>
                <w:caps w:val="0"/>
                <w:color w:val="545454"/>
                <w:spacing w:val="0"/>
                <w:sz w:val="24"/>
                <w:szCs w:val="24"/>
              </w:rPr>
            </w:pPr>
          </w:p>
        </w:tc>
      </w:tr>
      <w:tr w14:paraId="1C7F83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58B6DAB">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C17262F">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AF068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5C47C5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5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CBSB-QZ003</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CE73B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起重设备未根据需要设置起升高度限位器、运行行程限位器、幅度限位器、幅度指示器</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D658556">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CBFBF10">
            <w:pPr>
              <w:jc w:val="left"/>
              <w:rPr>
                <w:rFonts w:hint="eastAsia" w:ascii="宋体" w:hAnsi="宋体" w:eastAsia="宋体" w:cs="宋体"/>
                <w:i w:val="0"/>
                <w:iCs w:val="0"/>
                <w:caps w:val="0"/>
                <w:color w:val="545454"/>
                <w:spacing w:val="0"/>
                <w:sz w:val="24"/>
                <w:szCs w:val="24"/>
              </w:rPr>
            </w:pPr>
          </w:p>
        </w:tc>
      </w:tr>
      <w:tr w14:paraId="081A25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D3E7798">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D1753B3">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8B7B4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15C0A6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5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CBSB-QZ004</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957BF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起重设备未根据需要设置起重限制器、起重力矩限制器、极限力矩限制装置</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9B216CA">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577DC82">
            <w:pPr>
              <w:jc w:val="left"/>
              <w:rPr>
                <w:rFonts w:hint="eastAsia" w:ascii="宋体" w:hAnsi="宋体" w:eastAsia="宋体" w:cs="宋体"/>
                <w:i w:val="0"/>
                <w:iCs w:val="0"/>
                <w:caps w:val="0"/>
                <w:color w:val="545454"/>
                <w:spacing w:val="0"/>
                <w:sz w:val="24"/>
                <w:szCs w:val="24"/>
              </w:rPr>
            </w:pPr>
          </w:p>
        </w:tc>
      </w:tr>
      <w:tr w14:paraId="649FF9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4D67DC9">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FF5AA4F">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BFB93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785E8D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5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CBSB-QZ005</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6C58F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户外起重设备未根据需要设置防倾翻和抗风防滑装置</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58E9A36">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D275500">
            <w:pPr>
              <w:jc w:val="left"/>
              <w:rPr>
                <w:rFonts w:hint="eastAsia" w:ascii="宋体" w:hAnsi="宋体" w:eastAsia="宋体" w:cs="宋体"/>
                <w:i w:val="0"/>
                <w:iCs w:val="0"/>
                <w:caps w:val="0"/>
                <w:color w:val="545454"/>
                <w:spacing w:val="0"/>
                <w:sz w:val="24"/>
                <w:szCs w:val="24"/>
              </w:rPr>
            </w:pPr>
          </w:p>
        </w:tc>
      </w:tr>
    </w:tbl>
    <w:p w14:paraId="3EB20316">
      <w:pPr>
        <w:rPr>
          <w:rFonts w:hint="eastAsia" w:ascii="宋体" w:hAnsi="宋体" w:eastAsia="宋体" w:cs="宋体"/>
          <w:vanish/>
          <w:sz w:val="24"/>
          <w:szCs w:val="24"/>
        </w:rPr>
      </w:pPr>
    </w:p>
    <w:tbl>
      <w:tblPr>
        <w:tblW w:w="95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08"/>
        <w:gridCol w:w="1138"/>
        <w:gridCol w:w="1560"/>
        <w:gridCol w:w="2680"/>
        <w:gridCol w:w="1482"/>
        <w:gridCol w:w="1602"/>
      </w:tblGrid>
      <w:tr w14:paraId="197F10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1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42D1A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560C6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5F15A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5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CBSB-QZ006</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30AC3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起重设备未设连锁保护安全装置</w:t>
            </w:r>
          </w:p>
        </w:tc>
        <w:tc>
          <w:tcPr>
            <w:tcW w:w="148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8BB3E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60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9E1C2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r>
      <w:tr w14:paraId="2B48B4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D301451">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C747D25">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B207E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5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CBSB-QZ007</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266C9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起重设备主要受力构件变形、损坏</w:t>
            </w: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8B1B167">
            <w:pPr>
              <w:jc w:val="left"/>
              <w:rPr>
                <w:rFonts w:hint="eastAsia" w:ascii="宋体" w:hAnsi="宋体" w:eastAsia="宋体" w:cs="宋体"/>
                <w:i w:val="0"/>
                <w:iCs w:val="0"/>
                <w:caps w:val="0"/>
                <w:color w:val="545454"/>
                <w:spacing w:val="0"/>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8C61DAA">
            <w:pPr>
              <w:jc w:val="left"/>
              <w:rPr>
                <w:rFonts w:hint="eastAsia" w:ascii="宋体" w:hAnsi="宋体" w:eastAsia="宋体" w:cs="宋体"/>
                <w:i w:val="0"/>
                <w:iCs w:val="0"/>
                <w:caps w:val="0"/>
                <w:color w:val="545454"/>
                <w:spacing w:val="0"/>
                <w:sz w:val="24"/>
                <w:szCs w:val="24"/>
              </w:rPr>
            </w:pPr>
          </w:p>
        </w:tc>
      </w:tr>
    </w:tbl>
    <w:p w14:paraId="61A7C94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545454"/>
          <w:spacing w:val="0"/>
          <w:sz w:val="24"/>
          <w:szCs w:val="24"/>
          <w:bdr w:val="none" w:color="auto" w:sz="0" w:space="0"/>
          <w:shd w:val="clear" w:fill="FFFFFF"/>
        </w:rPr>
      </w:pPr>
    </w:p>
    <w:p w14:paraId="7FF3C8A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545454"/>
          <w:spacing w:val="0"/>
          <w:sz w:val="24"/>
          <w:szCs w:val="24"/>
          <w:bdr w:val="none" w:color="auto" w:sz="0" w:space="0"/>
          <w:shd w:val="clear" w:fill="FFFFFF"/>
        </w:rPr>
      </w:pPr>
    </w:p>
    <w:p w14:paraId="1A35A1C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545454"/>
          <w:spacing w:val="0"/>
          <w:sz w:val="24"/>
          <w:szCs w:val="24"/>
          <w:bdr w:val="none" w:color="auto" w:sz="0" w:space="0"/>
          <w:shd w:val="clear" w:fill="FFFFFF"/>
        </w:rPr>
      </w:pPr>
    </w:p>
    <w:p w14:paraId="7C16703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6.3船舶行业明火作业重大生产安全事故隐患综合判定标准</w:t>
      </w:r>
    </w:p>
    <w:p w14:paraId="0F29FCA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船舶行业明火作业重大生产安全事故隐患综合判定标准见表5。</w:t>
      </w:r>
    </w:p>
    <w:p w14:paraId="6979F35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表5 船舶行业明火作业重大生产安全事故隐患综合判定标准</w:t>
      </w:r>
    </w:p>
    <w:tbl>
      <w:tblPr>
        <w:tblW w:w="95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09"/>
        <w:gridCol w:w="1138"/>
        <w:gridCol w:w="1559"/>
        <w:gridCol w:w="2680"/>
        <w:gridCol w:w="989"/>
        <w:gridCol w:w="2095"/>
      </w:tblGrid>
      <w:tr w14:paraId="109E2F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5EB92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隐患项目</w:t>
            </w:r>
          </w:p>
        </w:tc>
        <w:tc>
          <w:tcPr>
            <w:tcW w:w="114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89077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隐患类别</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DC1A5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隐患编号</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EEAD5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8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隐患内容</w:t>
            </w:r>
          </w:p>
        </w:tc>
        <w:tc>
          <w:tcPr>
            <w:tcW w:w="99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BB9EC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6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参考</w:t>
            </w:r>
          </w:p>
        </w:tc>
        <w:tc>
          <w:tcPr>
            <w:tcW w:w="21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7864E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重大生产安全事故隐患判据</w:t>
            </w:r>
          </w:p>
        </w:tc>
      </w:tr>
      <w:tr w14:paraId="668DB5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92961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3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明火作业</w:t>
            </w: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AE426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基本条件</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CC0CC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CBMH-JB001</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B23CF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未办理危险作业许可审批手续</w:t>
            </w:r>
          </w:p>
        </w:tc>
        <w:tc>
          <w:tcPr>
            <w:tcW w:w="99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54231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w:t>
            </w:r>
          </w:p>
          <w:p w14:paraId="67CC56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4270</w:t>
            </w:r>
          </w:p>
        </w:tc>
        <w:tc>
          <w:tcPr>
            <w:tcW w:w="210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1A54D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1同一次隐患排查过程中，同一作业现场发现任意一项基本条件+任意两项隐患内容的，判定为重大生产安全事故隐患；</w:t>
            </w:r>
          </w:p>
          <w:p w14:paraId="667F60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2同一次隐患排查过程中，不同作业现场累计发现任意两项基本条件的，判定为重大生产安全事故隐患；</w:t>
            </w:r>
          </w:p>
          <w:p w14:paraId="3991E5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3同一次隐患排查过程中，不同作业现场累计发现任意四项隐患内容的，判定为重大生产安全事故隐患</w:t>
            </w:r>
          </w:p>
        </w:tc>
      </w:tr>
      <w:tr w14:paraId="0B1AC1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B995964">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3A53233">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C2BB2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CBMH-JB002</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53C82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重点部位明火作业现场无人监护</w:t>
            </w:r>
          </w:p>
        </w:tc>
        <w:tc>
          <w:tcPr>
            <w:tcW w:w="99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403DD17">
            <w:pPr>
              <w:jc w:val="left"/>
              <w:rPr>
                <w:rFonts w:hint="eastAsia" w:ascii="宋体" w:hAnsi="宋体" w:eastAsia="宋体" w:cs="宋体"/>
                <w:i w:val="0"/>
                <w:iCs w:val="0"/>
                <w:caps w:val="0"/>
                <w:color w:val="545454"/>
                <w:spacing w:val="0"/>
                <w:sz w:val="24"/>
                <w:szCs w:val="24"/>
              </w:rPr>
            </w:pPr>
          </w:p>
        </w:tc>
        <w:tc>
          <w:tcPr>
            <w:tcW w:w="210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6AB5942">
            <w:pPr>
              <w:jc w:val="left"/>
              <w:rPr>
                <w:rFonts w:hint="eastAsia" w:ascii="宋体" w:hAnsi="宋体" w:eastAsia="宋体" w:cs="宋体"/>
                <w:i w:val="0"/>
                <w:iCs w:val="0"/>
                <w:caps w:val="0"/>
                <w:color w:val="545454"/>
                <w:spacing w:val="0"/>
                <w:sz w:val="24"/>
                <w:szCs w:val="24"/>
              </w:rPr>
            </w:pPr>
          </w:p>
        </w:tc>
      </w:tr>
      <w:tr w14:paraId="25E2D4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557F18D">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C4A4FBE">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D24A6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CBMH-JB003</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99322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明火作业人员未持证上岗</w:t>
            </w:r>
          </w:p>
        </w:tc>
        <w:tc>
          <w:tcPr>
            <w:tcW w:w="99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E5A85D1">
            <w:pPr>
              <w:jc w:val="left"/>
              <w:rPr>
                <w:rFonts w:hint="eastAsia" w:ascii="宋体" w:hAnsi="宋体" w:eastAsia="宋体" w:cs="宋体"/>
                <w:i w:val="0"/>
                <w:iCs w:val="0"/>
                <w:caps w:val="0"/>
                <w:color w:val="545454"/>
                <w:spacing w:val="0"/>
                <w:sz w:val="24"/>
                <w:szCs w:val="24"/>
              </w:rPr>
            </w:pPr>
          </w:p>
        </w:tc>
        <w:tc>
          <w:tcPr>
            <w:tcW w:w="210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0ADB673">
            <w:pPr>
              <w:jc w:val="left"/>
              <w:rPr>
                <w:rFonts w:hint="eastAsia" w:ascii="宋体" w:hAnsi="宋体" w:eastAsia="宋体" w:cs="宋体"/>
                <w:i w:val="0"/>
                <w:iCs w:val="0"/>
                <w:caps w:val="0"/>
                <w:color w:val="545454"/>
                <w:spacing w:val="0"/>
                <w:sz w:val="24"/>
                <w:szCs w:val="24"/>
              </w:rPr>
            </w:pPr>
          </w:p>
        </w:tc>
      </w:tr>
      <w:tr w14:paraId="797A76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F2AB982">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589B114">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26B57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CBMH-JB004</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E5BA3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作业现场生产调度不合理，存在与明火作业相冲突的作业，造成两种或两种以上交叉作业</w:t>
            </w:r>
          </w:p>
        </w:tc>
        <w:tc>
          <w:tcPr>
            <w:tcW w:w="99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7CD2D39">
            <w:pPr>
              <w:jc w:val="left"/>
              <w:rPr>
                <w:rFonts w:hint="eastAsia" w:ascii="宋体" w:hAnsi="宋体" w:eastAsia="宋体" w:cs="宋体"/>
                <w:i w:val="0"/>
                <w:iCs w:val="0"/>
                <w:caps w:val="0"/>
                <w:color w:val="545454"/>
                <w:spacing w:val="0"/>
                <w:sz w:val="24"/>
                <w:szCs w:val="24"/>
              </w:rPr>
            </w:pPr>
          </w:p>
        </w:tc>
        <w:tc>
          <w:tcPr>
            <w:tcW w:w="210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AF48E4B">
            <w:pPr>
              <w:jc w:val="left"/>
              <w:rPr>
                <w:rFonts w:hint="eastAsia" w:ascii="宋体" w:hAnsi="宋体" w:eastAsia="宋体" w:cs="宋体"/>
                <w:i w:val="0"/>
                <w:iCs w:val="0"/>
                <w:caps w:val="0"/>
                <w:color w:val="545454"/>
                <w:spacing w:val="0"/>
                <w:sz w:val="24"/>
                <w:szCs w:val="24"/>
              </w:rPr>
            </w:pPr>
          </w:p>
        </w:tc>
      </w:tr>
      <w:tr w14:paraId="08F53F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E5FE707">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85E482E">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FA6EA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CBMH-JB005</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F41E3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盛装过易燃易爆、有毒物质的各种容器或有限空间，作业前未经气体浓度检测或测量结果不合格即实施作业</w:t>
            </w:r>
          </w:p>
        </w:tc>
        <w:tc>
          <w:tcPr>
            <w:tcW w:w="99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F2475C3">
            <w:pPr>
              <w:jc w:val="left"/>
              <w:rPr>
                <w:rFonts w:hint="eastAsia" w:ascii="宋体" w:hAnsi="宋体" w:eastAsia="宋体" w:cs="宋体"/>
                <w:i w:val="0"/>
                <w:iCs w:val="0"/>
                <w:caps w:val="0"/>
                <w:color w:val="545454"/>
                <w:spacing w:val="0"/>
                <w:sz w:val="24"/>
                <w:szCs w:val="24"/>
              </w:rPr>
            </w:pPr>
          </w:p>
        </w:tc>
        <w:tc>
          <w:tcPr>
            <w:tcW w:w="210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BB9BC13">
            <w:pPr>
              <w:jc w:val="left"/>
              <w:rPr>
                <w:rFonts w:hint="eastAsia" w:ascii="宋体" w:hAnsi="宋体" w:eastAsia="宋体" w:cs="宋体"/>
                <w:i w:val="0"/>
                <w:iCs w:val="0"/>
                <w:caps w:val="0"/>
                <w:color w:val="545454"/>
                <w:spacing w:val="0"/>
                <w:sz w:val="24"/>
                <w:szCs w:val="24"/>
              </w:rPr>
            </w:pPr>
          </w:p>
        </w:tc>
      </w:tr>
      <w:tr w14:paraId="2FDED9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FDB3F10">
            <w:pPr>
              <w:jc w:val="left"/>
              <w:rPr>
                <w:rFonts w:hint="eastAsia" w:ascii="宋体" w:hAnsi="宋体" w:eastAsia="宋体" w:cs="宋体"/>
                <w:i w:val="0"/>
                <w:iCs w:val="0"/>
                <w:caps w:val="0"/>
                <w:color w:val="545454"/>
                <w:spacing w:val="0"/>
                <w:sz w:val="24"/>
                <w:szCs w:val="24"/>
              </w:rPr>
            </w:pP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38A28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隐患内容</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F1196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CBMH-YH001</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46BDC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作业现场或附近存在易燃易爆物品，且未采取安全控制措施即实施作业</w:t>
            </w:r>
          </w:p>
        </w:tc>
        <w:tc>
          <w:tcPr>
            <w:tcW w:w="99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601374E">
            <w:pPr>
              <w:jc w:val="left"/>
              <w:rPr>
                <w:rFonts w:hint="eastAsia" w:ascii="宋体" w:hAnsi="宋体" w:eastAsia="宋体" w:cs="宋体"/>
                <w:i w:val="0"/>
                <w:iCs w:val="0"/>
                <w:caps w:val="0"/>
                <w:color w:val="545454"/>
                <w:spacing w:val="0"/>
                <w:sz w:val="24"/>
                <w:szCs w:val="24"/>
              </w:rPr>
            </w:pPr>
          </w:p>
        </w:tc>
        <w:tc>
          <w:tcPr>
            <w:tcW w:w="210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0664673">
            <w:pPr>
              <w:jc w:val="left"/>
              <w:rPr>
                <w:rFonts w:hint="eastAsia" w:ascii="宋体" w:hAnsi="宋体" w:eastAsia="宋体" w:cs="宋体"/>
                <w:i w:val="0"/>
                <w:iCs w:val="0"/>
                <w:caps w:val="0"/>
                <w:color w:val="545454"/>
                <w:spacing w:val="0"/>
                <w:sz w:val="24"/>
                <w:szCs w:val="24"/>
              </w:rPr>
            </w:pPr>
          </w:p>
        </w:tc>
      </w:tr>
      <w:tr w14:paraId="268E40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93FF712">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120BCF2">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235E3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CBMH-YH002</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1EA8B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不了解作业现场及周围情况、不了解设备设施情况盲目实施作业</w:t>
            </w:r>
          </w:p>
        </w:tc>
        <w:tc>
          <w:tcPr>
            <w:tcW w:w="99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4DC0B8A">
            <w:pPr>
              <w:jc w:val="left"/>
              <w:rPr>
                <w:rFonts w:hint="eastAsia" w:ascii="宋体" w:hAnsi="宋体" w:eastAsia="宋体" w:cs="宋体"/>
                <w:i w:val="0"/>
                <w:iCs w:val="0"/>
                <w:caps w:val="0"/>
                <w:color w:val="545454"/>
                <w:spacing w:val="0"/>
                <w:sz w:val="24"/>
                <w:szCs w:val="24"/>
              </w:rPr>
            </w:pPr>
          </w:p>
        </w:tc>
        <w:tc>
          <w:tcPr>
            <w:tcW w:w="210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3FC2260">
            <w:pPr>
              <w:jc w:val="left"/>
              <w:rPr>
                <w:rFonts w:hint="eastAsia" w:ascii="宋体" w:hAnsi="宋体" w:eastAsia="宋体" w:cs="宋体"/>
                <w:i w:val="0"/>
                <w:iCs w:val="0"/>
                <w:caps w:val="0"/>
                <w:color w:val="545454"/>
                <w:spacing w:val="0"/>
                <w:sz w:val="24"/>
                <w:szCs w:val="24"/>
              </w:rPr>
            </w:pPr>
          </w:p>
        </w:tc>
      </w:tr>
      <w:tr w14:paraId="54D249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B97BCBA">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AE1EAC2">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92613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CBMH-YH003</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37598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8"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作业现场防火措施落实不到位</w:t>
            </w:r>
          </w:p>
        </w:tc>
        <w:tc>
          <w:tcPr>
            <w:tcW w:w="99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DE7CB44">
            <w:pPr>
              <w:jc w:val="left"/>
              <w:rPr>
                <w:rFonts w:hint="eastAsia" w:ascii="宋体" w:hAnsi="宋体" w:eastAsia="宋体" w:cs="宋体"/>
                <w:i w:val="0"/>
                <w:iCs w:val="0"/>
                <w:caps w:val="0"/>
                <w:color w:val="545454"/>
                <w:spacing w:val="0"/>
                <w:sz w:val="24"/>
                <w:szCs w:val="24"/>
              </w:rPr>
            </w:pPr>
          </w:p>
        </w:tc>
        <w:tc>
          <w:tcPr>
            <w:tcW w:w="210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7387F1D">
            <w:pPr>
              <w:jc w:val="left"/>
              <w:rPr>
                <w:rFonts w:hint="eastAsia" w:ascii="宋体" w:hAnsi="宋体" w:eastAsia="宋体" w:cs="宋体"/>
                <w:i w:val="0"/>
                <w:iCs w:val="0"/>
                <w:caps w:val="0"/>
                <w:color w:val="545454"/>
                <w:spacing w:val="0"/>
                <w:sz w:val="24"/>
                <w:szCs w:val="24"/>
              </w:rPr>
            </w:pPr>
          </w:p>
        </w:tc>
      </w:tr>
      <w:tr w14:paraId="6BAB0B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06B5027">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6CE4715">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DC5FB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CBMH-YH004</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F6633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焊割设备（工具）不完好或气体胶管混接（含颜色混乱）</w:t>
            </w:r>
          </w:p>
        </w:tc>
        <w:tc>
          <w:tcPr>
            <w:tcW w:w="99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917A955">
            <w:pPr>
              <w:jc w:val="left"/>
              <w:rPr>
                <w:rFonts w:hint="eastAsia" w:ascii="宋体" w:hAnsi="宋体" w:eastAsia="宋体" w:cs="宋体"/>
                <w:i w:val="0"/>
                <w:iCs w:val="0"/>
                <w:caps w:val="0"/>
                <w:color w:val="545454"/>
                <w:spacing w:val="0"/>
                <w:sz w:val="24"/>
                <w:szCs w:val="24"/>
              </w:rPr>
            </w:pPr>
          </w:p>
        </w:tc>
        <w:tc>
          <w:tcPr>
            <w:tcW w:w="210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7BCA087">
            <w:pPr>
              <w:jc w:val="left"/>
              <w:rPr>
                <w:rFonts w:hint="eastAsia" w:ascii="宋体" w:hAnsi="宋体" w:eastAsia="宋体" w:cs="宋体"/>
                <w:i w:val="0"/>
                <w:iCs w:val="0"/>
                <w:caps w:val="0"/>
                <w:color w:val="545454"/>
                <w:spacing w:val="0"/>
                <w:sz w:val="24"/>
                <w:szCs w:val="24"/>
              </w:rPr>
            </w:pPr>
          </w:p>
        </w:tc>
      </w:tr>
      <w:tr w14:paraId="33078B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5B2DA55">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67927EB">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C6DE8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1B3549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CBMH-YH005</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50CFF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作业结束未将氧气和可燃气体胶管（割炬）带出舱外</w:t>
            </w:r>
          </w:p>
        </w:tc>
        <w:tc>
          <w:tcPr>
            <w:tcW w:w="99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B1FB88E">
            <w:pPr>
              <w:jc w:val="left"/>
              <w:rPr>
                <w:rFonts w:hint="eastAsia" w:ascii="宋体" w:hAnsi="宋体" w:eastAsia="宋体" w:cs="宋体"/>
                <w:i w:val="0"/>
                <w:iCs w:val="0"/>
                <w:caps w:val="0"/>
                <w:color w:val="545454"/>
                <w:spacing w:val="0"/>
                <w:sz w:val="24"/>
                <w:szCs w:val="24"/>
              </w:rPr>
            </w:pPr>
          </w:p>
        </w:tc>
        <w:tc>
          <w:tcPr>
            <w:tcW w:w="210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F7A2977">
            <w:pPr>
              <w:jc w:val="left"/>
              <w:rPr>
                <w:rFonts w:hint="eastAsia" w:ascii="宋体" w:hAnsi="宋体" w:eastAsia="宋体" w:cs="宋体"/>
                <w:i w:val="0"/>
                <w:iCs w:val="0"/>
                <w:caps w:val="0"/>
                <w:color w:val="545454"/>
                <w:spacing w:val="0"/>
                <w:sz w:val="24"/>
                <w:szCs w:val="24"/>
              </w:rPr>
            </w:pPr>
          </w:p>
        </w:tc>
      </w:tr>
      <w:tr w14:paraId="4DC7B7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CF9AFCE">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143B613">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0089F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CBMH-YH006</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8A19A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作业结束将氧气和可燃气体胶管（割炬）存入封</w:t>
            </w:r>
          </w:p>
        </w:tc>
        <w:tc>
          <w:tcPr>
            <w:tcW w:w="99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FF4EBE2">
            <w:pPr>
              <w:jc w:val="left"/>
              <w:rPr>
                <w:rFonts w:hint="eastAsia" w:ascii="宋体" w:hAnsi="宋体" w:eastAsia="宋体" w:cs="宋体"/>
                <w:i w:val="0"/>
                <w:iCs w:val="0"/>
                <w:caps w:val="0"/>
                <w:color w:val="545454"/>
                <w:spacing w:val="0"/>
                <w:sz w:val="24"/>
                <w:szCs w:val="24"/>
              </w:rPr>
            </w:pPr>
          </w:p>
        </w:tc>
        <w:tc>
          <w:tcPr>
            <w:tcW w:w="210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2995CD5">
            <w:pPr>
              <w:jc w:val="left"/>
              <w:rPr>
                <w:rFonts w:hint="eastAsia" w:ascii="宋体" w:hAnsi="宋体" w:eastAsia="宋体" w:cs="宋体"/>
                <w:i w:val="0"/>
                <w:iCs w:val="0"/>
                <w:caps w:val="0"/>
                <w:color w:val="545454"/>
                <w:spacing w:val="0"/>
                <w:sz w:val="24"/>
                <w:szCs w:val="24"/>
              </w:rPr>
            </w:pPr>
          </w:p>
        </w:tc>
      </w:tr>
    </w:tbl>
    <w:p w14:paraId="0199B3F9">
      <w:pPr>
        <w:rPr>
          <w:rFonts w:hint="eastAsia" w:ascii="宋体" w:hAnsi="宋体" w:eastAsia="宋体" w:cs="宋体"/>
          <w:vanish/>
          <w:sz w:val="24"/>
          <w:szCs w:val="24"/>
        </w:rPr>
      </w:pPr>
    </w:p>
    <w:tbl>
      <w:tblPr>
        <w:tblW w:w="95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08"/>
        <w:gridCol w:w="1138"/>
        <w:gridCol w:w="1560"/>
        <w:gridCol w:w="2680"/>
        <w:gridCol w:w="988"/>
        <w:gridCol w:w="2096"/>
      </w:tblGrid>
      <w:tr w14:paraId="6BD21C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1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A5538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2C901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16AA3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A5BA9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9"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闭工具箱</w:t>
            </w:r>
          </w:p>
        </w:tc>
        <w:tc>
          <w:tcPr>
            <w:tcW w:w="99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2902E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210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0F1EC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r>
      <w:tr w14:paraId="7750B3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6F3E7E4">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6F678D1">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FD421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CBMH-YH007</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FB483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使用割炬进行照明</w:t>
            </w:r>
          </w:p>
        </w:tc>
        <w:tc>
          <w:tcPr>
            <w:tcW w:w="99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41C0812">
            <w:pPr>
              <w:jc w:val="left"/>
              <w:rPr>
                <w:rFonts w:hint="eastAsia" w:ascii="宋体" w:hAnsi="宋体" w:eastAsia="宋体" w:cs="宋体"/>
                <w:i w:val="0"/>
                <w:iCs w:val="0"/>
                <w:caps w:val="0"/>
                <w:color w:val="545454"/>
                <w:spacing w:val="0"/>
                <w:sz w:val="24"/>
                <w:szCs w:val="24"/>
              </w:rPr>
            </w:pPr>
          </w:p>
        </w:tc>
        <w:tc>
          <w:tcPr>
            <w:tcW w:w="210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BE02105">
            <w:pPr>
              <w:jc w:val="left"/>
              <w:rPr>
                <w:rFonts w:hint="eastAsia" w:ascii="宋体" w:hAnsi="宋体" w:eastAsia="宋体" w:cs="宋体"/>
                <w:i w:val="0"/>
                <w:iCs w:val="0"/>
                <w:caps w:val="0"/>
                <w:color w:val="545454"/>
                <w:spacing w:val="0"/>
                <w:sz w:val="24"/>
                <w:szCs w:val="24"/>
              </w:rPr>
            </w:pPr>
          </w:p>
        </w:tc>
      </w:tr>
      <w:tr w14:paraId="2711A9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2E535FB">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95C0AD3">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687A2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28FF3F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CBMH-YH008</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BE7FD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高处明火作业点火星所及范围内有易燃易爆物品</w:t>
            </w:r>
          </w:p>
        </w:tc>
        <w:tc>
          <w:tcPr>
            <w:tcW w:w="99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657E039">
            <w:pPr>
              <w:jc w:val="left"/>
              <w:rPr>
                <w:rFonts w:hint="eastAsia" w:ascii="宋体" w:hAnsi="宋体" w:eastAsia="宋体" w:cs="宋体"/>
                <w:i w:val="0"/>
                <w:iCs w:val="0"/>
                <w:caps w:val="0"/>
                <w:color w:val="545454"/>
                <w:spacing w:val="0"/>
                <w:sz w:val="24"/>
                <w:szCs w:val="24"/>
              </w:rPr>
            </w:pPr>
          </w:p>
        </w:tc>
        <w:tc>
          <w:tcPr>
            <w:tcW w:w="210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3A3665A">
            <w:pPr>
              <w:jc w:val="left"/>
              <w:rPr>
                <w:rFonts w:hint="eastAsia" w:ascii="宋体" w:hAnsi="宋体" w:eastAsia="宋体" w:cs="宋体"/>
                <w:i w:val="0"/>
                <w:iCs w:val="0"/>
                <w:caps w:val="0"/>
                <w:color w:val="545454"/>
                <w:spacing w:val="0"/>
                <w:sz w:val="24"/>
                <w:szCs w:val="24"/>
              </w:rPr>
            </w:pPr>
          </w:p>
        </w:tc>
      </w:tr>
    </w:tbl>
    <w:p w14:paraId="1EFFD0F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545454"/>
          <w:spacing w:val="0"/>
          <w:sz w:val="24"/>
          <w:szCs w:val="24"/>
          <w:bdr w:val="none" w:color="auto" w:sz="0" w:space="0"/>
          <w:shd w:val="clear" w:fill="FFFFFF"/>
        </w:rPr>
      </w:pPr>
    </w:p>
    <w:p w14:paraId="2F3D290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545454"/>
          <w:spacing w:val="0"/>
          <w:sz w:val="24"/>
          <w:szCs w:val="24"/>
          <w:bdr w:val="none" w:color="auto" w:sz="0" w:space="0"/>
          <w:shd w:val="clear" w:fill="FFFFFF"/>
        </w:rPr>
      </w:pPr>
    </w:p>
    <w:p w14:paraId="1A4C36E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6.4 船舶行业涂装作业重大生产安全事故隐患综合判定标准</w:t>
      </w:r>
    </w:p>
    <w:p w14:paraId="4856BE1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船舶行业涂装作业重大生产安全事故隐患综合判定标准见表6。</w:t>
      </w:r>
    </w:p>
    <w:p w14:paraId="0A023FE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表6 船舶行业涂装作业重大生产安全事故隐患综合判定标准</w:t>
      </w:r>
    </w:p>
    <w:tbl>
      <w:tblPr>
        <w:tblW w:w="95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09"/>
        <w:gridCol w:w="1138"/>
        <w:gridCol w:w="1560"/>
        <w:gridCol w:w="2679"/>
        <w:gridCol w:w="989"/>
        <w:gridCol w:w="2095"/>
      </w:tblGrid>
      <w:tr w14:paraId="361B27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BD73D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隐患项目</w:t>
            </w:r>
          </w:p>
        </w:tc>
        <w:tc>
          <w:tcPr>
            <w:tcW w:w="114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988DC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隐患类别</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5ED09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隐患编号</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6143A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8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隐患内容</w:t>
            </w:r>
          </w:p>
        </w:tc>
        <w:tc>
          <w:tcPr>
            <w:tcW w:w="99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489E1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6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参考</w:t>
            </w:r>
          </w:p>
        </w:tc>
        <w:tc>
          <w:tcPr>
            <w:tcW w:w="21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6FB9E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重大生产安全事故隐患判据</w:t>
            </w:r>
          </w:p>
        </w:tc>
      </w:tr>
      <w:tr w14:paraId="14AF33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F10E6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38"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涂装作业</w:t>
            </w: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44606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基本条件</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6EA9A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CBTZ-JB001</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C9098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8"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未办理危险作业审批手续</w:t>
            </w:r>
          </w:p>
        </w:tc>
        <w:tc>
          <w:tcPr>
            <w:tcW w:w="99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5144B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w:t>
            </w:r>
          </w:p>
          <w:p w14:paraId="289537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3381</w:t>
            </w:r>
          </w:p>
        </w:tc>
        <w:tc>
          <w:tcPr>
            <w:tcW w:w="210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12556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1同一次隐患排查过程中，同一作业现场发现任意一项基本条件+任意两项隐患内容的，判定为重大生产安全事故隐患；</w:t>
            </w:r>
          </w:p>
          <w:p w14:paraId="3E290D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2同一次隐患排查过程中，不同作业现场累计发现任意两项基本条件的，判定为重大生产安全事故隐患；</w:t>
            </w:r>
          </w:p>
          <w:p w14:paraId="1E0C7A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3同一次隐患排查过程中，不同作业现场累计发现任意四项隐患内容的，判定为重大生产安全事故隐患</w:t>
            </w:r>
          </w:p>
        </w:tc>
      </w:tr>
      <w:tr w14:paraId="1F0843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A7F701D">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416D470">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54176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5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CBTZ-JB002</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1F135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舱内涂装作业现场无人监护</w:t>
            </w:r>
          </w:p>
        </w:tc>
        <w:tc>
          <w:tcPr>
            <w:tcW w:w="99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1D888DE">
            <w:pPr>
              <w:jc w:val="left"/>
              <w:rPr>
                <w:rFonts w:hint="eastAsia" w:ascii="宋体" w:hAnsi="宋体" w:eastAsia="宋体" w:cs="宋体"/>
                <w:i w:val="0"/>
                <w:iCs w:val="0"/>
                <w:caps w:val="0"/>
                <w:color w:val="545454"/>
                <w:spacing w:val="0"/>
                <w:sz w:val="24"/>
                <w:szCs w:val="24"/>
              </w:rPr>
            </w:pPr>
          </w:p>
        </w:tc>
        <w:tc>
          <w:tcPr>
            <w:tcW w:w="210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B8BF828">
            <w:pPr>
              <w:jc w:val="left"/>
              <w:rPr>
                <w:rFonts w:hint="eastAsia" w:ascii="宋体" w:hAnsi="宋体" w:eastAsia="宋体" w:cs="宋体"/>
                <w:i w:val="0"/>
                <w:iCs w:val="0"/>
                <w:caps w:val="0"/>
                <w:color w:val="545454"/>
                <w:spacing w:val="0"/>
                <w:sz w:val="24"/>
                <w:szCs w:val="24"/>
              </w:rPr>
            </w:pPr>
          </w:p>
        </w:tc>
      </w:tr>
      <w:tr w14:paraId="30A19F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859D1CC">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0A6EEEF">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C1935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5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CBTZ-JB003</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36F74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涂装作业审批人员和气体检测技术人员未持证上岗</w:t>
            </w:r>
          </w:p>
        </w:tc>
        <w:tc>
          <w:tcPr>
            <w:tcW w:w="99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D2B7725">
            <w:pPr>
              <w:jc w:val="left"/>
              <w:rPr>
                <w:rFonts w:hint="eastAsia" w:ascii="宋体" w:hAnsi="宋体" w:eastAsia="宋体" w:cs="宋体"/>
                <w:i w:val="0"/>
                <w:iCs w:val="0"/>
                <w:caps w:val="0"/>
                <w:color w:val="545454"/>
                <w:spacing w:val="0"/>
                <w:sz w:val="24"/>
                <w:szCs w:val="24"/>
              </w:rPr>
            </w:pPr>
          </w:p>
        </w:tc>
        <w:tc>
          <w:tcPr>
            <w:tcW w:w="210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115EB5D">
            <w:pPr>
              <w:jc w:val="left"/>
              <w:rPr>
                <w:rFonts w:hint="eastAsia" w:ascii="宋体" w:hAnsi="宋体" w:eastAsia="宋体" w:cs="宋体"/>
                <w:i w:val="0"/>
                <w:iCs w:val="0"/>
                <w:caps w:val="0"/>
                <w:color w:val="545454"/>
                <w:spacing w:val="0"/>
                <w:sz w:val="24"/>
                <w:szCs w:val="24"/>
              </w:rPr>
            </w:pPr>
          </w:p>
        </w:tc>
      </w:tr>
      <w:tr w14:paraId="1503FF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AEEB828">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E4C7F27">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A0149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0B51A8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507731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5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CBTZ-JB004</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20A7F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作业现场生产调度不合理，在涂装作业禁区内存在与涂装作业相冲突的作业，造成两种或两种以上交叉作业</w:t>
            </w:r>
          </w:p>
        </w:tc>
        <w:tc>
          <w:tcPr>
            <w:tcW w:w="99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DFC895A">
            <w:pPr>
              <w:jc w:val="left"/>
              <w:rPr>
                <w:rFonts w:hint="eastAsia" w:ascii="宋体" w:hAnsi="宋体" w:eastAsia="宋体" w:cs="宋体"/>
                <w:i w:val="0"/>
                <w:iCs w:val="0"/>
                <w:caps w:val="0"/>
                <w:color w:val="545454"/>
                <w:spacing w:val="0"/>
                <w:sz w:val="24"/>
                <w:szCs w:val="24"/>
              </w:rPr>
            </w:pPr>
          </w:p>
        </w:tc>
        <w:tc>
          <w:tcPr>
            <w:tcW w:w="210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086EB4C">
            <w:pPr>
              <w:jc w:val="left"/>
              <w:rPr>
                <w:rFonts w:hint="eastAsia" w:ascii="宋体" w:hAnsi="宋体" w:eastAsia="宋体" w:cs="宋体"/>
                <w:i w:val="0"/>
                <w:iCs w:val="0"/>
                <w:caps w:val="0"/>
                <w:color w:val="545454"/>
                <w:spacing w:val="0"/>
                <w:sz w:val="24"/>
                <w:szCs w:val="24"/>
              </w:rPr>
            </w:pPr>
          </w:p>
        </w:tc>
      </w:tr>
      <w:tr w14:paraId="643DF6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8307180">
            <w:pPr>
              <w:jc w:val="left"/>
              <w:rPr>
                <w:rFonts w:hint="eastAsia" w:ascii="宋体" w:hAnsi="宋体" w:eastAsia="宋体" w:cs="宋体"/>
                <w:i w:val="0"/>
                <w:iCs w:val="0"/>
                <w:caps w:val="0"/>
                <w:color w:val="545454"/>
                <w:spacing w:val="0"/>
                <w:sz w:val="24"/>
                <w:szCs w:val="24"/>
              </w:rPr>
            </w:pP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66542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隐患内容</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6601A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5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CBTZ-YH001</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3ED89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作业现场未使用防爆的电气设备、照明设施</w:t>
            </w:r>
          </w:p>
        </w:tc>
        <w:tc>
          <w:tcPr>
            <w:tcW w:w="99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DE414C1">
            <w:pPr>
              <w:jc w:val="left"/>
              <w:rPr>
                <w:rFonts w:hint="eastAsia" w:ascii="宋体" w:hAnsi="宋体" w:eastAsia="宋体" w:cs="宋体"/>
                <w:i w:val="0"/>
                <w:iCs w:val="0"/>
                <w:caps w:val="0"/>
                <w:color w:val="545454"/>
                <w:spacing w:val="0"/>
                <w:sz w:val="24"/>
                <w:szCs w:val="24"/>
              </w:rPr>
            </w:pPr>
          </w:p>
        </w:tc>
        <w:tc>
          <w:tcPr>
            <w:tcW w:w="210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80D2C35">
            <w:pPr>
              <w:jc w:val="left"/>
              <w:rPr>
                <w:rFonts w:hint="eastAsia" w:ascii="宋体" w:hAnsi="宋体" w:eastAsia="宋体" w:cs="宋体"/>
                <w:i w:val="0"/>
                <w:iCs w:val="0"/>
                <w:caps w:val="0"/>
                <w:color w:val="545454"/>
                <w:spacing w:val="0"/>
                <w:sz w:val="24"/>
                <w:szCs w:val="24"/>
              </w:rPr>
            </w:pPr>
          </w:p>
        </w:tc>
      </w:tr>
      <w:tr w14:paraId="3BE3F3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C133ADA">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18EF7BB">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6CE9A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5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CBTZ-YH002</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F96D4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舱内涂装作业现场未有效通风</w:t>
            </w:r>
          </w:p>
        </w:tc>
        <w:tc>
          <w:tcPr>
            <w:tcW w:w="99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AB733D1">
            <w:pPr>
              <w:jc w:val="left"/>
              <w:rPr>
                <w:rFonts w:hint="eastAsia" w:ascii="宋体" w:hAnsi="宋体" w:eastAsia="宋体" w:cs="宋体"/>
                <w:i w:val="0"/>
                <w:iCs w:val="0"/>
                <w:caps w:val="0"/>
                <w:color w:val="545454"/>
                <w:spacing w:val="0"/>
                <w:sz w:val="24"/>
                <w:szCs w:val="24"/>
              </w:rPr>
            </w:pPr>
          </w:p>
        </w:tc>
        <w:tc>
          <w:tcPr>
            <w:tcW w:w="210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E74C980">
            <w:pPr>
              <w:jc w:val="left"/>
              <w:rPr>
                <w:rFonts w:hint="eastAsia" w:ascii="宋体" w:hAnsi="宋体" w:eastAsia="宋体" w:cs="宋体"/>
                <w:i w:val="0"/>
                <w:iCs w:val="0"/>
                <w:caps w:val="0"/>
                <w:color w:val="545454"/>
                <w:spacing w:val="0"/>
                <w:sz w:val="24"/>
                <w:szCs w:val="24"/>
              </w:rPr>
            </w:pPr>
          </w:p>
        </w:tc>
      </w:tr>
      <w:tr w14:paraId="3AB62E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2FD097B">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703D30C">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C7E15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0F465F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5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CBTZ-YH003</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D718E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油漆溶剂未履行上船登记手续，剩余涂料和溶剂未带离作业现场或未放入指定回收点</w:t>
            </w:r>
          </w:p>
        </w:tc>
        <w:tc>
          <w:tcPr>
            <w:tcW w:w="99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7038CBE">
            <w:pPr>
              <w:jc w:val="left"/>
              <w:rPr>
                <w:rFonts w:hint="eastAsia" w:ascii="宋体" w:hAnsi="宋体" w:eastAsia="宋体" w:cs="宋体"/>
                <w:i w:val="0"/>
                <w:iCs w:val="0"/>
                <w:caps w:val="0"/>
                <w:color w:val="545454"/>
                <w:spacing w:val="0"/>
                <w:sz w:val="24"/>
                <w:szCs w:val="24"/>
              </w:rPr>
            </w:pPr>
          </w:p>
        </w:tc>
        <w:tc>
          <w:tcPr>
            <w:tcW w:w="210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0691057">
            <w:pPr>
              <w:jc w:val="left"/>
              <w:rPr>
                <w:rFonts w:hint="eastAsia" w:ascii="宋体" w:hAnsi="宋体" w:eastAsia="宋体" w:cs="宋体"/>
                <w:i w:val="0"/>
                <w:iCs w:val="0"/>
                <w:caps w:val="0"/>
                <w:color w:val="545454"/>
                <w:spacing w:val="0"/>
                <w:sz w:val="24"/>
                <w:szCs w:val="24"/>
              </w:rPr>
            </w:pPr>
          </w:p>
        </w:tc>
      </w:tr>
      <w:tr w14:paraId="34D67B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3E90F37">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EF9632A">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E546F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5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CBTZ-YH004</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32444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作业现场违规使用可能产生静电或火花的物品</w:t>
            </w:r>
          </w:p>
        </w:tc>
        <w:tc>
          <w:tcPr>
            <w:tcW w:w="99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ACC572D">
            <w:pPr>
              <w:jc w:val="left"/>
              <w:rPr>
                <w:rFonts w:hint="eastAsia" w:ascii="宋体" w:hAnsi="宋体" w:eastAsia="宋体" w:cs="宋体"/>
                <w:i w:val="0"/>
                <w:iCs w:val="0"/>
                <w:caps w:val="0"/>
                <w:color w:val="545454"/>
                <w:spacing w:val="0"/>
                <w:sz w:val="24"/>
                <w:szCs w:val="24"/>
              </w:rPr>
            </w:pPr>
          </w:p>
        </w:tc>
        <w:tc>
          <w:tcPr>
            <w:tcW w:w="210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9F16D24">
            <w:pPr>
              <w:jc w:val="left"/>
              <w:rPr>
                <w:rFonts w:hint="eastAsia" w:ascii="宋体" w:hAnsi="宋体" w:eastAsia="宋体" w:cs="宋体"/>
                <w:i w:val="0"/>
                <w:iCs w:val="0"/>
                <w:caps w:val="0"/>
                <w:color w:val="545454"/>
                <w:spacing w:val="0"/>
                <w:sz w:val="24"/>
                <w:szCs w:val="24"/>
              </w:rPr>
            </w:pPr>
          </w:p>
        </w:tc>
      </w:tr>
      <w:tr w14:paraId="4DF684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619CB61">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5C68D04">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3639F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3BA5C9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5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CBTZ-YH005</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038AD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喷漆软管存在断裂、泄露、划破、膨胀、活接头损坏等情况</w:t>
            </w:r>
          </w:p>
        </w:tc>
        <w:tc>
          <w:tcPr>
            <w:tcW w:w="99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C653DE7">
            <w:pPr>
              <w:jc w:val="left"/>
              <w:rPr>
                <w:rFonts w:hint="eastAsia" w:ascii="宋体" w:hAnsi="宋体" w:eastAsia="宋体" w:cs="宋体"/>
                <w:i w:val="0"/>
                <w:iCs w:val="0"/>
                <w:caps w:val="0"/>
                <w:color w:val="545454"/>
                <w:spacing w:val="0"/>
                <w:sz w:val="24"/>
                <w:szCs w:val="24"/>
              </w:rPr>
            </w:pPr>
          </w:p>
        </w:tc>
        <w:tc>
          <w:tcPr>
            <w:tcW w:w="210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7C24604">
            <w:pPr>
              <w:jc w:val="left"/>
              <w:rPr>
                <w:rFonts w:hint="eastAsia" w:ascii="宋体" w:hAnsi="宋体" w:eastAsia="宋体" w:cs="宋体"/>
                <w:i w:val="0"/>
                <w:iCs w:val="0"/>
                <w:caps w:val="0"/>
                <w:color w:val="545454"/>
                <w:spacing w:val="0"/>
                <w:sz w:val="24"/>
                <w:szCs w:val="24"/>
              </w:rPr>
            </w:pPr>
          </w:p>
        </w:tc>
      </w:tr>
      <w:tr w14:paraId="6C96A0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5C5212D">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051950A">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94CE6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7A11A2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5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CBTZ-YH006</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A2863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喷涂作业时喷漆软管扭结或软管的不锈钢接头未包扎</w:t>
            </w:r>
          </w:p>
        </w:tc>
        <w:tc>
          <w:tcPr>
            <w:tcW w:w="99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DE88CE6">
            <w:pPr>
              <w:jc w:val="left"/>
              <w:rPr>
                <w:rFonts w:hint="eastAsia" w:ascii="宋体" w:hAnsi="宋体" w:eastAsia="宋体" w:cs="宋体"/>
                <w:i w:val="0"/>
                <w:iCs w:val="0"/>
                <w:caps w:val="0"/>
                <w:color w:val="545454"/>
                <w:spacing w:val="0"/>
                <w:sz w:val="24"/>
                <w:szCs w:val="24"/>
              </w:rPr>
            </w:pPr>
          </w:p>
        </w:tc>
        <w:tc>
          <w:tcPr>
            <w:tcW w:w="210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91CA822">
            <w:pPr>
              <w:jc w:val="left"/>
              <w:rPr>
                <w:rFonts w:hint="eastAsia" w:ascii="宋体" w:hAnsi="宋体" w:eastAsia="宋体" w:cs="宋体"/>
                <w:i w:val="0"/>
                <w:iCs w:val="0"/>
                <w:caps w:val="0"/>
                <w:color w:val="545454"/>
                <w:spacing w:val="0"/>
                <w:sz w:val="24"/>
                <w:szCs w:val="24"/>
              </w:rPr>
            </w:pPr>
          </w:p>
        </w:tc>
      </w:tr>
      <w:tr w14:paraId="4B5B2C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2D4B77F">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23C8114">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7D904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5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CBTZ-YH007</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C088A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调漆搅拌机、喷漆泵等设备未有效接地</w:t>
            </w:r>
          </w:p>
        </w:tc>
        <w:tc>
          <w:tcPr>
            <w:tcW w:w="99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908B03D">
            <w:pPr>
              <w:jc w:val="left"/>
              <w:rPr>
                <w:rFonts w:hint="eastAsia" w:ascii="宋体" w:hAnsi="宋体" w:eastAsia="宋体" w:cs="宋体"/>
                <w:i w:val="0"/>
                <w:iCs w:val="0"/>
                <w:caps w:val="0"/>
                <w:color w:val="545454"/>
                <w:spacing w:val="0"/>
                <w:sz w:val="24"/>
                <w:szCs w:val="24"/>
              </w:rPr>
            </w:pPr>
          </w:p>
        </w:tc>
        <w:tc>
          <w:tcPr>
            <w:tcW w:w="210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F61813D">
            <w:pPr>
              <w:jc w:val="left"/>
              <w:rPr>
                <w:rFonts w:hint="eastAsia" w:ascii="宋体" w:hAnsi="宋体" w:eastAsia="宋体" w:cs="宋体"/>
                <w:i w:val="0"/>
                <w:iCs w:val="0"/>
                <w:caps w:val="0"/>
                <w:color w:val="545454"/>
                <w:spacing w:val="0"/>
                <w:sz w:val="24"/>
                <w:szCs w:val="24"/>
              </w:rPr>
            </w:pPr>
          </w:p>
        </w:tc>
      </w:tr>
    </w:tbl>
    <w:p w14:paraId="6A3799C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545454"/>
          <w:spacing w:val="0"/>
          <w:sz w:val="24"/>
          <w:szCs w:val="24"/>
          <w:bdr w:val="none" w:color="auto" w:sz="0" w:space="0"/>
          <w:shd w:val="clear" w:fill="FFFFFF"/>
        </w:rPr>
      </w:pPr>
    </w:p>
    <w:p w14:paraId="0022EA4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545454"/>
          <w:spacing w:val="0"/>
          <w:sz w:val="24"/>
          <w:szCs w:val="24"/>
          <w:bdr w:val="none" w:color="auto" w:sz="0" w:space="0"/>
          <w:shd w:val="clear" w:fill="FFFFFF"/>
        </w:rPr>
      </w:pPr>
    </w:p>
    <w:p w14:paraId="5D1C68E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545454"/>
          <w:spacing w:val="0"/>
          <w:sz w:val="24"/>
          <w:szCs w:val="24"/>
          <w:bdr w:val="none" w:color="auto" w:sz="0" w:space="0"/>
          <w:shd w:val="clear" w:fill="FFFFFF"/>
        </w:rPr>
      </w:pPr>
    </w:p>
    <w:p w14:paraId="2AAC2EC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545454"/>
          <w:spacing w:val="0"/>
          <w:sz w:val="24"/>
          <w:szCs w:val="24"/>
          <w:bdr w:val="none" w:color="auto" w:sz="0" w:space="0"/>
          <w:shd w:val="clear" w:fill="FFFFFF"/>
        </w:rPr>
      </w:pPr>
    </w:p>
    <w:p w14:paraId="0CAE287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545454"/>
          <w:spacing w:val="0"/>
          <w:sz w:val="24"/>
          <w:szCs w:val="24"/>
          <w:bdr w:val="none" w:color="auto" w:sz="0" w:space="0"/>
          <w:shd w:val="clear" w:fill="FFFFFF"/>
        </w:rPr>
      </w:pPr>
    </w:p>
    <w:p w14:paraId="106498A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545454"/>
          <w:spacing w:val="0"/>
          <w:sz w:val="24"/>
          <w:szCs w:val="24"/>
          <w:bdr w:val="none" w:color="auto" w:sz="0" w:space="0"/>
          <w:shd w:val="clear" w:fill="FFFFFF"/>
        </w:rPr>
      </w:pPr>
    </w:p>
    <w:p w14:paraId="7D16A5D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545454"/>
          <w:spacing w:val="0"/>
          <w:sz w:val="24"/>
          <w:szCs w:val="24"/>
          <w:bdr w:val="none" w:color="auto" w:sz="0" w:space="0"/>
          <w:shd w:val="clear" w:fill="FFFFFF"/>
        </w:rPr>
      </w:pPr>
    </w:p>
    <w:p w14:paraId="5CDD0D4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545454"/>
          <w:spacing w:val="0"/>
          <w:sz w:val="24"/>
          <w:szCs w:val="24"/>
          <w:bdr w:val="none" w:color="auto" w:sz="0" w:space="0"/>
          <w:shd w:val="clear" w:fill="FFFFFF"/>
        </w:rPr>
      </w:pPr>
    </w:p>
    <w:p w14:paraId="1681051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545454"/>
          <w:spacing w:val="0"/>
          <w:sz w:val="24"/>
          <w:szCs w:val="24"/>
          <w:bdr w:val="none" w:color="auto" w:sz="0" w:space="0"/>
          <w:shd w:val="clear" w:fill="FFFFFF"/>
        </w:rPr>
      </w:pPr>
    </w:p>
    <w:p w14:paraId="3DF599B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6.5 船舶行业有限空间作业重大生产安全事故隐患综合判定标准</w:t>
      </w:r>
    </w:p>
    <w:p w14:paraId="51F1F90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船舶行业有限空间作业重大生产安全事故隐患综合判定标准见表7。</w:t>
      </w:r>
    </w:p>
    <w:p w14:paraId="7FD006F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表7 船舶行业有限空间作业重大生产安全事故隐患综合判定标准</w:t>
      </w:r>
    </w:p>
    <w:tbl>
      <w:tblPr>
        <w:tblW w:w="95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09"/>
        <w:gridCol w:w="1138"/>
        <w:gridCol w:w="1560"/>
        <w:gridCol w:w="3248"/>
        <w:gridCol w:w="2515"/>
      </w:tblGrid>
      <w:tr w14:paraId="013F25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F59C7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隐患项目</w:t>
            </w:r>
          </w:p>
        </w:tc>
        <w:tc>
          <w:tcPr>
            <w:tcW w:w="114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D5B99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隐患类别</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F030C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隐患编号</w:t>
            </w:r>
          </w:p>
        </w:tc>
        <w:tc>
          <w:tcPr>
            <w:tcW w:w="32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22590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2"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隐患内容</w:t>
            </w:r>
          </w:p>
        </w:tc>
        <w:tc>
          <w:tcPr>
            <w:tcW w:w="252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6818C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17" w:right="0"/>
              <w:jc w:val="center"/>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重大生产安全事故隐患判据</w:t>
            </w:r>
          </w:p>
        </w:tc>
      </w:tr>
      <w:tr w14:paraId="747FDF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A26E0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有限空间作业</w:t>
            </w: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BBE53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基本条件</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2D09F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CBYX-JB001</w:t>
            </w:r>
          </w:p>
        </w:tc>
        <w:tc>
          <w:tcPr>
            <w:tcW w:w="32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C0E34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9"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未办理危险作业审批手续</w:t>
            </w:r>
          </w:p>
        </w:tc>
        <w:tc>
          <w:tcPr>
            <w:tcW w:w="252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DBE5E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1同一次隐患排查过程中，同一作业现场发 现任意一项基本条件+任意两项隐患内容的，判定为重大生产安全事故隐患；</w:t>
            </w:r>
          </w:p>
          <w:p w14:paraId="71D083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2同一次隐患排查过程中，不同作业现场累 计发现任意两项基本条件的，判定为重大生产安全事故隐患；</w:t>
            </w:r>
          </w:p>
          <w:p w14:paraId="5BDDA2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3同一次隐患排查过程中，不同作业现场累 计发现任意四项隐患内容的，判定为重大生产安全事故隐患</w:t>
            </w:r>
          </w:p>
        </w:tc>
      </w:tr>
      <w:tr w14:paraId="4D2F08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77C2337">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072D816">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165A9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5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CBYX-JB002</w:t>
            </w:r>
          </w:p>
        </w:tc>
        <w:tc>
          <w:tcPr>
            <w:tcW w:w="32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A8428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作业现场无人监护</w:t>
            </w:r>
          </w:p>
        </w:tc>
        <w:tc>
          <w:tcPr>
            <w:tcW w:w="252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B6A2495">
            <w:pPr>
              <w:jc w:val="left"/>
              <w:rPr>
                <w:rFonts w:hint="eastAsia" w:ascii="宋体" w:hAnsi="宋体" w:eastAsia="宋体" w:cs="宋体"/>
                <w:i w:val="0"/>
                <w:iCs w:val="0"/>
                <w:caps w:val="0"/>
                <w:color w:val="545454"/>
                <w:spacing w:val="0"/>
                <w:sz w:val="24"/>
                <w:szCs w:val="24"/>
              </w:rPr>
            </w:pPr>
          </w:p>
        </w:tc>
      </w:tr>
      <w:tr w14:paraId="15A916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F60AF6B">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136EB8A">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A251B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5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CBYX-JB003</w:t>
            </w:r>
          </w:p>
        </w:tc>
        <w:tc>
          <w:tcPr>
            <w:tcW w:w="32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C7DEB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有限空间作业前未经气体浓度检测或测量结果不合格即实施作业</w:t>
            </w:r>
          </w:p>
        </w:tc>
        <w:tc>
          <w:tcPr>
            <w:tcW w:w="252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F37D45C">
            <w:pPr>
              <w:jc w:val="left"/>
              <w:rPr>
                <w:rFonts w:hint="eastAsia" w:ascii="宋体" w:hAnsi="宋体" w:eastAsia="宋体" w:cs="宋体"/>
                <w:i w:val="0"/>
                <w:iCs w:val="0"/>
                <w:caps w:val="0"/>
                <w:color w:val="545454"/>
                <w:spacing w:val="0"/>
                <w:sz w:val="24"/>
                <w:szCs w:val="24"/>
              </w:rPr>
            </w:pPr>
          </w:p>
        </w:tc>
      </w:tr>
      <w:tr w14:paraId="2EFDEB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21F0D7B">
            <w:pPr>
              <w:jc w:val="left"/>
              <w:rPr>
                <w:rFonts w:hint="eastAsia" w:ascii="宋体" w:hAnsi="宋体" w:eastAsia="宋体" w:cs="宋体"/>
                <w:i w:val="0"/>
                <w:iCs w:val="0"/>
                <w:caps w:val="0"/>
                <w:color w:val="545454"/>
                <w:spacing w:val="0"/>
                <w:sz w:val="24"/>
                <w:szCs w:val="24"/>
              </w:rPr>
            </w:pP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DCE9F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隐患内容</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1BB4F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5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CBYX-YH001</w:t>
            </w:r>
          </w:p>
        </w:tc>
        <w:tc>
          <w:tcPr>
            <w:tcW w:w="32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7C361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未在作业场所设置明显安全警示标志</w:t>
            </w:r>
          </w:p>
        </w:tc>
        <w:tc>
          <w:tcPr>
            <w:tcW w:w="252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2B719B4">
            <w:pPr>
              <w:jc w:val="left"/>
              <w:rPr>
                <w:rFonts w:hint="eastAsia" w:ascii="宋体" w:hAnsi="宋体" w:eastAsia="宋体" w:cs="宋体"/>
                <w:i w:val="0"/>
                <w:iCs w:val="0"/>
                <w:caps w:val="0"/>
                <w:color w:val="545454"/>
                <w:spacing w:val="0"/>
                <w:sz w:val="24"/>
                <w:szCs w:val="24"/>
              </w:rPr>
            </w:pPr>
          </w:p>
        </w:tc>
      </w:tr>
      <w:tr w14:paraId="651DDB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719D3F4">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4E28374">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F4502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43AB57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5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CBYX-YH002</w:t>
            </w:r>
          </w:p>
        </w:tc>
        <w:tc>
          <w:tcPr>
            <w:tcW w:w="32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66254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无通风设备设施、无照明设备设施或照明设备设施未采用安全电压</w:t>
            </w:r>
          </w:p>
        </w:tc>
        <w:tc>
          <w:tcPr>
            <w:tcW w:w="252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C40FAC5">
            <w:pPr>
              <w:jc w:val="left"/>
              <w:rPr>
                <w:rFonts w:hint="eastAsia" w:ascii="宋体" w:hAnsi="宋体" w:eastAsia="宋体" w:cs="宋体"/>
                <w:i w:val="0"/>
                <w:iCs w:val="0"/>
                <w:caps w:val="0"/>
                <w:color w:val="545454"/>
                <w:spacing w:val="0"/>
                <w:sz w:val="24"/>
                <w:szCs w:val="24"/>
              </w:rPr>
            </w:pPr>
          </w:p>
        </w:tc>
      </w:tr>
      <w:tr w14:paraId="1ABA8B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1306085">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CB84744">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31D57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5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CBYX-YH003</w:t>
            </w:r>
          </w:p>
        </w:tc>
        <w:tc>
          <w:tcPr>
            <w:tcW w:w="32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12570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8"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通风设备设施、照明设备设施的电线绝缘破损</w:t>
            </w:r>
          </w:p>
        </w:tc>
        <w:tc>
          <w:tcPr>
            <w:tcW w:w="252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B416D98">
            <w:pPr>
              <w:jc w:val="left"/>
              <w:rPr>
                <w:rFonts w:hint="eastAsia" w:ascii="宋体" w:hAnsi="宋体" w:eastAsia="宋体" w:cs="宋体"/>
                <w:i w:val="0"/>
                <w:iCs w:val="0"/>
                <w:caps w:val="0"/>
                <w:color w:val="545454"/>
                <w:spacing w:val="0"/>
                <w:sz w:val="24"/>
                <w:szCs w:val="24"/>
              </w:rPr>
            </w:pPr>
          </w:p>
        </w:tc>
      </w:tr>
      <w:tr w14:paraId="7649D4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6914498">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EE562B0">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84F0D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5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CBYX-YH004</w:t>
            </w:r>
          </w:p>
        </w:tc>
        <w:tc>
          <w:tcPr>
            <w:tcW w:w="32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58BEC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作业过程无持续有效的空气置换措施</w:t>
            </w:r>
          </w:p>
        </w:tc>
        <w:tc>
          <w:tcPr>
            <w:tcW w:w="252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ACD45E9">
            <w:pPr>
              <w:jc w:val="left"/>
              <w:rPr>
                <w:rFonts w:hint="eastAsia" w:ascii="宋体" w:hAnsi="宋体" w:eastAsia="宋体" w:cs="宋体"/>
                <w:i w:val="0"/>
                <w:iCs w:val="0"/>
                <w:caps w:val="0"/>
                <w:color w:val="545454"/>
                <w:spacing w:val="0"/>
                <w:sz w:val="24"/>
                <w:szCs w:val="24"/>
              </w:rPr>
            </w:pPr>
          </w:p>
        </w:tc>
      </w:tr>
      <w:tr w14:paraId="018C3E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FBE070C">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78D74AB">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19B77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5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CBYX-YH005</w:t>
            </w:r>
          </w:p>
        </w:tc>
        <w:tc>
          <w:tcPr>
            <w:tcW w:w="32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03BAF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在密闭容器、设备等特殊场所内部作业时，随意关闭舱门或舱盖</w:t>
            </w:r>
          </w:p>
        </w:tc>
        <w:tc>
          <w:tcPr>
            <w:tcW w:w="252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40A73EA">
            <w:pPr>
              <w:jc w:val="left"/>
              <w:rPr>
                <w:rFonts w:hint="eastAsia" w:ascii="宋体" w:hAnsi="宋体" w:eastAsia="宋体" w:cs="宋体"/>
                <w:i w:val="0"/>
                <w:iCs w:val="0"/>
                <w:caps w:val="0"/>
                <w:color w:val="545454"/>
                <w:spacing w:val="0"/>
                <w:sz w:val="24"/>
                <w:szCs w:val="24"/>
              </w:rPr>
            </w:pPr>
          </w:p>
        </w:tc>
      </w:tr>
    </w:tbl>
    <w:p w14:paraId="788474C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6.6 船舶行业高处作业重大生产安全事故隐患综合判定标准</w:t>
      </w:r>
    </w:p>
    <w:p w14:paraId="16032F2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船舶行业高处作业重大生产安全事故隐患综合判定标准见表8。</w:t>
      </w:r>
    </w:p>
    <w:p w14:paraId="05D524E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表8 船舶行业高处作业重大生产安全事故隐患综合判定标准</w:t>
      </w:r>
    </w:p>
    <w:tbl>
      <w:tblPr>
        <w:tblW w:w="95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09"/>
        <w:gridCol w:w="1139"/>
        <w:gridCol w:w="1559"/>
        <w:gridCol w:w="2680"/>
        <w:gridCol w:w="1138"/>
        <w:gridCol w:w="1945"/>
      </w:tblGrid>
      <w:tr w14:paraId="28D84C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254AF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隐患项目</w:t>
            </w:r>
          </w:p>
        </w:tc>
        <w:tc>
          <w:tcPr>
            <w:tcW w:w="114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3436E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隐患类别</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61670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隐患编号</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63C72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8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隐患内容</w:t>
            </w:r>
          </w:p>
        </w:tc>
        <w:tc>
          <w:tcPr>
            <w:tcW w:w="114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ECEAB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3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参考</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D10BD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8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重大生产安全事故隐患判据</w:t>
            </w:r>
          </w:p>
        </w:tc>
      </w:tr>
      <w:tr w14:paraId="3B8D5D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7F738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3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高处作业</w:t>
            </w: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6A9D3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基本条件</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573D3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CBGC-JB001</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D56B1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9"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脚手架搭设、拆除作业未办理作业申请手续</w:t>
            </w: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314C4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34073F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69377F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2220E0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1 CB 4204</w:t>
            </w:r>
          </w:p>
          <w:p w14:paraId="135D9E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2 CB 4286</w:t>
            </w:r>
          </w:p>
          <w:p w14:paraId="2E68E0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3 CB 3785</w:t>
            </w:r>
          </w:p>
        </w:tc>
        <w:tc>
          <w:tcPr>
            <w:tcW w:w="195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FABBF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1同一次隐患排查过程中，同一 作业现场发现任意一项基本条件+任意两项隐患内容的，判定为重大生产安全事故隐患；</w:t>
            </w:r>
          </w:p>
          <w:p w14:paraId="3F9A02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2同一次隐患排查过程中，不同作业现场累计发现任意两项基本</w:t>
            </w:r>
          </w:p>
        </w:tc>
      </w:tr>
      <w:tr w14:paraId="382565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7F8E494">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6D28266">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B04DF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CBGC-JB002</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C6B64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脚手架搭设完毕未经验收合格设置检验合格标识牌即实施作业</w:t>
            </w: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D23282B">
            <w:pPr>
              <w:jc w:val="left"/>
              <w:rPr>
                <w:rFonts w:hint="eastAsia" w:ascii="宋体" w:hAnsi="宋体" w:eastAsia="宋体" w:cs="宋体"/>
                <w:i w:val="0"/>
                <w:iCs w:val="0"/>
                <w:caps w:val="0"/>
                <w:color w:val="545454"/>
                <w:spacing w:val="0"/>
                <w:sz w:val="24"/>
                <w:szCs w:val="24"/>
              </w:rPr>
            </w:pPr>
          </w:p>
        </w:tc>
        <w:tc>
          <w:tcPr>
            <w:tcW w:w="195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717EEAA">
            <w:pPr>
              <w:jc w:val="left"/>
              <w:rPr>
                <w:rFonts w:hint="eastAsia" w:ascii="宋体" w:hAnsi="宋体" w:eastAsia="宋体" w:cs="宋体"/>
                <w:i w:val="0"/>
                <w:iCs w:val="0"/>
                <w:caps w:val="0"/>
                <w:color w:val="545454"/>
                <w:spacing w:val="0"/>
                <w:sz w:val="24"/>
                <w:szCs w:val="24"/>
              </w:rPr>
            </w:pPr>
          </w:p>
        </w:tc>
      </w:tr>
      <w:tr w14:paraId="455790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4BE9E01">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7195A21">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A13EE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CBGC-JB003</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E082C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脚手架搭架人员、吊篮和高空作业车操作人员未持证上岗</w:t>
            </w: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2DFF172">
            <w:pPr>
              <w:jc w:val="left"/>
              <w:rPr>
                <w:rFonts w:hint="eastAsia" w:ascii="宋体" w:hAnsi="宋体" w:eastAsia="宋体" w:cs="宋体"/>
                <w:i w:val="0"/>
                <w:iCs w:val="0"/>
                <w:caps w:val="0"/>
                <w:color w:val="545454"/>
                <w:spacing w:val="0"/>
                <w:sz w:val="24"/>
                <w:szCs w:val="24"/>
              </w:rPr>
            </w:pPr>
          </w:p>
        </w:tc>
        <w:tc>
          <w:tcPr>
            <w:tcW w:w="195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CAF3D21">
            <w:pPr>
              <w:jc w:val="left"/>
              <w:rPr>
                <w:rFonts w:hint="eastAsia" w:ascii="宋体" w:hAnsi="宋体" w:eastAsia="宋体" w:cs="宋体"/>
                <w:i w:val="0"/>
                <w:iCs w:val="0"/>
                <w:caps w:val="0"/>
                <w:color w:val="545454"/>
                <w:spacing w:val="0"/>
                <w:sz w:val="24"/>
                <w:szCs w:val="24"/>
              </w:rPr>
            </w:pPr>
          </w:p>
        </w:tc>
      </w:tr>
      <w:tr w14:paraId="32204B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5589E1C">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15C749B">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E333F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CBGC-JB004</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5A0AA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患有职业禁忌证者或饮酒者从事高处作业</w:t>
            </w: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C5AF542">
            <w:pPr>
              <w:jc w:val="left"/>
              <w:rPr>
                <w:rFonts w:hint="eastAsia" w:ascii="宋体" w:hAnsi="宋体" w:eastAsia="宋体" w:cs="宋体"/>
                <w:i w:val="0"/>
                <w:iCs w:val="0"/>
                <w:caps w:val="0"/>
                <w:color w:val="545454"/>
                <w:spacing w:val="0"/>
                <w:sz w:val="24"/>
                <w:szCs w:val="24"/>
              </w:rPr>
            </w:pPr>
          </w:p>
        </w:tc>
        <w:tc>
          <w:tcPr>
            <w:tcW w:w="195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1321BA1">
            <w:pPr>
              <w:jc w:val="left"/>
              <w:rPr>
                <w:rFonts w:hint="eastAsia" w:ascii="宋体" w:hAnsi="宋体" w:eastAsia="宋体" w:cs="宋体"/>
                <w:i w:val="0"/>
                <w:iCs w:val="0"/>
                <w:caps w:val="0"/>
                <w:color w:val="545454"/>
                <w:spacing w:val="0"/>
                <w:sz w:val="24"/>
                <w:szCs w:val="24"/>
              </w:rPr>
            </w:pPr>
          </w:p>
        </w:tc>
      </w:tr>
      <w:tr w14:paraId="78A884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4E966F2">
            <w:pPr>
              <w:jc w:val="left"/>
              <w:rPr>
                <w:rFonts w:hint="eastAsia" w:ascii="宋体" w:hAnsi="宋体" w:eastAsia="宋体" w:cs="宋体"/>
                <w:i w:val="0"/>
                <w:iCs w:val="0"/>
                <w:caps w:val="0"/>
                <w:color w:val="545454"/>
                <w:spacing w:val="0"/>
                <w:sz w:val="24"/>
                <w:szCs w:val="24"/>
              </w:rPr>
            </w:pPr>
          </w:p>
        </w:tc>
        <w:tc>
          <w:tcPr>
            <w:tcW w:w="114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491FE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隐患内容</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6B38B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CBGC-YH001</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A06A8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9"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高处作业未符合“有洞必有盖、有边必有栏，</w:t>
            </w: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423A5B4">
            <w:pPr>
              <w:jc w:val="left"/>
              <w:rPr>
                <w:rFonts w:hint="eastAsia" w:ascii="宋体" w:hAnsi="宋体" w:eastAsia="宋体" w:cs="宋体"/>
                <w:i w:val="0"/>
                <w:iCs w:val="0"/>
                <w:caps w:val="0"/>
                <w:color w:val="545454"/>
                <w:spacing w:val="0"/>
                <w:sz w:val="24"/>
                <w:szCs w:val="24"/>
              </w:rPr>
            </w:pPr>
          </w:p>
        </w:tc>
        <w:tc>
          <w:tcPr>
            <w:tcW w:w="195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E075899">
            <w:pPr>
              <w:jc w:val="left"/>
              <w:rPr>
                <w:rFonts w:hint="eastAsia" w:ascii="宋体" w:hAnsi="宋体" w:eastAsia="宋体" w:cs="宋体"/>
                <w:i w:val="0"/>
                <w:iCs w:val="0"/>
                <w:caps w:val="0"/>
                <w:color w:val="545454"/>
                <w:spacing w:val="0"/>
                <w:sz w:val="24"/>
                <w:szCs w:val="24"/>
              </w:rPr>
            </w:pPr>
          </w:p>
        </w:tc>
      </w:tr>
    </w:tbl>
    <w:p w14:paraId="11559B84">
      <w:pPr>
        <w:rPr>
          <w:rFonts w:hint="eastAsia" w:ascii="宋体" w:hAnsi="宋体" w:eastAsia="宋体" w:cs="宋体"/>
          <w:vanish/>
          <w:sz w:val="24"/>
          <w:szCs w:val="24"/>
        </w:rPr>
      </w:pPr>
    </w:p>
    <w:tbl>
      <w:tblPr>
        <w:tblW w:w="95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07"/>
        <w:gridCol w:w="1138"/>
        <w:gridCol w:w="1560"/>
        <w:gridCol w:w="2680"/>
        <w:gridCol w:w="1138"/>
        <w:gridCol w:w="1947"/>
      </w:tblGrid>
      <w:tr w14:paraId="32124B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1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0BEA5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C0C49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1A5F5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2CE91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洞、边无盖无栏必有网，电梯口必有门联锁”的规定</w:t>
            </w: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1981A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95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3DD1E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条件的，判定为重大生产安全事故隐患；</w:t>
            </w:r>
          </w:p>
          <w:p w14:paraId="6A177D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3同一次隐患排查过程中，不同作业现场累计发现任意四项隐患内容的，判定为重大生产安全事故隐患</w:t>
            </w:r>
          </w:p>
        </w:tc>
      </w:tr>
      <w:tr w14:paraId="6D57C7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888DDBD">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63D64AC">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10099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CBGC-YH002</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6599A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脚手架整体结构不符合CB4204的相关要求</w:t>
            </w: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C6E3B37">
            <w:pPr>
              <w:jc w:val="left"/>
              <w:rPr>
                <w:rFonts w:hint="eastAsia" w:ascii="宋体" w:hAnsi="宋体" w:eastAsia="宋体" w:cs="宋体"/>
                <w:i w:val="0"/>
                <w:iCs w:val="0"/>
                <w:caps w:val="0"/>
                <w:color w:val="545454"/>
                <w:spacing w:val="0"/>
                <w:sz w:val="24"/>
                <w:szCs w:val="24"/>
              </w:rPr>
            </w:pPr>
          </w:p>
        </w:tc>
        <w:tc>
          <w:tcPr>
            <w:tcW w:w="195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686C67E">
            <w:pPr>
              <w:jc w:val="left"/>
              <w:rPr>
                <w:rFonts w:hint="eastAsia" w:ascii="宋体" w:hAnsi="宋体" w:eastAsia="宋体" w:cs="宋体"/>
                <w:i w:val="0"/>
                <w:iCs w:val="0"/>
                <w:caps w:val="0"/>
                <w:color w:val="545454"/>
                <w:spacing w:val="0"/>
                <w:sz w:val="24"/>
                <w:szCs w:val="24"/>
              </w:rPr>
            </w:pPr>
          </w:p>
        </w:tc>
      </w:tr>
      <w:tr w14:paraId="58D548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5B74856">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219E462">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F2F33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CBGC-YH003</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2E43B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脚手架搭设（拆除）时作业区域无人监护且未设警戒区域（标识）</w:t>
            </w: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DFEE3A4">
            <w:pPr>
              <w:jc w:val="left"/>
              <w:rPr>
                <w:rFonts w:hint="eastAsia" w:ascii="宋体" w:hAnsi="宋体" w:eastAsia="宋体" w:cs="宋体"/>
                <w:i w:val="0"/>
                <w:iCs w:val="0"/>
                <w:caps w:val="0"/>
                <w:color w:val="545454"/>
                <w:spacing w:val="0"/>
                <w:sz w:val="24"/>
                <w:szCs w:val="24"/>
              </w:rPr>
            </w:pPr>
          </w:p>
        </w:tc>
        <w:tc>
          <w:tcPr>
            <w:tcW w:w="195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7388FFE">
            <w:pPr>
              <w:jc w:val="left"/>
              <w:rPr>
                <w:rFonts w:hint="eastAsia" w:ascii="宋体" w:hAnsi="宋体" w:eastAsia="宋体" w:cs="宋体"/>
                <w:i w:val="0"/>
                <w:iCs w:val="0"/>
                <w:caps w:val="0"/>
                <w:color w:val="545454"/>
                <w:spacing w:val="0"/>
                <w:sz w:val="24"/>
                <w:szCs w:val="24"/>
              </w:rPr>
            </w:pPr>
          </w:p>
        </w:tc>
      </w:tr>
      <w:tr w14:paraId="6BB7A4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C3D8E84">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3B3FD42">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88B9E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CBGC-YH004</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F68F7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船舶外挂型脚手架、船舶艏艉部线型变化较大部位、上下通道等易发生坠落部位未悬挂安全网</w:t>
            </w: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43146ED">
            <w:pPr>
              <w:jc w:val="left"/>
              <w:rPr>
                <w:rFonts w:hint="eastAsia" w:ascii="宋体" w:hAnsi="宋体" w:eastAsia="宋体" w:cs="宋体"/>
                <w:i w:val="0"/>
                <w:iCs w:val="0"/>
                <w:caps w:val="0"/>
                <w:color w:val="545454"/>
                <w:spacing w:val="0"/>
                <w:sz w:val="24"/>
                <w:szCs w:val="24"/>
              </w:rPr>
            </w:pPr>
          </w:p>
        </w:tc>
        <w:tc>
          <w:tcPr>
            <w:tcW w:w="195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7895DF2">
            <w:pPr>
              <w:jc w:val="left"/>
              <w:rPr>
                <w:rFonts w:hint="eastAsia" w:ascii="宋体" w:hAnsi="宋体" w:eastAsia="宋体" w:cs="宋体"/>
                <w:i w:val="0"/>
                <w:iCs w:val="0"/>
                <w:caps w:val="0"/>
                <w:color w:val="545454"/>
                <w:spacing w:val="0"/>
                <w:sz w:val="24"/>
                <w:szCs w:val="24"/>
              </w:rPr>
            </w:pPr>
          </w:p>
        </w:tc>
      </w:tr>
      <w:tr w14:paraId="48960E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18EC443">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8BC8699">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04B72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CBGC-YH005</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1E013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下方没有工作平台、悬空的脚手架，下方未水平设置安全网</w:t>
            </w: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757291B">
            <w:pPr>
              <w:jc w:val="left"/>
              <w:rPr>
                <w:rFonts w:hint="eastAsia" w:ascii="宋体" w:hAnsi="宋体" w:eastAsia="宋体" w:cs="宋体"/>
                <w:i w:val="0"/>
                <w:iCs w:val="0"/>
                <w:caps w:val="0"/>
                <w:color w:val="545454"/>
                <w:spacing w:val="0"/>
                <w:sz w:val="24"/>
                <w:szCs w:val="24"/>
              </w:rPr>
            </w:pPr>
          </w:p>
        </w:tc>
        <w:tc>
          <w:tcPr>
            <w:tcW w:w="195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2484078">
            <w:pPr>
              <w:jc w:val="left"/>
              <w:rPr>
                <w:rFonts w:hint="eastAsia" w:ascii="宋体" w:hAnsi="宋体" w:eastAsia="宋体" w:cs="宋体"/>
                <w:i w:val="0"/>
                <w:iCs w:val="0"/>
                <w:caps w:val="0"/>
                <w:color w:val="545454"/>
                <w:spacing w:val="0"/>
                <w:sz w:val="24"/>
                <w:szCs w:val="24"/>
              </w:rPr>
            </w:pPr>
          </w:p>
        </w:tc>
      </w:tr>
      <w:tr w14:paraId="3B890A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5372942">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AA774F2">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2FCFD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CBGC-YH006</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00546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搭架单位未定期对脚手架进行巡回检查</w:t>
            </w: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5A706D3">
            <w:pPr>
              <w:jc w:val="left"/>
              <w:rPr>
                <w:rFonts w:hint="eastAsia" w:ascii="宋体" w:hAnsi="宋体" w:eastAsia="宋体" w:cs="宋体"/>
                <w:i w:val="0"/>
                <w:iCs w:val="0"/>
                <w:caps w:val="0"/>
                <w:color w:val="545454"/>
                <w:spacing w:val="0"/>
                <w:sz w:val="24"/>
                <w:szCs w:val="24"/>
              </w:rPr>
            </w:pPr>
          </w:p>
        </w:tc>
        <w:tc>
          <w:tcPr>
            <w:tcW w:w="195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D5D04AE">
            <w:pPr>
              <w:jc w:val="left"/>
              <w:rPr>
                <w:rFonts w:hint="eastAsia" w:ascii="宋体" w:hAnsi="宋体" w:eastAsia="宋体" w:cs="宋体"/>
                <w:i w:val="0"/>
                <w:iCs w:val="0"/>
                <w:caps w:val="0"/>
                <w:color w:val="545454"/>
                <w:spacing w:val="0"/>
                <w:sz w:val="24"/>
                <w:szCs w:val="24"/>
              </w:rPr>
            </w:pPr>
          </w:p>
        </w:tc>
      </w:tr>
      <w:tr w14:paraId="7C4CB3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C24A8DB">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5F412AE">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5D2AE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CBGC-YH007</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89106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高处作业现场照明照度不符合CB3785的相关要求</w:t>
            </w: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61CC32E">
            <w:pPr>
              <w:jc w:val="left"/>
              <w:rPr>
                <w:rFonts w:hint="eastAsia" w:ascii="宋体" w:hAnsi="宋体" w:eastAsia="宋体" w:cs="宋体"/>
                <w:i w:val="0"/>
                <w:iCs w:val="0"/>
                <w:caps w:val="0"/>
                <w:color w:val="545454"/>
                <w:spacing w:val="0"/>
                <w:sz w:val="24"/>
                <w:szCs w:val="24"/>
              </w:rPr>
            </w:pPr>
          </w:p>
        </w:tc>
        <w:tc>
          <w:tcPr>
            <w:tcW w:w="195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AEAE9EA">
            <w:pPr>
              <w:jc w:val="left"/>
              <w:rPr>
                <w:rFonts w:hint="eastAsia" w:ascii="宋体" w:hAnsi="宋体" w:eastAsia="宋体" w:cs="宋体"/>
                <w:i w:val="0"/>
                <w:iCs w:val="0"/>
                <w:caps w:val="0"/>
                <w:color w:val="545454"/>
                <w:spacing w:val="0"/>
                <w:sz w:val="24"/>
                <w:szCs w:val="24"/>
              </w:rPr>
            </w:pPr>
          </w:p>
        </w:tc>
      </w:tr>
      <w:tr w14:paraId="1B8091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9B3C7A9">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655E585">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94A54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CBGC-YH008</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E402C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高空作业车或高空作业吊篮安全装置失效</w:t>
            </w:r>
          </w:p>
        </w:tc>
        <w:tc>
          <w:tcPr>
            <w:tcW w:w="114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A7DB0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A12C0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r>
      <w:tr w14:paraId="532E5E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BE31D5D">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3F35635">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8D39F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CBGC-YH009</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6EF36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高空作业车平台未加装限位保险杠或限位保险杠顶部高度小于1900 mm</w:t>
            </w:r>
          </w:p>
        </w:tc>
        <w:tc>
          <w:tcPr>
            <w:tcW w:w="114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4F506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637F4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r>
    </w:tbl>
    <w:p w14:paraId="560C9D5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6.7 船舶行业起重作业重大生产安全事故隐患综合判定标准</w:t>
      </w:r>
    </w:p>
    <w:p w14:paraId="650E214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船舶行业高处作业重大生产安全事故隐患综合判定标准见表9。</w:t>
      </w:r>
    </w:p>
    <w:p w14:paraId="62BACAC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表9 船舶行业起重作业重大生产安全事故隐患综合判定标准</w:t>
      </w:r>
    </w:p>
    <w:tbl>
      <w:tblPr>
        <w:tblW w:w="95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09"/>
        <w:gridCol w:w="1138"/>
        <w:gridCol w:w="1559"/>
        <w:gridCol w:w="2679"/>
        <w:gridCol w:w="1139"/>
        <w:gridCol w:w="1946"/>
      </w:tblGrid>
      <w:tr w14:paraId="28F633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63755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隐患项目</w:t>
            </w:r>
          </w:p>
        </w:tc>
        <w:tc>
          <w:tcPr>
            <w:tcW w:w="114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975BE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隐患类别</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B0CBE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隐患编号</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D4A55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8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隐患内容</w:t>
            </w:r>
          </w:p>
        </w:tc>
        <w:tc>
          <w:tcPr>
            <w:tcW w:w="114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C5E57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3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参考</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35328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8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重大生产安全事故隐患判据</w:t>
            </w:r>
          </w:p>
        </w:tc>
      </w:tr>
      <w:tr w14:paraId="516B83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399D9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38"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起重作业</w:t>
            </w: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D41E1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基本条件</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A952D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CBQZ-JB001</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591F5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重大件吊装未办理危险作业审批许可手续</w:t>
            </w: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E6451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CB3660</w:t>
            </w:r>
          </w:p>
        </w:tc>
        <w:tc>
          <w:tcPr>
            <w:tcW w:w="195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A2A9A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1同一次隐患排查过程中，同一 作业现场发现任意一项基本条件+任意两项隐患内容的，判定为重大生产安全事故隐患；</w:t>
            </w:r>
          </w:p>
          <w:p w14:paraId="5DB4AD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9"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2同一次隐患排</w:t>
            </w:r>
          </w:p>
        </w:tc>
      </w:tr>
      <w:tr w14:paraId="00A0BB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24CA528">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2A8BE1B">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0A4C2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CBQZ-JB002</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96B72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起重作业相关人员未持证上岗</w:t>
            </w: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1D60EB3">
            <w:pPr>
              <w:jc w:val="left"/>
              <w:rPr>
                <w:rFonts w:hint="eastAsia" w:ascii="宋体" w:hAnsi="宋体" w:eastAsia="宋体" w:cs="宋体"/>
                <w:i w:val="0"/>
                <w:iCs w:val="0"/>
                <w:caps w:val="0"/>
                <w:color w:val="545454"/>
                <w:spacing w:val="0"/>
                <w:sz w:val="24"/>
                <w:szCs w:val="24"/>
              </w:rPr>
            </w:pPr>
          </w:p>
        </w:tc>
        <w:tc>
          <w:tcPr>
            <w:tcW w:w="195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8DE5D59">
            <w:pPr>
              <w:jc w:val="left"/>
              <w:rPr>
                <w:rFonts w:hint="eastAsia" w:ascii="宋体" w:hAnsi="宋体" w:eastAsia="宋体" w:cs="宋体"/>
                <w:i w:val="0"/>
                <w:iCs w:val="0"/>
                <w:caps w:val="0"/>
                <w:color w:val="545454"/>
                <w:spacing w:val="0"/>
                <w:sz w:val="24"/>
                <w:szCs w:val="24"/>
              </w:rPr>
            </w:pPr>
          </w:p>
        </w:tc>
      </w:tr>
      <w:tr w14:paraId="008D64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067A1D3">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1DF4221">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CA40B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CBQZ-JB003</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2A2F9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起重指挥信号不明，多人操作时未指定专人指挥</w:t>
            </w: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8F2958D">
            <w:pPr>
              <w:jc w:val="left"/>
              <w:rPr>
                <w:rFonts w:hint="eastAsia" w:ascii="宋体" w:hAnsi="宋体" w:eastAsia="宋体" w:cs="宋体"/>
                <w:i w:val="0"/>
                <w:iCs w:val="0"/>
                <w:caps w:val="0"/>
                <w:color w:val="545454"/>
                <w:spacing w:val="0"/>
                <w:sz w:val="24"/>
                <w:szCs w:val="24"/>
              </w:rPr>
            </w:pPr>
          </w:p>
        </w:tc>
        <w:tc>
          <w:tcPr>
            <w:tcW w:w="195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F82AB15">
            <w:pPr>
              <w:jc w:val="left"/>
              <w:rPr>
                <w:rFonts w:hint="eastAsia" w:ascii="宋体" w:hAnsi="宋体" w:eastAsia="宋体" w:cs="宋体"/>
                <w:i w:val="0"/>
                <w:iCs w:val="0"/>
                <w:caps w:val="0"/>
                <w:color w:val="545454"/>
                <w:spacing w:val="0"/>
                <w:sz w:val="24"/>
                <w:szCs w:val="24"/>
              </w:rPr>
            </w:pPr>
          </w:p>
        </w:tc>
      </w:tr>
      <w:tr w14:paraId="026284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F521DA6">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4E300BE">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A162B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CBQZ-JB004</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90833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重大件吊装、联吊或抬吊无吊装工艺方案</w:t>
            </w: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84307C3">
            <w:pPr>
              <w:jc w:val="left"/>
              <w:rPr>
                <w:rFonts w:hint="eastAsia" w:ascii="宋体" w:hAnsi="宋体" w:eastAsia="宋体" w:cs="宋体"/>
                <w:i w:val="0"/>
                <w:iCs w:val="0"/>
                <w:caps w:val="0"/>
                <w:color w:val="545454"/>
                <w:spacing w:val="0"/>
                <w:sz w:val="24"/>
                <w:szCs w:val="24"/>
              </w:rPr>
            </w:pPr>
          </w:p>
        </w:tc>
        <w:tc>
          <w:tcPr>
            <w:tcW w:w="195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8EE7E11">
            <w:pPr>
              <w:jc w:val="left"/>
              <w:rPr>
                <w:rFonts w:hint="eastAsia" w:ascii="宋体" w:hAnsi="宋体" w:eastAsia="宋体" w:cs="宋体"/>
                <w:i w:val="0"/>
                <w:iCs w:val="0"/>
                <w:caps w:val="0"/>
                <w:color w:val="545454"/>
                <w:spacing w:val="0"/>
                <w:sz w:val="24"/>
                <w:szCs w:val="24"/>
              </w:rPr>
            </w:pPr>
          </w:p>
        </w:tc>
      </w:tr>
    </w:tbl>
    <w:p w14:paraId="160EC6BB">
      <w:pPr>
        <w:rPr>
          <w:rFonts w:hint="eastAsia" w:ascii="宋体" w:hAnsi="宋体" w:eastAsia="宋体" w:cs="宋体"/>
          <w:vanish/>
          <w:sz w:val="24"/>
          <w:szCs w:val="24"/>
        </w:rPr>
      </w:pPr>
    </w:p>
    <w:tbl>
      <w:tblPr>
        <w:tblW w:w="95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07"/>
        <w:gridCol w:w="1139"/>
        <w:gridCol w:w="1560"/>
        <w:gridCol w:w="2680"/>
        <w:gridCol w:w="1138"/>
        <w:gridCol w:w="1946"/>
      </w:tblGrid>
      <w:tr w14:paraId="34088F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1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4A8CE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99C88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隐患内容</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DC282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0F80C5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CBQZ-YH001</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3AA2B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起重钢丝绳、吊索具未定期检查、未张贴检查标识</w:t>
            </w: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5B17D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95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0573E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查过程中，不同作业现场累计发现任意两项基本条件的，判定为重大生产安全事故隐患；</w:t>
            </w:r>
          </w:p>
          <w:p w14:paraId="529BDE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3同一次隐患排查过程中，不同作业现场累计发现任意四项隐患内容的，判定为重大生产安全事故隐患</w:t>
            </w:r>
          </w:p>
        </w:tc>
      </w:tr>
      <w:tr w14:paraId="5E1F16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6F4B2C6">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17FC68D">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800B0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1E0DA2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CBQZ-YH002</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7C35A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起重吊耳（吊码或吊环）强度和设置位置术经设计、定位，且未经专人焊接检验</w:t>
            </w: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DB8B552">
            <w:pPr>
              <w:jc w:val="left"/>
              <w:rPr>
                <w:rFonts w:hint="eastAsia" w:ascii="宋体" w:hAnsi="宋体" w:eastAsia="宋体" w:cs="宋体"/>
                <w:i w:val="0"/>
                <w:iCs w:val="0"/>
                <w:caps w:val="0"/>
                <w:color w:val="545454"/>
                <w:spacing w:val="0"/>
                <w:sz w:val="24"/>
                <w:szCs w:val="24"/>
              </w:rPr>
            </w:pPr>
          </w:p>
        </w:tc>
        <w:tc>
          <w:tcPr>
            <w:tcW w:w="195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3702B2E">
            <w:pPr>
              <w:jc w:val="left"/>
              <w:rPr>
                <w:rFonts w:hint="eastAsia" w:ascii="宋体" w:hAnsi="宋体" w:eastAsia="宋体" w:cs="宋体"/>
                <w:i w:val="0"/>
                <w:iCs w:val="0"/>
                <w:caps w:val="0"/>
                <w:color w:val="545454"/>
                <w:spacing w:val="0"/>
                <w:sz w:val="24"/>
                <w:szCs w:val="24"/>
              </w:rPr>
            </w:pPr>
          </w:p>
        </w:tc>
      </w:tr>
      <w:tr w14:paraId="5129D1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B04C9A8">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CA377E9">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D6B17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CBQZ-YH003</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791C2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3"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违反起重作业“十不吊”的规定</w:t>
            </w: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52D0054">
            <w:pPr>
              <w:jc w:val="left"/>
              <w:rPr>
                <w:rFonts w:hint="eastAsia" w:ascii="宋体" w:hAnsi="宋体" w:eastAsia="宋体" w:cs="宋体"/>
                <w:i w:val="0"/>
                <w:iCs w:val="0"/>
                <w:caps w:val="0"/>
                <w:color w:val="545454"/>
                <w:spacing w:val="0"/>
                <w:sz w:val="24"/>
                <w:szCs w:val="24"/>
              </w:rPr>
            </w:pPr>
          </w:p>
        </w:tc>
        <w:tc>
          <w:tcPr>
            <w:tcW w:w="195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BC831E1">
            <w:pPr>
              <w:jc w:val="left"/>
              <w:rPr>
                <w:rFonts w:hint="eastAsia" w:ascii="宋体" w:hAnsi="宋体" w:eastAsia="宋体" w:cs="宋体"/>
                <w:i w:val="0"/>
                <w:iCs w:val="0"/>
                <w:caps w:val="0"/>
                <w:color w:val="545454"/>
                <w:spacing w:val="0"/>
                <w:sz w:val="24"/>
                <w:szCs w:val="24"/>
              </w:rPr>
            </w:pPr>
          </w:p>
        </w:tc>
      </w:tr>
      <w:tr w14:paraId="29F1CB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5857CB2">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44BEF8D">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0BE4E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42E828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CBQZ-YH004</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AB21C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钢板夹、磁性吊具的使用不符合CB3660的相关要求</w:t>
            </w: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74DFFCF">
            <w:pPr>
              <w:jc w:val="left"/>
              <w:rPr>
                <w:rFonts w:hint="eastAsia" w:ascii="宋体" w:hAnsi="宋体" w:eastAsia="宋体" w:cs="宋体"/>
                <w:i w:val="0"/>
                <w:iCs w:val="0"/>
                <w:caps w:val="0"/>
                <w:color w:val="545454"/>
                <w:spacing w:val="0"/>
                <w:sz w:val="24"/>
                <w:szCs w:val="24"/>
              </w:rPr>
            </w:pPr>
          </w:p>
        </w:tc>
        <w:tc>
          <w:tcPr>
            <w:tcW w:w="195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2E0C66F">
            <w:pPr>
              <w:jc w:val="left"/>
              <w:rPr>
                <w:rFonts w:hint="eastAsia" w:ascii="宋体" w:hAnsi="宋体" w:eastAsia="宋体" w:cs="宋体"/>
                <w:i w:val="0"/>
                <w:iCs w:val="0"/>
                <w:caps w:val="0"/>
                <w:color w:val="545454"/>
                <w:spacing w:val="0"/>
                <w:sz w:val="24"/>
                <w:szCs w:val="24"/>
              </w:rPr>
            </w:pPr>
          </w:p>
        </w:tc>
      </w:tr>
      <w:tr w14:paraId="39CCCF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570" w:type="dxa"/>
            <w:gridSpan w:val="6"/>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1FE06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注：起重作业“十不吊”：超负荷不吊；无专人指挥、重量不明、视线不清、指挥信号不明确不吊；安全装置失灵，机械设备有异声或故障不吊；捆绑、吊挂不牢或不平衡而可能滑动不吊；吊挂重物直接进行加工时未落实安全措施不吊；歪拉斜品、物件的利边快口未加衬垫不吊；易燃易爆等危险物品无安全措施不吊；物件被压住或情况不明不吊；吊物上站人或有浮动物件不吊；露天起重机遇6级以上大风、暴雨等恶劣天气不吊。</w:t>
            </w:r>
          </w:p>
        </w:tc>
      </w:tr>
    </w:tbl>
    <w:p w14:paraId="678A43E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6.8 船舶行业电气作业重大生产安全事故隐患综合判定标准</w:t>
      </w:r>
    </w:p>
    <w:p w14:paraId="143DC45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舶行业电气作业重大生产安全事故隐患综合判定标准见表10。</w:t>
      </w:r>
    </w:p>
    <w:p w14:paraId="6890CD5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545454"/>
          <w:spacing w:val="0"/>
          <w:sz w:val="24"/>
          <w:szCs w:val="24"/>
        </w:rPr>
      </w:pPr>
      <w:r>
        <w:rPr>
          <w:rFonts w:hint="eastAsia" w:ascii="宋体" w:hAnsi="宋体" w:eastAsia="宋体" w:cs="宋体"/>
          <w:i w:val="0"/>
          <w:iCs w:val="0"/>
          <w:caps w:val="0"/>
          <w:color w:val="545454"/>
          <w:spacing w:val="0"/>
          <w:sz w:val="24"/>
          <w:szCs w:val="24"/>
          <w:bdr w:val="none" w:color="auto" w:sz="0" w:space="0"/>
          <w:shd w:val="clear" w:fill="FFFFFF"/>
        </w:rPr>
        <w:t>表10 船舶行业电气作业重大生产安全事故隐患综合判定标准</w:t>
      </w:r>
    </w:p>
    <w:tbl>
      <w:tblPr>
        <w:tblW w:w="95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09"/>
        <w:gridCol w:w="1138"/>
        <w:gridCol w:w="1559"/>
        <w:gridCol w:w="2679"/>
        <w:gridCol w:w="1139"/>
        <w:gridCol w:w="1946"/>
      </w:tblGrid>
      <w:tr w14:paraId="4A0469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1B873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隐患项目</w:t>
            </w:r>
          </w:p>
        </w:tc>
        <w:tc>
          <w:tcPr>
            <w:tcW w:w="114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DC524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隐患类别</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833CE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隐患编号</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402AA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8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隐患内容</w:t>
            </w:r>
          </w:p>
        </w:tc>
        <w:tc>
          <w:tcPr>
            <w:tcW w:w="114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41EA7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3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参考</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D4FAB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8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重大生产安全事故隐患判据</w:t>
            </w:r>
          </w:p>
        </w:tc>
      </w:tr>
      <w:tr w14:paraId="6F2E4B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A3F4B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3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电气作业</w:t>
            </w: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435EF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1"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基本条件</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4BAE3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5B8D60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CBDQ-JB001</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B36FE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临时用电未办理危险作业审批许可手续；送变电未执行工作票制度</w:t>
            </w: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E0805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CB3786</w:t>
            </w:r>
          </w:p>
        </w:tc>
        <w:tc>
          <w:tcPr>
            <w:tcW w:w="195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C624A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1同一次隐患排查过程中，同一 作业现场发现任意一项基本条件+任意两项隐患内容的，判定为重大生产安全事故隐患；</w:t>
            </w:r>
          </w:p>
          <w:p w14:paraId="167ABE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2同一次隐患排查过程中，不同作业现场累计发现任意两项基本条件的，判定为重大生产安全事故隐患；</w:t>
            </w:r>
          </w:p>
          <w:p w14:paraId="32DA33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3同一次隐患排查过程中，不同作业现场累计发现任意四项隐患</w:t>
            </w:r>
          </w:p>
        </w:tc>
      </w:tr>
      <w:tr w14:paraId="3BC6EA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E141DE8">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BEEB655">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54FA8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CBDQ-JB002</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BF19C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2"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电气作业人员未持证上岗</w:t>
            </w: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9014657">
            <w:pPr>
              <w:jc w:val="left"/>
              <w:rPr>
                <w:rFonts w:hint="eastAsia" w:ascii="宋体" w:hAnsi="宋体" w:eastAsia="宋体" w:cs="宋体"/>
                <w:i w:val="0"/>
                <w:iCs w:val="0"/>
                <w:caps w:val="0"/>
                <w:color w:val="545454"/>
                <w:spacing w:val="0"/>
                <w:sz w:val="24"/>
                <w:szCs w:val="24"/>
              </w:rPr>
            </w:pPr>
          </w:p>
        </w:tc>
        <w:tc>
          <w:tcPr>
            <w:tcW w:w="195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7D895AB">
            <w:pPr>
              <w:jc w:val="left"/>
              <w:rPr>
                <w:rFonts w:hint="eastAsia" w:ascii="宋体" w:hAnsi="宋体" w:eastAsia="宋体" w:cs="宋体"/>
                <w:i w:val="0"/>
                <w:iCs w:val="0"/>
                <w:caps w:val="0"/>
                <w:color w:val="545454"/>
                <w:spacing w:val="0"/>
                <w:sz w:val="24"/>
                <w:szCs w:val="24"/>
              </w:rPr>
            </w:pPr>
          </w:p>
        </w:tc>
      </w:tr>
      <w:tr w14:paraId="13BAF7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0774BD8">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2731F90">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636C2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58F11E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CBDQ-JB003</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9CFFE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6"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带负荷进行拉闸操作或校验（修理）电气设备时未设置警示标志</w:t>
            </w: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61E29DC">
            <w:pPr>
              <w:jc w:val="left"/>
              <w:rPr>
                <w:rFonts w:hint="eastAsia" w:ascii="宋体" w:hAnsi="宋体" w:eastAsia="宋体" w:cs="宋体"/>
                <w:i w:val="0"/>
                <w:iCs w:val="0"/>
                <w:caps w:val="0"/>
                <w:color w:val="545454"/>
                <w:spacing w:val="0"/>
                <w:sz w:val="24"/>
                <w:szCs w:val="24"/>
              </w:rPr>
            </w:pPr>
          </w:p>
        </w:tc>
        <w:tc>
          <w:tcPr>
            <w:tcW w:w="195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D112DD5">
            <w:pPr>
              <w:jc w:val="left"/>
              <w:rPr>
                <w:rFonts w:hint="eastAsia" w:ascii="宋体" w:hAnsi="宋体" w:eastAsia="宋体" w:cs="宋体"/>
                <w:i w:val="0"/>
                <w:iCs w:val="0"/>
                <w:caps w:val="0"/>
                <w:color w:val="545454"/>
                <w:spacing w:val="0"/>
                <w:sz w:val="24"/>
                <w:szCs w:val="24"/>
              </w:rPr>
            </w:pPr>
          </w:p>
        </w:tc>
      </w:tr>
      <w:tr w14:paraId="19F1C2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E96234C">
            <w:pPr>
              <w:jc w:val="left"/>
              <w:rPr>
                <w:rFonts w:hint="eastAsia" w:ascii="宋体" w:hAnsi="宋体" w:eastAsia="宋体" w:cs="宋体"/>
                <w:i w:val="0"/>
                <w:iCs w:val="0"/>
                <w:caps w:val="0"/>
                <w:color w:val="545454"/>
                <w:spacing w:val="0"/>
                <w:sz w:val="24"/>
                <w:szCs w:val="24"/>
              </w:rPr>
            </w:pP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5AB68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隐患内容</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073FD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35EC64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CBDQ-YH001</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55D84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电线接头及电气线路拆除后其线头外露且未做绝缘保护</w:t>
            </w: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E693F14">
            <w:pPr>
              <w:jc w:val="left"/>
              <w:rPr>
                <w:rFonts w:hint="eastAsia" w:ascii="宋体" w:hAnsi="宋体" w:eastAsia="宋体" w:cs="宋体"/>
                <w:i w:val="0"/>
                <w:iCs w:val="0"/>
                <w:caps w:val="0"/>
                <w:color w:val="545454"/>
                <w:spacing w:val="0"/>
                <w:sz w:val="24"/>
                <w:szCs w:val="24"/>
              </w:rPr>
            </w:pPr>
          </w:p>
        </w:tc>
        <w:tc>
          <w:tcPr>
            <w:tcW w:w="195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B922EF1">
            <w:pPr>
              <w:jc w:val="left"/>
              <w:rPr>
                <w:rFonts w:hint="eastAsia" w:ascii="宋体" w:hAnsi="宋体" w:eastAsia="宋体" w:cs="宋体"/>
                <w:i w:val="0"/>
                <w:iCs w:val="0"/>
                <w:caps w:val="0"/>
                <w:color w:val="545454"/>
                <w:spacing w:val="0"/>
                <w:sz w:val="24"/>
                <w:szCs w:val="24"/>
              </w:rPr>
            </w:pPr>
          </w:p>
        </w:tc>
      </w:tr>
      <w:tr w14:paraId="55E0B4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870306F">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38F5C92">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E4BB6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07A982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CBDQ-YH002</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85204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8"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供电箱、供电柜、用电设备、照明灯具不带电的金属部分未与供电系统的零线可靠连接</w:t>
            </w: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F37EB9B">
            <w:pPr>
              <w:jc w:val="left"/>
              <w:rPr>
                <w:rFonts w:hint="eastAsia" w:ascii="宋体" w:hAnsi="宋体" w:eastAsia="宋体" w:cs="宋体"/>
                <w:i w:val="0"/>
                <w:iCs w:val="0"/>
                <w:caps w:val="0"/>
                <w:color w:val="545454"/>
                <w:spacing w:val="0"/>
                <w:sz w:val="24"/>
                <w:szCs w:val="24"/>
              </w:rPr>
            </w:pPr>
          </w:p>
        </w:tc>
        <w:tc>
          <w:tcPr>
            <w:tcW w:w="195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63705A3">
            <w:pPr>
              <w:jc w:val="left"/>
              <w:rPr>
                <w:rFonts w:hint="eastAsia" w:ascii="宋体" w:hAnsi="宋体" w:eastAsia="宋体" w:cs="宋体"/>
                <w:i w:val="0"/>
                <w:iCs w:val="0"/>
                <w:caps w:val="0"/>
                <w:color w:val="545454"/>
                <w:spacing w:val="0"/>
                <w:sz w:val="24"/>
                <w:szCs w:val="24"/>
              </w:rPr>
            </w:pPr>
          </w:p>
        </w:tc>
      </w:tr>
      <w:tr w14:paraId="373749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26412CA">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7D5F95D">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3F100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CBDQ-YH003</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8ED70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使用裸灯头及不封闭的碘钨灯作照明</w:t>
            </w: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3BF46AD">
            <w:pPr>
              <w:jc w:val="left"/>
              <w:rPr>
                <w:rFonts w:hint="eastAsia" w:ascii="宋体" w:hAnsi="宋体" w:eastAsia="宋体" w:cs="宋体"/>
                <w:i w:val="0"/>
                <w:iCs w:val="0"/>
                <w:caps w:val="0"/>
                <w:color w:val="545454"/>
                <w:spacing w:val="0"/>
                <w:sz w:val="24"/>
                <w:szCs w:val="24"/>
              </w:rPr>
            </w:pPr>
          </w:p>
        </w:tc>
        <w:tc>
          <w:tcPr>
            <w:tcW w:w="195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D60E7A0">
            <w:pPr>
              <w:jc w:val="left"/>
              <w:rPr>
                <w:rFonts w:hint="eastAsia" w:ascii="宋体" w:hAnsi="宋体" w:eastAsia="宋体" w:cs="宋体"/>
                <w:i w:val="0"/>
                <w:iCs w:val="0"/>
                <w:caps w:val="0"/>
                <w:color w:val="545454"/>
                <w:spacing w:val="0"/>
                <w:sz w:val="24"/>
                <w:szCs w:val="24"/>
              </w:rPr>
            </w:pPr>
          </w:p>
        </w:tc>
      </w:tr>
      <w:tr w14:paraId="7F9E9E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2C8F63F">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4CD9DF9">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E540F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CBDQ-YH004</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589B7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手持电动工具绝缘防护损坏</w:t>
            </w: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523129B">
            <w:pPr>
              <w:jc w:val="left"/>
              <w:rPr>
                <w:rFonts w:hint="eastAsia" w:ascii="宋体" w:hAnsi="宋体" w:eastAsia="宋体" w:cs="宋体"/>
                <w:i w:val="0"/>
                <w:iCs w:val="0"/>
                <w:caps w:val="0"/>
                <w:color w:val="545454"/>
                <w:spacing w:val="0"/>
                <w:sz w:val="24"/>
                <w:szCs w:val="24"/>
              </w:rPr>
            </w:pPr>
          </w:p>
        </w:tc>
        <w:tc>
          <w:tcPr>
            <w:tcW w:w="195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F6F61B0">
            <w:pPr>
              <w:jc w:val="left"/>
              <w:rPr>
                <w:rFonts w:hint="eastAsia" w:ascii="宋体" w:hAnsi="宋体" w:eastAsia="宋体" w:cs="宋体"/>
                <w:i w:val="0"/>
                <w:iCs w:val="0"/>
                <w:caps w:val="0"/>
                <w:color w:val="545454"/>
                <w:spacing w:val="0"/>
                <w:sz w:val="24"/>
                <w:szCs w:val="24"/>
              </w:rPr>
            </w:pPr>
          </w:p>
        </w:tc>
      </w:tr>
    </w:tbl>
    <w:p w14:paraId="5AC2AC41">
      <w:pPr>
        <w:rPr>
          <w:rFonts w:hint="eastAsia" w:ascii="宋体" w:hAnsi="宋体" w:eastAsia="宋体" w:cs="宋体"/>
          <w:vanish/>
          <w:sz w:val="24"/>
          <w:szCs w:val="24"/>
        </w:rPr>
      </w:pPr>
    </w:p>
    <w:tbl>
      <w:tblPr>
        <w:tblW w:w="95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07"/>
        <w:gridCol w:w="1138"/>
        <w:gridCol w:w="1560"/>
        <w:gridCol w:w="2680"/>
        <w:gridCol w:w="1138"/>
        <w:gridCol w:w="1947"/>
      </w:tblGrid>
      <w:tr w14:paraId="7D4B02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1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74D4D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21082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9427C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6BA5F7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CBDQ-YH005</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E1E3B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上船电源线电压不小于220V时，未采用绝缘完好的橡套电线，或与氧气（乙炔）皮带同道架设</w:t>
            </w:r>
          </w:p>
        </w:tc>
        <w:tc>
          <w:tcPr>
            <w:tcW w:w="114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A57ED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tc>
        <w:tc>
          <w:tcPr>
            <w:tcW w:w="1950"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91BA9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内容的，判定为重大生产安全事故隐患</w:t>
            </w:r>
          </w:p>
        </w:tc>
      </w:tr>
      <w:tr w14:paraId="6C661F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77480E9">
            <w:pPr>
              <w:jc w:val="left"/>
              <w:rPr>
                <w:rFonts w:hint="eastAsia" w:ascii="宋体" w:hAnsi="宋体" w:eastAsia="宋体" w:cs="宋体"/>
                <w:i w:val="0"/>
                <w:iCs w:val="0"/>
                <w:caps w:val="0"/>
                <w:color w:val="545454"/>
                <w:spacing w:val="0"/>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6599093">
            <w:pPr>
              <w:jc w:val="left"/>
              <w:rPr>
                <w:rFonts w:hint="eastAsia" w:ascii="宋体" w:hAnsi="宋体" w:eastAsia="宋体" w:cs="宋体"/>
                <w:i w:val="0"/>
                <w:iCs w:val="0"/>
                <w:caps w:val="0"/>
                <w:color w:val="545454"/>
                <w:spacing w:val="0"/>
                <w:sz w:val="24"/>
                <w:szCs w:val="24"/>
              </w:rPr>
            </w:pPr>
          </w:p>
        </w:tc>
        <w:tc>
          <w:tcPr>
            <w:tcW w:w="15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72F47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 </w:t>
            </w:r>
          </w:p>
          <w:p w14:paraId="18D1F8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4"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CBDQ-YH006</w:t>
            </w:r>
          </w:p>
        </w:tc>
        <w:tc>
          <w:tcPr>
            <w:tcW w:w="26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03365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left"/>
              <w:rPr>
                <w:rFonts w:hint="eastAsia" w:ascii="宋体" w:hAnsi="宋体" w:eastAsia="宋体" w:cs="宋体"/>
                <w:sz w:val="24"/>
                <w:szCs w:val="24"/>
              </w:rPr>
            </w:pPr>
            <w:r>
              <w:rPr>
                <w:rFonts w:hint="eastAsia" w:ascii="宋体" w:hAnsi="宋体" w:eastAsia="宋体" w:cs="宋体"/>
                <w:i w:val="0"/>
                <w:iCs w:val="0"/>
                <w:caps w:val="0"/>
                <w:color w:val="545454"/>
                <w:spacing w:val="0"/>
                <w:sz w:val="24"/>
                <w:szCs w:val="24"/>
                <w:bdr w:val="none" w:color="auto" w:sz="0" w:space="0"/>
              </w:rPr>
              <w:t>电焊机无可靠的保护接地无保护接零装置； 电焊机裸露带电部分无安全防护罩</w:t>
            </w: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62D7580">
            <w:pPr>
              <w:jc w:val="left"/>
              <w:rPr>
                <w:rFonts w:hint="eastAsia" w:ascii="宋体" w:hAnsi="宋体" w:eastAsia="宋体" w:cs="宋体"/>
                <w:i w:val="0"/>
                <w:iCs w:val="0"/>
                <w:caps w:val="0"/>
                <w:color w:val="545454"/>
                <w:spacing w:val="0"/>
                <w:sz w:val="24"/>
                <w:szCs w:val="24"/>
              </w:rPr>
            </w:pPr>
          </w:p>
        </w:tc>
        <w:tc>
          <w:tcPr>
            <w:tcW w:w="1950"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0318D6F">
            <w:pPr>
              <w:jc w:val="left"/>
              <w:rPr>
                <w:rFonts w:hint="eastAsia" w:ascii="宋体" w:hAnsi="宋体" w:eastAsia="宋体" w:cs="宋体"/>
                <w:i w:val="0"/>
                <w:iCs w:val="0"/>
                <w:caps w:val="0"/>
                <w:color w:val="545454"/>
                <w:spacing w:val="0"/>
                <w:sz w:val="24"/>
                <w:szCs w:val="24"/>
              </w:rPr>
            </w:pPr>
          </w:p>
        </w:tc>
      </w:tr>
    </w:tbl>
    <w:p w14:paraId="341D02DC">
      <w:pPr>
        <w:widowControl w:val="0"/>
        <w:numPr>
          <w:ilvl w:val="0"/>
          <w:numId w:val="0"/>
        </w:numPr>
        <w:jc w:val="left"/>
        <w:rPr>
          <w:rFonts w:hint="eastAsia" w:ascii="宋体" w:hAnsi="宋体" w:eastAsia="宋体" w:cs="宋体"/>
          <w:b/>
          <w:bCs/>
          <w:i w:val="0"/>
          <w:iCs w:val="0"/>
          <w:caps w:val="0"/>
          <w:color w:val="000000"/>
          <w:spacing w:val="0"/>
          <w:sz w:val="24"/>
          <w:szCs w:val="24"/>
          <w:shd w:val="clear" w:fill="F2F2F2"/>
          <w:lang w:val="en-US" w:eastAsia="zh-CN"/>
        </w:rPr>
      </w:pPr>
    </w:p>
    <w:p w14:paraId="41DA563F">
      <w:pPr>
        <w:widowControl w:val="0"/>
        <w:numPr>
          <w:ilvl w:val="0"/>
          <w:numId w:val="0"/>
        </w:numPr>
        <w:jc w:val="left"/>
        <w:rPr>
          <w:rFonts w:hint="eastAsia" w:ascii="宋体" w:hAnsi="宋体" w:eastAsia="宋体" w:cs="宋体"/>
          <w:b/>
          <w:bCs/>
          <w:i w:val="0"/>
          <w:iCs w:val="0"/>
          <w:caps w:val="0"/>
          <w:color w:val="000000"/>
          <w:spacing w:val="0"/>
          <w:sz w:val="24"/>
          <w:szCs w:val="24"/>
          <w:shd w:val="clear" w:fill="F2F2F2"/>
          <w:lang w:val="en-US" w:eastAsia="zh-CN"/>
        </w:rPr>
      </w:pPr>
    </w:p>
    <w:p w14:paraId="3902D2DC">
      <w:pPr>
        <w:spacing w:before="184" w:line="192" w:lineRule="auto"/>
        <w:outlineLvl w:val="0"/>
        <w:rPr>
          <w:rFonts w:hint="eastAsia" w:ascii="宋体" w:hAnsi="宋体" w:eastAsia="宋体" w:cs="宋体"/>
          <w:b/>
          <w:bCs/>
          <w:i w:val="0"/>
          <w:iCs w:val="0"/>
          <w:caps w:val="0"/>
          <w:color w:val="000000"/>
          <w:spacing w:val="0"/>
          <w:sz w:val="28"/>
          <w:szCs w:val="28"/>
          <w:shd w:val="clear" w:fill="F2F2F2"/>
          <w:lang w:val="en-US" w:eastAsia="zh-CN"/>
        </w:rPr>
      </w:pPr>
      <w:r>
        <w:rPr>
          <w:rFonts w:hint="eastAsia" w:ascii="宋体" w:hAnsi="宋体" w:eastAsia="宋体" w:cs="宋体"/>
          <w:b/>
          <w:bCs/>
          <w:i w:val="0"/>
          <w:iCs w:val="0"/>
          <w:caps w:val="0"/>
          <w:color w:val="000000"/>
          <w:spacing w:val="0"/>
          <w:sz w:val="28"/>
          <w:szCs w:val="28"/>
          <w:shd w:val="clear" w:fill="F2F2F2"/>
          <w:lang w:val="en-US" w:eastAsia="zh-CN"/>
        </w:rPr>
        <w:t>29.民航重大安全隐患判定标准（试行）</w:t>
      </w:r>
    </w:p>
    <w:p w14:paraId="2DF87AA3">
      <w:pPr>
        <w:pStyle w:val="7"/>
        <w:keepNext w:val="0"/>
        <w:keepLines w:val="0"/>
        <w:pageBreakBefore w:val="0"/>
        <w:widowControl w:val="0"/>
        <w:kinsoku/>
        <w:wordWrap/>
        <w:overflowPunct/>
        <w:topLinePunct w:val="0"/>
        <w:autoSpaceDE/>
        <w:autoSpaceDN/>
        <w:bidi w:val="0"/>
        <w:adjustRightInd/>
        <w:snapToGrid/>
        <w:spacing w:line="500" w:lineRule="exact"/>
        <w:ind w:left="0" w:right="0" w:firstLine="504" w:firstLineChars="200"/>
        <w:jc w:val="left"/>
        <w:textAlignment w:val="auto"/>
        <w:rPr>
          <w:rFonts w:hint="eastAsia" w:ascii="宋体" w:hAnsi="宋体" w:eastAsia="宋体" w:cs="宋体"/>
          <w:sz w:val="24"/>
          <w:szCs w:val="24"/>
        </w:rPr>
      </w:pPr>
      <w:r>
        <w:rPr>
          <w:rFonts w:hint="eastAsia" w:ascii="宋体" w:hAnsi="宋体" w:eastAsia="宋体" w:cs="宋体"/>
          <w:spacing w:val="6"/>
          <w:sz w:val="24"/>
          <w:szCs w:val="24"/>
        </w:rPr>
        <w:t>第一条</w:t>
      </w:r>
      <w:r>
        <w:rPr>
          <w:rFonts w:hint="eastAsia" w:ascii="宋体" w:hAnsi="宋体" w:eastAsia="宋体" w:cs="宋体"/>
          <w:spacing w:val="30"/>
          <w:sz w:val="24"/>
          <w:szCs w:val="24"/>
        </w:rPr>
        <w:t xml:space="preserve"> </w:t>
      </w:r>
      <w:r>
        <w:rPr>
          <w:rFonts w:hint="eastAsia" w:ascii="宋体" w:hAnsi="宋体" w:eastAsia="宋体" w:cs="宋体"/>
          <w:spacing w:val="6"/>
          <w:sz w:val="24"/>
          <w:szCs w:val="24"/>
        </w:rPr>
        <w:t>【目的依据】为提高民航重大安全隐患排查和</w:t>
      </w:r>
      <w:r>
        <w:rPr>
          <w:rFonts w:hint="eastAsia" w:ascii="宋体" w:hAnsi="宋体" w:eastAsia="宋体" w:cs="宋体"/>
          <w:spacing w:val="1"/>
          <w:sz w:val="24"/>
          <w:szCs w:val="24"/>
        </w:rPr>
        <w:t xml:space="preserve"> </w:t>
      </w:r>
      <w:r>
        <w:rPr>
          <w:rFonts w:hint="eastAsia" w:ascii="宋体" w:hAnsi="宋体" w:eastAsia="宋体" w:cs="宋体"/>
          <w:spacing w:val="7"/>
          <w:sz w:val="24"/>
          <w:szCs w:val="24"/>
        </w:rPr>
        <w:t xml:space="preserve">治理效能，依据《中华人民共和国安全生产法》《民用航空 </w:t>
      </w:r>
      <w:r>
        <w:rPr>
          <w:rFonts w:hint="eastAsia" w:ascii="宋体" w:hAnsi="宋体" w:eastAsia="宋体" w:cs="宋体"/>
          <w:spacing w:val="8"/>
          <w:sz w:val="24"/>
          <w:szCs w:val="24"/>
        </w:rPr>
        <w:t>安全管理规定》（</w:t>
      </w:r>
      <w:r>
        <w:rPr>
          <w:rFonts w:hint="eastAsia" w:ascii="宋体" w:hAnsi="宋体" w:eastAsia="宋体" w:cs="宋体"/>
          <w:sz w:val="24"/>
          <w:szCs w:val="24"/>
        </w:rPr>
        <w:t>CCAR</w:t>
      </w:r>
      <w:r>
        <w:rPr>
          <w:rFonts w:hint="eastAsia" w:ascii="宋体" w:hAnsi="宋体" w:eastAsia="宋体" w:cs="宋体"/>
          <w:spacing w:val="8"/>
          <w:sz w:val="24"/>
          <w:szCs w:val="24"/>
        </w:rPr>
        <w:t>-398）、《大型飞机公共航空运输承</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rPr>
        <w:t>运人运行合格审定规则》（</w:t>
      </w:r>
      <w:r>
        <w:rPr>
          <w:rFonts w:hint="eastAsia" w:ascii="宋体" w:hAnsi="宋体" w:eastAsia="宋体" w:cs="宋体"/>
          <w:sz w:val="24"/>
          <w:szCs w:val="24"/>
        </w:rPr>
        <w:t>CCAR</w:t>
      </w:r>
      <w:r>
        <w:rPr>
          <w:rFonts w:hint="eastAsia" w:ascii="宋体" w:hAnsi="宋体" w:eastAsia="宋体" w:cs="宋体"/>
          <w:spacing w:val="8"/>
          <w:sz w:val="24"/>
          <w:szCs w:val="24"/>
        </w:rPr>
        <w:t>-121）、《民用航空器维修</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rPr>
        <w:t>单位合格审定规则》（</w:t>
      </w:r>
      <w:r>
        <w:rPr>
          <w:rFonts w:hint="eastAsia" w:ascii="宋体" w:hAnsi="宋体" w:eastAsia="宋体" w:cs="宋体"/>
          <w:sz w:val="24"/>
          <w:szCs w:val="24"/>
        </w:rPr>
        <w:t>CCAR</w:t>
      </w:r>
      <w:r>
        <w:rPr>
          <w:rFonts w:hint="eastAsia" w:ascii="宋体" w:hAnsi="宋体" w:eastAsia="宋体" w:cs="宋体"/>
          <w:spacing w:val="8"/>
          <w:sz w:val="24"/>
          <w:szCs w:val="24"/>
        </w:rPr>
        <w:t>-145）、《运输机场运行安全管</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rPr>
        <w:t>理规定》（</w:t>
      </w:r>
      <w:r>
        <w:rPr>
          <w:rFonts w:hint="eastAsia" w:ascii="宋体" w:hAnsi="宋体" w:eastAsia="宋体" w:cs="宋体"/>
          <w:sz w:val="24"/>
          <w:szCs w:val="24"/>
        </w:rPr>
        <w:t>CCAR</w:t>
      </w:r>
      <w:r>
        <w:rPr>
          <w:rFonts w:hint="eastAsia" w:ascii="宋体" w:hAnsi="宋体" w:eastAsia="宋体" w:cs="宋体"/>
          <w:spacing w:val="8"/>
          <w:sz w:val="24"/>
          <w:szCs w:val="24"/>
        </w:rPr>
        <w:t>-140）、《民用航空空中交通管理运行单位</w:t>
      </w:r>
      <w:r>
        <w:rPr>
          <w:rFonts w:hint="eastAsia" w:ascii="宋体" w:hAnsi="宋体" w:eastAsia="宋体" w:cs="宋体"/>
          <w:spacing w:val="2"/>
          <w:sz w:val="24"/>
          <w:szCs w:val="24"/>
        </w:rPr>
        <w:t xml:space="preserve"> </w:t>
      </w:r>
      <w:r>
        <w:rPr>
          <w:rFonts w:hint="eastAsia" w:ascii="宋体" w:hAnsi="宋体" w:eastAsia="宋体" w:cs="宋体"/>
          <w:spacing w:val="12"/>
          <w:sz w:val="24"/>
          <w:szCs w:val="24"/>
        </w:rPr>
        <w:t>安全管理规则》（</w:t>
      </w:r>
      <w:r>
        <w:rPr>
          <w:rFonts w:hint="eastAsia" w:ascii="宋体" w:hAnsi="宋体" w:eastAsia="宋体" w:cs="宋体"/>
          <w:sz w:val="24"/>
          <w:szCs w:val="24"/>
        </w:rPr>
        <w:t>CCAR</w:t>
      </w:r>
      <w:r>
        <w:rPr>
          <w:rFonts w:hint="eastAsia" w:ascii="宋体" w:hAnsi="宋体" w:eastAsia="宋体" w:cs="宋体"/>
          <w:spacing w:val="12"/>
          <w:sz w:val="24"/>
          <w:szCs w:val="24"/>
        </w:rPr>
        <w:t>-83）</w:t>
      </w:r>
      <w:r>
        <w:rPr>
          <w:rFonts w:hint="eastAsia" w:ascii="宋体" w:hAnsi="宋体" w:eastAsia="宋体" w:cs="宋体"/>
          <w:spacing w:val="-87"/>
          <w:sz w:val="24"/>
          <w:szCs w:val="24"/>
        </w:rPr>
        <w:t xml:space="preserve"> </w:t>
      </w:r>
      <w:r>
        <w:rPr>
          <w:rFonts w:hint="eastAsia" w:ascii="宋体" w:hAnsi="宋体" w:eastAsia="宋体" w:cs="宋体"/>
          <w:spacing w:val="12"/>
          <w:sz w:val="24"/>
          <w:szCs w:val="24"/>
        </w:rPr>
        <w:t>等法律规章及《民航安</w:t>
      </w:r>
      <w:r>
        <w:rPr>
          <w:rFonts w:hint="eastAsia" w:ascii="宋体" w:hAnsi="宋体" w:eastAsia="宋体" w:cs="宋体"/>
          <w:spacing w:val="11"/>
          <w:sz w:val="24"/>
          <w:szCs w:val="24"/>
        </w:rPr>
        <w:t>全风险</w:t>
      </w:r>
      <w:r>
        <w:rPr>
          <w:rFonts w:hint="eastAsia" w:ascii="宋体" w:hAnsi="宋体" w:eastAsia="宋体" w:cs="宋体"/>
          <w:sz w:val="24"/>
          <w:szCs w:val="24"/>
        </w:rPr>
        <w:t xml:space="preserve"> </w:t>
      </w:r>
      <w:r>
        <w:rPr>
          <w:rFonts w:hint="eastAsia" w:ascii="宋体" w:hAnsi="宋体" w:eastAsia="宋体" w:cs="宋体"/>
          <w:spacing w:val="7"/>
          <w:sz w:val="24"/>
          <w:szCs w:val="24"/>
        </w:rPr>
        <w:t>分级管控和隐患排查治理双重预防工作机制管理规定》（民</w:t>
      </w:r>
      <w:r>
        <w:rPr>
          <w:rFonts w:hint="eastAsia" w:ascii="宋体" w:hAnsi="宋体" w:eastAsia="宋体" w:cs="宋体"/>
          <w:spacing w:val="11"/>
          <w:sz w:val="24"/>
          <w:szCs w:val="24"/>
        </w:rPr>
        <w:t xml:space="preserve"> </w:t>
      </w:r>
      <w:r>
        <w:rPr>
          <w:rFonts w:hint="eastAsia" w:ascii="宋体" w:hAnsi="宋体" w:eastAsia="宋体" w:cs="宋体"/>
          <w:spacing w:val="-2"/>
          <w:sz w:val="24"/>
          <w:szCs w:val="24"/>
        </w:rPr>
        <w:t>航规〔2022〕32</w:t>
      </w:r>
      <w:r>
        <w:rPr>
          <w:rFonts w:hint="eastAsia" w:ascii="宋体" w:hAnsi="宋体" w:eastAsia="宋体" w:cs="宋体"/>
          <w:spacing w:val="-35"/>
          <w:sz w:val="24"/>
          <w:szCs w:val="24"/>
        </w:rPr>
        <w:t xml:space="preserve"> </w:t>
      </w:r>
      <w:r>
        <w:rPr>
          <w:rFonts w:hint="eastAsia" w:ascii="宋体" w:hAnsi="宋体" w:eastAsia="宋体" w:cs="宋体"/>
          <w:spacing w:val="-2"/>
          <w:sz w:val="24"/>
          <w:szCs w:val="24"/>
        </w:rPr>
        <w:t>号）</w:t>
      </w:r>
      <w:r>
        <w:rPr>
          <w:rFonts w:hint="eastAsia" w:ascii="宋体" w:hAnsi="宋体" w:eastAsia="宋体" w:cs="宋体"/>
          <w:spacing w:val="-89"/>
          <w:sz w:val="24"/>
          <w:szCs w:val="24"/>
        </w:rPr>
        <w:t xml:space="preserve"> </w:t>
      </w:r>
      <w:r>
        <w:rPr>
          <w:rFonts w:hint="eastAsia" w:ascii="宋体" w:hAnsi="宋体" w:eastAsia="宋体" w:cs="宋体"/>
          <w:spacing w:val="-2"/>
          <w:sz w:val="24"/>
          <w:szCs w:val="24"/>
        </w:rPr>
        <w:t>等相关规范性文件，</w:t>
      </w:r>
      <w:r>
        <w:rPr>
          <w:rFonts w:hint="eastAsia" w:ascii="宋体" w:hAnsi="宋体" w:eastAsia="宋体" w:cs="宋体"/>
          <w:spacing w:val="-89"/>
          <w:sz w:val="24"/>
          <w:szCs w:val="24"/>
        </w:rPr>
        <w:t xml:space="preserve"> </w:t>
      </w:r>
      <w:r>
        <w:rPr>
          <w:rFonts w:hint="eastAsia" w:ascii="宋体" w:hAnsi="宋体" w:eastAsia="宋体" w:cs="宋体"/>
          <w:spacing w:val="-2"/>
          <w:sz w:val="24"/>
          <w:szCs w:val="24"/>
        </w:rPr>
        <w:t>制定本标准。</w:t>
      </w:r>
    </w:p>
    <w:p w14:paraId="725E0BB5">
      <w:pPr>
        <w:pStyle w:val="7"/>
        <w:keepNext w:val="0"/>
        <w:keepLines w:val="0"/>
        <w:pageBreakBefore w:val="0"/>
        <w:widowControl w:val="0"/>
        <w:kinsoku/>
        <w:wordWrap/>
        <w:overflowPunct/>
        <w:topLinePunct w:val="0"/>
        <w:autoSpaceDE/>
        <w:autoSpaceDN/>
        <w:bidi w:val="0"/>
        <w:adjustRightInd/>
        <w:snapToGrid/>
        <w:spacing w:line="500" w:lineRule="exact"/>
        <w:ind w:left="0" w:right="0" w:firstLine="504" w:firstLineChars="200"/>
        <w:jc w:val="left"/>
        <w:textAlignment w:val="auto"/>
        <w:rPr>
          <w:rFonts w:hint="eastAsia" w:ascii="宋体" w:hAnsi="宋体" w:eastAsia="宋体" w:cs="宋体"/>
          <w:sz w:val="24"/>
          <w:szCs w:val="24"/>
        </w:rPr>
      </w:pPr>
      <w:r>
        <w:rPr>
          <w:rFonts w:hint="eastAsia" w:ascii="宋体" w:hAnsi="宋体" w:eastAsia="宋体" w:cs="宋体"/>
          <w:spacing w:val="6"/>
          <w:sz w:val="24"/>
          <w:szCs w:val="24"/>
        </w:rPr>
        <w:t>第二条</w:t>
      </w:r>
      <w:r>
        <w:rPr>
          <w:rFonts w:hint="eastAsia" w:ascii="宋体" w:hAnsi="宋体" w:eastAsia="宋体" w:cs="宋体"/>
          <w:spacing w:val="32"/>
          <w:sz w:val="24"/>
          <w:szCs w:val="24"/>
        </w:rPr>
        <w:t xml:space="preserve"> </w:t>
      </w:r>
      <w:r>
        <w:rPr>
          <w:rFonts w:hint="eastAsia" w:ascii="宋体" w:hAnsi="宋体" w:eastAsia="宋体" w:cs="宋体"/>
          <w:spacing w:val="6"/>
          <w:sz w:val="24"/>
          <w:szCs w:val="24"/>
        </w:rPr>
        <w:t>【适用范围】本标准用于指导民航生产经营单</w:t>
      </w:r>
      <w:r>
        <w:rPr>
          <w:rFonts w:hint="eastAsia" w:ascii="宋体" w:hAnsi="宋体" w:eastAsia="宋体" w:cs="宋体"/>
          <w:spacing w:val="2"/>
          <w:sz w:val="24"/>
          <w:szCs w:val="24"/>
        </w:rPr>
        <w:t xml:space="preserve"> </w:t>
      </w:r>
      <w:r>
        <w:rPr>
          <w:rFonts w:hint="eastAsia" w:ascii="宋体" w:hAnsi="宋体" w:eastAsia="宋体" w:cs="宋体"/>
          <w:spacing w:val="9"/>
          <w:sz w:val="24"/>
          <w:szCs w:val="24"/>
        </w:rPr>
        <w:t>位和民航行政机关判定重大安全隐患。第五条</w:t>
      </w:r>
      <w:r>
        <w:rPr>
          <w:rFonts w:hint="eastAsia" w:ascii="宋体" w:hAnsi="宋体" w:eastAsia="宋体" w:cs="宋体"/>
          <w:spacing w:val="8"/>
          <w:sz w:val="24"/>
          <w:szCs w:val="24"/>
        </w:rPr>
        <w:t>至第九条所列</w:t>
      </w:r>
      <w:r>
        <w:rPr>
          <w:rFonts w:hint="eastAsia" w:ascii="宋体" w:hAnsi="宋体" w:eastAsia="宋体" w:cs="宋体"/>
          <w:sz w:val="24"/>
          <w:szCs w:val="24"/>
        </w:rPr>
        <w:t xml:space="preserve"> </w:t>
      </w:r>
      <w:r>
        <w:rPr>
          <w:rFonts w:hint="eastAsia" w:ascii="宋体" w:hAnsi="宋体" w:eastAsia="宋体" w:cs="宋体"/>
          <w:spacing w:val="6"/>
          <w:sz w:val="24"/>
          <w:szCs w:val="24"/>
        </w:rPr>
        <w:t>之外的其他单位应参照执行。</w:t>
      </w:r>
    </w:p>
    <w:p w14:paraId="0A6FED1C">
      <w:pPr>
        <w:pStyle w:val="7"/>
        <w:keepNext w:val="0"/>
        <w:keepLines w:val="0"/>
        <w:pageBreakBefore w:val="0"/>
        <w:widowControl w:val="0"/>
        <w:kinsoku/>
        <w:wordWrap/>
        <w:overflowPunct/>
        <w:topLinePunct w:val="0"/>
        <w:autoSpaceDE/>
        <w:autoSpaceDN/>
        <w:bidi w:val="0"/>
        <w:adjustRightInd/>
        <w:snapToGrid/>
        <w:spacing w:line="500" w:lineRule="exact"/>
        <w:ind w:left="0" w:right="0" w:firstLine="508" w:firstLineChars="200"/>
        <w:jc w:val="left"/>
        <w:textAlignment w:val="auto"/>
        <w:rPr>
          <w:rFonts w:hint="eastAsia" w:ascii="宋体" w:hAnsi="宋体" w:eastAsia="宋体" w:cs="宋体"/>
          <w:sz w:val="24"/>
          <w:szCs w:val="24"/>
        </w:rPr>
      </w:pPr>
      <w:r>
        <w:rPr>
          <w:rFonts w:hint="eastAsia" w:ascii="宋体" w:hAnsi="宋体" w:eastAsia="宋体" w:cs="宋体"/>
          <w:spacing w:val="7"/>
          <w:sz w:val="24"/>
          <w:szCs w:val="24"/>
        </w:rPr>
        <w:t>第三条</w:t>
      </w:r>
      <w:r>
        <w:rPr>
          <w:rFonts w:hint="eastAsia" w:ascii="宋体" w:hAnsi="宋体" w:eastAsia="宋体" w:cs="宋体"/>
          <w:spacing w:val="28"/>
          <w:sz w:val="24"/>
          <w:szCs w:val="24"/>
        </w:rPr>
        <w:t xml:space="preserve"> </w:t>
      </w:r>
      <w:r>
        <w:rPr>
          <w:rFonts w:hint="eastAsia" w:ascii="宋体" w:hAnsi="宋体" w:eastAsia="宋体" w:cs="宋体"/>
          <w:spacing w:val="7"/>
          <w:sz w:val="24"/>
          <w:szCs w:val="24"/>
        </w:rPr>
        <w:t>【定义】本标准相关定义与《民航安全</w:t>
      </w:r>
      <w:r>
        <w:rPr>
          <w:rFonts w:hint="eastAsia" w:ascii="宋体" w:hAnsi="宋体" w:eastAsia="宋体" w:cs="宋体"/>
          <w:spacing w:val="6"/>
          <w:sz w:val="24"/>
          <w:szCs w:val="24"/>
        </w:rPr>
        <w:t>风险分</w:t>
      </w:r>
      <w:r>
        <w:rPr>
          <w:rFonts w:hint="eastAsia" w:ascii="宋体" w:hAnsi="宋体" w:eastAsia="宋体" w:cs="宋体"/>
          <w:sz w:val="24"/>
          <w:szCs w:val="24"/>
        </w:rPr>
        <w:t xml:space="preserve"> </w:t>
      </w:r>
      <w:r>
        <w:rPr>
          <w:rFonts w:hint="eastAsia" w:ascii="宋体" w:hAnsi="宋体" w:eastAsia="宋体" w:cs="宋体"/>
          <w:spacing w:val="7"/>
          <w:sz w:val="24"/>
          <w:szCs w:val="24"/>
        </w:rPr>
        <w:t>级管控和隐患排查治理双重预防工作机制管理规定》一致。</w:t>
      </w:r>
    </w:p>
    <w:p w14:paraId="755AA2FB">
      <w:pPr>
        <w:pStyle w:val="7"/>
        <w:keepNext w:val="0"/>
        <w:keepLines w:val="0"/>
        <w:pageBreakBefore w:val="0"/>
        <w:widowControl w:val="0"/>
        <w:kinsoku/>
        <w:wordWrap/>
        <w:overflowPunct/>
        <w:topLinePunct w:val="0"/>
        <w:autoSpaceDE/>
        <w:autoSpaceDN/>
        <w:bidi w:val="0"/>
        <w:adjustRightInd/>
        <w:snapToGrid/>
        <w:spacing w:line="500" w:lineRule="exact"/>
        <w:ind w:left="0" w:right="0" w:firstLine="508" w:firstLineChars="200"/>
        <w:jc w:val="left"/>
        <w:textAlignment w:val="auto"/>
        <w:rPr>
          <w:rFonts w:hint="eastAsia" w:ascii="宋体" w:hAnsi="宋体" w:eastAsia="宋体" w:cs="宋体"/>
          <w:sz w:val="24"/>
          <w:szCs w:val="24"/>
        </w:rPr>
      </w:pPr>
      <w:r>
        <w:rPr>
          <w:rFonts w:hint="eastAsia" w:ascii="宋体" w:hAnsi="宋体" w:eastAsia="宋体" w:cs="宋体"/>
          <w:spacing w:val="7"/>
          <w:sz w:val="24"/>
          <w:szCs w:val="24"/>
        </w:rPr>
        <w:t xml:space="preserve">（一）安全隐患：是指民航生产经营单位违反法律、法 </w:t>
      </w:r>
      <w:r>
        <w:rPr>
          <w:rFonts w:hint="eastAsia" w:ascii="宋体" w:hAnsi="宋体" w:eastAsia="宋体" w:cs="宋体"/>
          <w:spacing w:val="8"/>
          <w:sz w:val="24"/>
          <w:szCs w:val="24"/>
        </w:rPr>
        <w:t>规、规章、标准、规程和安全管理制度规定，或者因风险控</w:t>
      </w:r>
      <w:r>
        <w:rPr>
          <w:rFonts w:hint="eastAsia" w:ascii="宋体" w:hAnsi="宋体" w:eastAsia="宋体" w:cs="宋体"/>
          <w:spacing w:val="9"/>
          <w:sz w:val="24"/>
          <w:szCs w:val="24"/>
        </w:rPr>
        <w:t xml:space="preserve"> </w:t>
      </w:r>
      <w:r>
        <w:rPr>
          <w:rFonts w:hint="eastAsia" w:ascii="宋体" w:hAnsi="宋体" w:eastAsia="宋体" w:cs="宋体"/>
          <w:spacing w:val="8"/>
          <w:sz w:val="24"/>
          <w:szCs w:val="24"/>
        </w:rPr>
        <w:t>制措施失效或弱化可能导致事故、征候及一般事件等后果的</w:t>
      </w:r>
      <w:r>
        <w:rPr>
          <w:rFonts w:hint="eastAsia" w:ascii="宋体" w:hAnsi="宋体" w:eastAsia="宋体" w:cs="宋体"/>
          <w:spacing w:val="9"/>
          <w:sz w:val="24"/>
          <w:szCs w:val="24"/>
        </w:rPr>
        <w:t xml:space="preserve"> </w:t>
      </w:r>
      <w:r>
        <w:rPr>
          <w:rFonts w:hint="eastAsia" w:ascii="宋体" w:hAnsi="宋体" w:eastAsia="宋体" w:cs="宋体"/>
          <w:spacing w:val="8"/>
          <w:sz w:val="24"/>
          <w:szCs w:val="24"/>
        </w:rPr>
        <w:t>人的不安全行为、物的危险状态和管理上的缺陷。</w:t>
      </w:r>
    </w:p>
    <w:p w14:paraId="62B52196">
      <w:pPr>
        <w:pStyle w:val="7"/>
        <w:keepNext w:val="0"/>
        <w:keepLines w:val="0"/>
        <w:pageBreakBefore w:val="0"/>
        <w:widowControl w:val="0"/>
        <w:kinsoku/>
        <w:wordWrap/>
        <w:overflowPunct/>
        <w:topLinePunct w:val="0"/>
        <w:autoSpaceDE/>
        <w:autoSpaceDN/>
        <w:bidi w:val="0"/>
        <w:adjustRightInd/>
        <w:snapToGrid/>
        <w:spacing w:line="500" w:lineRule="exact"/>
        <w:ind w:left="0" w:right="0" w:firstLine="508" w:firstLineChars="200"/>
        <w:jc w:val="left"/>
        <w:textAlignment w:val="auto"/>
        <w:rPr>
          <w:rFonts w:hint="eastAsia" w:ascii="宋体" w:hAnsi="宋体" w:eastAsia="宋体" w:cs="宋体"/>
          <w:sz w:val="24"/>
          <w:szCs w:val="24"/>
        </w:rPr>
      </w:pPr>
      <w:r>
        <w:rPr>
          <w:rFonts w:hint="eastAsia" w:ascii="宋体" w:hAnsi="宋体" w:eastAsia="宋体" w:cs="宋体"/>
          <w:spacing w:val="7"/>
          <w:sz w:val="24"/>
          <w:szCs w:val="24"/>
        </w:rPr>
        <w:t xml:space="preserve">（二）重大安全隐患：是指危害和整改难度较大，应当 </w:t>
      </w:r>
      <w:r>
        <w:rPr>
          <w:rFonts w:hint="eastAsia" w:ascii="宋体" w:hAnsi="宋体" w:eastAsia="宋体" w:cs="宋体"/>
          <w:spacing w:val="8"/>
          <w:sz w:val="24"/>
          <w:szCs w:val="24"/>
        </w:rPr>
        <w:t>全部或者局部停产停业，并经过一定时间整改治理方能排除</w:t>
      </w:r>
      <w:r>
        <w:rPr>
          <w:rFonts w:hint="eastAsia" w:ascii="宋体" w:hAnsi="宋体" w:eastAsia="宋体" w:cs="宋体"/>
          <w:spacing w:val="7"/>
          <w:sz w:val="24"/>
          <w:szCs w:val="24"/>
        </w:rPr>
        <w:t>安全隐患，或者因外部因素影响致使民航生产经营单位自</w:t>
      </w:r>
      <w:r>
        <w:rPr>
          <w:rFonts w:hint="eastAsia" w:ascii="宋体" w:hAnsi="宋体" w:eastAsia="宋体" w:cs="宋体"/>
          <w:spacing w:val="14"/>
          <w:sz w:val="24"/>
          <w:szCs w:val="24"/>
        </w:rPr>
        <w:t xml:space="preserve"> </w:t>
      </w:r>
      <w:r>
        <w:rPr>
          <w:rFonts w:hint="eastAsia" w:ascii="宋体" w:hAnsi="宋体" w:eastAsia="宋体" w:cs="宋体"/>
          <w:spacing w:val="3"/>
          <w:sz w:val="24"/>
          <w:szCs w:val="24"/>
        </w:rPr>
        <w:t>身难以排除的安全隐患。</w:t>
      </w:r>
    </w:p>
    <w:p w14:paraId="3CCC79EF">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left"/>
        <w:textAlignment w:val="auto"/>
        <w:rPr>
          <w:rFonts w:hint="eastAsia" w:ascii="宋体" w:hAnsi="宋体" w:eastAsia="宋体" w:cs="宋体"/>
          <w:sz w:val="24"/>
          <w:szCs w:val="24"/>
        </w:rPr>
      </w:pPr>
      <w:r>
        <w:rPr>
          <w:rFonts w:hint="eastAsia" w:ascii="宋体" w:hAnsi="宋体" w:eastAsia="宋体" w:cs="宋体"/>
          <w:spacing w:val="4"/>
          <w:sz w:val="24"/>
          <w:szCs w:val="24"/>
        </w:rPr>
        <w:t>第四条  【分类】民航重大安全隐患主要</w:t>
      </w:r>
      <w:r>
        <w:rPr>
          <w:rFonts w:hint="eastAsia" w:ascii="宋体" w:hAnsi="宋体" w:eastAsia="宋体" w:cs="宋体"/>
          <w:spacing w:val="3"/>
          <w:sz w:val="24"/>
          <w:szCs w:val="24"/>
        </w:rPr>
        <w:t>包括</w:t>
      </w:r>
      <w:r>
        <w:rPr>
          <w:rFonts w:hint="eastAsia" w:ascii="宋体" w:hAnsi="宋体" w:eastAsia="宋体" w:cs="宋体"/>
          <w:spacing w:val="-56"/>
          <w:sz w:val="24"/>
          <w:szCs w:val="24"/>
        </w:rPr>
        <w:t xml:space="preserve"> </w:t>
      </w:r>
      <w:r>
        <w:rPr>
          <w:rFonts w:hint="eastAsia" w:ascii="宋体" w:hAnsi="宋体" w:eastAsia="宋体" w:cs="宋体"/>
          <w:spacing w:val="3"/>
          <w:sz w:val="24"/>
          <w:szCs w:val="24"/>
        </w:rPr>
        <w:t>3</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大类：</w:t>
      </w:r>
    </w:p>
    <w:p w14:paraId="7CB346B3">
      <w:pPr>
        <w:pStyle w:val="7"/>
        <w:keepNext w:val="0"/>
        <w:keepLines w:val="0"/>
        <w:pageBreakBefore w:val="0"/>
        <w:widowControl w:val="0"/>
        <w:kinsoku/>
        <w:wordWrap/>
        <w:overflowPunct/>
        <w:topLinePunct w:val="0"/>
        <w:autoSpaceDE/>
        <w:autoSpaceDN/>
        <w:bidi w:val="0"/>
        <w:adjustRightInd/>
        <w:snapToGrid/>
        <w:spacing w:line="500" w:lineRule="exact"/>
        <w:ind w:left="0" w:right="0" w:firstLine="508" w:firstLineChars="200"/>
        <w:jc w:val="left"/>
        <w:textAlignment w:val="auto"/>
        <w:rPr>
          <w:rFonts w:hint="eastAsia" w:ascii="宋体" w:hAnsi="宋体" w:eastAsia="宋体" w:cs="宋体"/>
          <w:sz w:val="24"/>
          <w:szCs w:val="24"/>
        </w:rPr>
      </w:pPr>
      <w:r>
        <w:rPr>
          <w:rFonts w:hint="eastAsia" w:ascii="宋体" w:hAnsi="宋体" w:eastAsia="宋体" w:cs="宋体"/>
          <w:spacing w:val="7"/>
          <w:sz w:val="24"/>
          <w:szCs w:val="24"/>
        </w:rPr>
        <w:t>（一）组织原因严重违规违章、超能力运行等安全管理</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rPr>
        <w:t>缺陷。</w:t>
      </w:r>
    </w:p>
    <w:p w14:paraId="16553706">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76"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（二）关键设备、设施状况严重违规违章等不安全状态。</w:t>
      </w:r>
    </w:p>
    <w:p w14:paraId="160244D1">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left"/>
        <w:textAlignment w:val="auto"/>
        <w:rPr>
          <w:rFonts w:hint="eastAsia" w:ascii="宋体" w:hAnsi="宋体" w:eastAsia="宋体" w:cs="宋体"/>
          <w:sz w:val="24"/>
          <w:szCs w:val="24"/>
        </w:rPr>
      </w:pPr>
      <w:r>
        <w:rPr>
          <w:rFonts w:hint="eastAsia" w:ascii="宋体" w:hAnsi="宋体" w:eastAsia="宋体" w:cs="宋体"/>
          <w:spacing w:val="4"/>
          <w:sz w:val="24"/>
          <w:szCs w:val="24"/>
        </w:rPr>
        <w:t>（三）</w:t>
      </w:r>
      <w:r>
        <w:rPr>
          <w:rFonts w:hint="eastAsia" w:ascii="宋体" w:hAnsi="宋体" w:eastAsia="宋体" w:cs="宋体"/>
          <w:spacing w:val="-81"/>
          <w:sz w:val="24"/>
          <w:szCs w:val="24"/>
        </w:rPr>
        <w:t xml:space="preserve"> </w:t>
      </w:r>
      <w:r>
        <w:rPr>
          <w:rFonts w:hint="eastAsia" w:ascii="宋体" w:hAnsi="宋体" w:eastAsia="宋体" w:cs="宋体"/>
          <w:spacing w:val="4"/>
          <w:sz w:val="24"/>
          <w:szCs w:val="24"/>
        </w:rPr>
        <w:t>关键岗位人员严重违规违章等不安全行为。</w:t>
      </w:r>
    </w:p>
    <w:p w14:paraId="6AEB6955">
      <w:pPr>
        <w:pStyle w:val="7"/>
        <w:keepNext w:val="0"/>
        <w:keepLines w:val="0"/>
        <w:pageBreakBefore w:val="0"/>
        <w:widowControl w:val="0"/>
        <w:kinsoku/>
        <w:wordWrap/>
        <w:overflowPunct/>
        <w:topLinePunct w:val="0"/>
        <w:autoSpaceDE/>
        <w:autoSpaceDN/>
        <w:bidi w:val="0"/>
        <w:adjustRightInd/>
        <w:snapToGrid/>
        <w:spacing w:line="500" w:lineRule="exact"/>
        <w:ind w:left="0" w:right="0" w:firstLine="500" w:firstLineChars="200"/>
        <w:jc w:val="left"/>
        <w:textAlignment w:val="auto"/>
        <w:rPr>
          <w:rFonts w:hint="eastAsia" w:ascii="宋体" w:hAnsi="宋体" w:eastAsia="宋体" w:cs="宋体"/>
          <w:sz w:val="24"/>
          <w:szCs w:val="24"/>
        </w:rPr>
      </w:pPr>
      <w:r>
        <w:rPr>
          <w:rFonts w:hint="eastAsia" w:ascii="宋体" w:hAnsi="宋体" w:eastAsia="宋体" w:cs="宋体"/>
          <w:spacing w:val="5"/>
          <w:sz w:val="24"/>
          <w:szCs w:val="24"/>
        </w:rPr>
        <w:t>第五条  大型飞机公共航空运输承运人在</w:t>
      </w:r>
      <w:r>
        <w:rPr>
          <w:rFonts w:hint="eastAsia" w:ascii="宋体" w:hAnsi="宋体" w:eastAsia="宋体" w:cs="宋体"/>
          <w:spacing w:val="-39"/>
          <w:sz w:val="24"/>
          <w:szCs w:val="24"/>
        </w:rPr>
        <w:t xml:space="preserve"> </w:t>
      </w:r>
      <w:r>
        <w:rPr>
          <w:rFonts w:hint="eastAsia" w:ascii="宋体" w:hAnsi="宋体" w:eastAsia="宋体" w:cs="宋体"/>
          <w:spacing w:val="5"/>
          <w:sz w:val="24"/>
          <w:szCs w:val="24"/>
        </w:rPr>
        <w:t>12</w:t>
      </w:r>
      <w:r>
        <w:rPr>
          <w:rFonts w:hint="eastAsia" w:ascii="宋体" w:hAnsi="宋体" w:eastAsia="宋体" w:cs="宋体"/>
          <w:spacing w:val="-54"/>
          <w:sz w:val="24"/>
          <w:szCs w:val="24"/>
        </w:rPr>
        <w:t xml:space="preserve"> </w:t>
      </w:r>
      <w:r>
        <w:rPr>
          <w:rFonts w:hint="eastAsia" w:ascii="宋体" w:hAnsi="宋体" w:eastAsia="宋体" w:cs="宋体"/>
          <w:spacing w:val="5"/>
          <w:sz w:val="24"/>
          <w:szCs w:val="24"/>
        </w:rPr>
        <w:t>个日历月内</w:t>
      </w:r>
      <w:r>
        <w:rPr>
          <w:rFonts w:hint="eastAsia" w:ascii="宋体" w:hAnsi="宋体" w:eastAsia="宋体" w:cs="宋体"/>
          <w:sz w:val="24"/>
          <w:szCs w:val="24"/>
        </w:rPr>
        <w:t xml:space="preserve"> </w:t>
      </w:r>
      <w:r>
        <w:rPr>
          <w:rFonts w:hint="eastAsia" w:ascii="宋体" w:hAnsi="宋体" w:eastAsia="宋体" w:cs="宋体"/>
          <w:spacing w:val="5"/>
          <w:sz w:val="24"/>
          <w:szCs w:val="24"/>
        </w:rPr>
        <w:t>存在下列情形，应判定为重大安全隐患：</w:t>
      </w:r>
    </w:p>
    <w:p w14:paraId="6F3CD4E0">
      <w:pPr>
        <w:pStyle w:val="7"/>
        <w:keepNext w:val="0"/>
        <w:keepLines w:val="0"/>
        <w:pageBreakBefore w:val="0"/>
        <w:widowControl w:val="0"/>
        <w:tabs>
          <w:tab w:val="left" w:pos="672"/>
        </w:tabs>
        <w:kinsoku/>
        <w:wordWrap/>
        <w:overflowPunct/>
        <w:topLinePunct w:val="0"/>
        <w:autoSpaceDE/>
        <w:autoSpaceDN/>
        <w:bidi w:val="0"/>
        <w:adjustRightInd/>
        <w:snapToGrid/>
        <w:spacing w:line="500" w:lineRule="exact"/>
        <w:ind w:left="0" w:right="0" w:firstLine="504" w:firstLineChars="200"/>
        <w:jc w:val="left"/>
        <w:textAlignment w:val="auto"/>
        <w:outlineLvl w:val="0"/>
        <w:rPr>
          <w:rFonts w:hint="eastAsia" w:ascii="宋体" w:hAnsi="宋体" w:eastAsia="宋体" w:cs="宋体"/>
          <w:sz w:val="24"/>
          <w:szCs w:val="24"/>
        </w:rPr>
      </w:pPr>
      <w:r>
        <w:rPr>
          <w:rFonts w:hint="eastAsia" w:ascii="宋体" w:hAnsi="宋体" w:eastAsia="宋体" w:cs="宋体"/>
          <w:spacing w:val="6"/>
          <w:sz w:val="24"/>
          <w:szCs w:val="24"/>
        </w:rPr>
        <w:t>（一）组织原因严重违规违章、超能力运行</w:t>
      </w:r>
    </w:p>
    <w:p w14:paraId="31FD9EF2">
      <w:pPr>
        <w:pStyle w:val="7"/>
        <w:keepNext w:val="0"/>
        <w:keepLines w:val="0"/>
        <w:pageBreakBefore w:val="0"/>
        <w:widowControl w:val="0"/>
        <w:kinsoku/>
        <w:wordWrap/>
        <w:overflowPunct/>
        <w:topLinePunct w:val="0"/>
        <w:autoSpaceDE/>
        <w:autoSpaceDN/>
        <w:bidi w:val="0"/>
        <w:adjustRightInd/>
        <w:snapToGrid/>
        <w:spacing w:line="500" w:lineRule="exact"/>
        <w:ind w:left="0" w:right="0" w:firstLine="524" w:firstLineChars="200"/>
        <w:jc w:val="left"/>
        <w:textAlignment w:val="auto"/>
        <w:rPr>
          <w:rFonts w:hint="eastAsia" w:ascii="宋体" w:hAnsi="宋体" w:eastAsia="宋体" w:cs="宋体"/>
          <w:sz w:val="24"/>
          <w:szCs w:val="24"/>
        </w:rPr>
      </w:pPr>
      <w:r>
        <w:rPr>
          <w:rFonts w:hint="eastAsia" w:ascii="宋体" w:hAnsi="宋体" w:eastAsia="宋体" w:cs="宋体"/>
          <w:spacing w:val="11"/>
          <w:sz w:val="24"/>
          <w:szCs w:val="24"/>
        </w:rPr>
        <w:t>1</w:t>
      </w:r>
      <w:r>
        <w:rPr>
          <w:rFonts w:hint="eastAsia" w:ascii="宋体" w:hAnsi="宋体" w:eastAsia="宋体" w:cs="宋体"/>
          <w:spacing w:val="-68"/>
          <w:sz w:val="24"/>
          <w:szCs w:val="24"/>
        </w:rPr>
        <w:t xml:space="preserve"> </w:t>
      </w:r>
      <w:r>
        <w:rPr>
          <w:rFonts w:hint="eastAsia" w:ascii="宋体" w:hAnsi="宋体" w:eastAsia="宋体" w:cs="宋体"/>
          <w:spacing w:val="11"/>
          <w:sz w:val="24"/>
          <w:szCs w:val="24"/>
        </w:rPr>
        <w:t>．公司未按照经批准的运行规范授权和限制，重复违</w:t>
      </w:r>
      <w:r>
        <w:rPr>
          <w:rFonts w:hint="eastAsia" w:ascii="宋体" w:hAnsi="宋体" w:eastAsia="宋体" w:cs="宋体"/>
          <w:sz w:val="24"/>
          <w:szCs w:val="24"/>
        </w:rPr>
        <w:t xml:space="preserve"> </w:t>
      </w:r>
      <w:r>
        <w:rPr>
          <w:rFonts w:hint="eastAsia" w:ascii="宋体" w:hAnsi="宋体" w:eastAsia="宋体" w:cs="宋体"/>
          <w:spacing w:val="4"/>
          <w:sz w:val="24"/>
          <w:szCs w:val="24"/>
        </w:rPr>
        <w:t>规安排航班运行。</w:t>
      </w:r>
    </w:p>
    <w:p w14:paraId="04D35D78">
      <w:pPr>
        <w:pStyle w:val="7"/>
        <w:keepNext w:val="0"/>
        <w:keepLines w:val="0"/>
        <w:pageBreakBefore w:val="0"/>
        <w:widowControl w:val="0"/>
        <w:kinsoku/>
        <w:wordWrap/>
        <w:overflowPunct/>
        <w:topLinePunct w:val="0"/>
        <w:autoSpaceDE/>
        <w:autoSpaceDN/>
        <w:bidi w:val="0"/>
        <w:adjustRightInd/>
        <w:snapToGrid/>
        <w:spacing w:line="500" w:lineRule="exact"/>
        <w:ind w:left="0" w:right="0" w:firstLine="516" w:firstLineChars="200"/>
        <w:jc w:val="left"/>
        <w:textAlignment w:val="auto"/>
        <w:rPr>
          <w:rFonts w:hint="eastAsia" w:ascii="宋体" w:hAnsi="宋体" w:eastAsia="宋体" w:cs="宋体"/>
          <w:sz w:val="24"/>
          <w:szCs w:val="24"/>
        </w:rPr>
      </w:pPr>
      <w:r>
        <w:rPr>
          <w:rFonts w:hint="eastAsia" w:ascii="宋体" w:hAnsi="宋体" w:eastAsia="宋体" w:cs="宋体"/>
          <w:spacing w:val="9"/>
          <w:sz w:val="24"/>
          <w:szCs w:val="24"/>
        </w:rPr>
        <w:t>2</w:t>
      </w:r>
      <w:r>
        <w:rPr>
          <w:rFonts w:hint="eastAsia" w:ascii="宋体" w:hAnsi="宋体" w:eastAsia="宋体" w:cs="宋体"/>
          <w:spacing w:val="-85"/>
          <w:sz w:val="24"/>
          <w:szCs w:val="24"/>
        </w:rPr>
        <w:t xml:space="preserve"> </w:t>
      </w:r>
      <w:r>
        <w:rPr>
          <w:rFonts w:hint="eastAsia" w:ascii="宋体" w:hAnsi="宋体" w:eastAsia="宋体" w:cs="宋体"/>
          <w:spacing w:val="9"/>
          <w:sz w:val="24"/>
          <w:szCs w:val="24"/>
        </w:rPr>
        <w:t>．公司未按照经批准的训练大纲实施训练，</w:t>
      </w:r>
      <w:r>
        <w:rPr>
          <w:rFonts w:hint="eastAsia" w:ascii="宋体" w:hAnsi="宋体" w:eastAsia="宋体" w:cs="宋体"/>
          <w:spacing w:val="-73"/>
          <w:sz w:val="24"/>
          <w:szCs w:val="24"/>
        </w:rPr>
        <w:t xml:space="preserve"> </w:t>
      </w:r>
      <w:r>
        <w:rPr>
          <w:rFonts w:hint="eastAsia" w:ascii="宋体" w:hAnsi="宋体" w:eastAsia="宋体" w:cs="宋体"/>
          <w:spacing w:val="9"/>
          <w:sz w:val="24"/>
          <w:szCs w:val="24"/>
        </w:rPr>
        <w:t>出现大面</w:t>
      </w:r>
      <w:r>
        <w:rPr>
          <w:rFonts w:hint="eastAsia" w:ascii="宋体" w:hAnsi="宋体" w:eastAsia="宋体" w:cs="宋体"/>
          <w:sz w:val="24"/>
          <w:szCs w:val="24"/>
        </w:rPr>
        <w:t xml:space="preserve"> </w:t>
      </w:r>
      <w:r>
        <w:rPr>
          <w:rFonts w:hint="eastAsia" w:ascii="宋体" w:hAnsi="宋体" w:eastAsia="宋体" w:cs="宋体"/>
          <w:spacing w:val="4"/>
          <w:sz w:val="24"/>
          <w:szCs w:val="24"/>
        </w:rPr>
        <w:t>积训练记录造假。</w:t>
      </w:r>
    </w:p>
    <w:p w14:paraId="120DBDE7">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88"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3. 公司未按照规章要求，重复出现违规使用或搭配不符</w:t>
      </w:r>
      <w:r>
        <w:rPr>
          <w:rFonts w:hint="eastAsia" w:ascii="宋体" w:hAnsi="宋体" w:eastAsia="宋体" w:cs="宋体"/>
          <w:sz w:val="24"/>
          <w:szCs w:val="24"/>
        </w:rPr>
        <w:t xml:space="preserve"> </w:t>
      </w:r>
      <w:r>
        <w:rPr>
          <w:rFonts w:hint="eastAsia" w:ascii="宋体" w:hAnsi="宋体" w:eastAsia="宋体" w:cs="宋体"/>
          <w:spacing w:val="8"/>
          <w:sz w:val="24"/>
          <w:szCs w:val="24"/>
        </w:rPr>
        <w:t>合运行资质的飞行员、乘务员、签派员和维修人员。</w:t>
      </w:r>
    </w:p>
    <w:p w14:paraId="14761343">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88"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4. 公司在运行合格审定过程中，存在弄虚作假情况，或</w:t>
      </w:r>
      <w:r>
        <w:rPr>
          <w:rFonts w:hint="eastAsia" w:ascii="宋体" w:hAnsi="宋体" w:eastAsia="宋体" w:cs="宋体"/>
          <w:spacing w:val="5"/>
          <w:sz w:val="24"/>
          <w:szCs w:val="24"/>
        </w:rPr>
        <w:t xml:space="preserve"> </w:t>
      </w:r>
      <w:r>
        <w:rPr>
          <w:rFonts w:hint="eastAsia" w:ascii="宋体" w:hAnsi="宋体" w:eastAsia="宋体" w:cs="宋体"/>
          <w:spacing w:val="8"/>
          <w:sz w:val="24"/>
          <w:szCs w:val="24"/>
        </w:rPr>
        <w:t>通过提供虚假材料等不正当手段取得运行合格证、运行规范</w:t>
      </w:r>
      <w:r>
        <w:rPr>
          <w:rFonts w:hint="eastAsia" w:ascii="宋体" w:hAnsi="宋体" w:eastAsia="宋体" w:cs="宋体"/>
          <w:spacing w:val="10"/>
          <w:sz w:val="24"/>
          <w:szCs w:val="24"/>
        </w:rPr>
        <w:t xml:space="preserve"> </w:t>
      </w:r>
      <w:r>
        <w:rPr>
          <w:rFonts w:hint="eastAsia" w:ascii="宋体" w:hAnsi="宋体" w:eastAsia="宋体" w:cs="宋体"/>
          <w:spacing w:val="5"/>
          <w:sz w:val="24"/>
          <w:szCs w:val="24"/>
        </w:rPr>
        <w:t>和其他批准项目。</w:t>
      </w:r>
    </w:p>
    <w:p w14:paraId="658E439F">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88"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5. 公司未按照规章要求，落实飞机适航性责</w:t>
      </w:r>
      <w:r>
        <w:rPr>
          <w:rFonts w:hint="eastAsia" w:ascii="宋体" w:hAnsi="宋体" w:eastAsia="宋体" w:cs="宋体"/>
          <w:spacing w:val="1"/>
          <w:sz w:val="24"/>
          <w:szCs w:val="24"/>
        </w:rPr>
        <w:t>任，存在大</w:t>
      </w:r>
      <w:r>
        <w:rPr>
          <w:rFonts w:hint="eastAsia" w:ascii="宋体" w:hAnsi="宋体" w:eastAsia="宋体" w:cs="宋体"/>
          <w:sz w:val="24"/>
          <w:szCs w:val="24"/>
        </w:rPr>
        <w:t xml:space="preserve"> </w:t>
      </w:r>
      <w:r>
        <w:rPr>
          <w:rFonts w:hint="eastAsia" w:ascii="宋体" w:hAnsi="宋体" w:eastAsia="宋体" w:cs="宋体"/>
          <w:spacing w:val="2"/>
          <w:sz w:val="24"/>
          <w:szCs w:val="24"/>
        </w:rPr>
        <w:t>面积维修记录造假。</w:t>
      </w:r>
    </w:p>
    <w:p w14:paraId="13A6D7FF">
      <w:pPr>
        <w:pStyle w:val="7"/>
        <w:keepNext w:val="0"/>
        <w:keepLines w:val="0"/>
        <w:pageBreakBefore w:val="0"/>
        <w:widowControl w:val="0"/>
        <w:kinsoku/>
        <w:wordWrap/>
        <w:overflowPunct/>
        <w:topLinePunct w:val="0"/>
        <w:autoSpaceDE/>
        <w:autoSpaceDN/>
        <w:bidi w:val="0"/>
        <w:adjustRightInd/>
        <w:snapToGrid/>
        <w:spacing w:line="500" w:lineRule="exact"/>
        <w:ind w:left="0" w:right="0" w:firstLine="508" w:firstLineChars="200"/>
        <w:jc w:val="left"/>
        <w:textAlignment w:val="auto"/>
        <w:outlineLvl w:val="0"/>
        <w:rPr>
          <w:rFonts w:hint="eastAsia" w:ascii="宋体" w:hAnsi="宋体" w:eastAsia="宋体" w:cs="宋体"/>
          <w:sz w:val="24"/>
          <w:szCs w:val="24"/>
        </w:rPr>
      </w:pPr>
      <w:r>
        <w:rPr>
          <w:rFonts w:hint="eastAsia" w:ascii="宋体" w:hAnsi="宋体" w:eastAsia="宋体" w:cs="宋体"/>
          <w:spacing w:val="7"/>
          <w:sz w:val="24"/>
          <w:szCs w:val="24"/>
        </w:rPr>
        <w:t>（二）重要设备或性能严重违规违章等不安全状态</w:t>
      </w:r>
    </w:p>
    <w:p w14:paraId="28EE60FD">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88"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1. 重复出现机载设备不满足条件被违章放</w:t>
      </w:r>
      <w:r>
        <w:rPr>
          <w:rFonts w:hint="eastAsia" w:ascii="宋体" w:hAnsi="宋体" w:eastAsia="宋体" w:cs="宋体"/>
          <w:spacing w:val="1"/>
          <w:sz w:val="24"/>
          <w:szCs w:val="24"/>
        </w:rPr>
        <w:t>行。</w:t>
      </w:r>
    </w:p>
    <w:p w14:paraId="7B759B19">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92" w:firstLineChars="200"/>
        <w:jc w:val="left"/>
        <w:textAlignment w:val="auto"/>
        <w:rPr>
          <w:rFonts w:hint="eastAsia" w:ascii="宋体" w:hAnsi="宋体" w:eastAsia="宋体" w:cs="宋体"/>
          <w:sz w:val="24"/>
          <w:szCs w:val="24"/>
        </w:rPr>
      </w:pPr>
      <w:r>
        <w:rPr>
          <w:rFonts w:hint="eastAsia" w:ascii="宋体" w:hAnsi="宋体" w:eastAsia="宋体" w:cs="宋体"/>
          <w:spacing w:val="3"/>
          <w:sz w:val="24"/>
          <w:szCs w:val="24"/>
        </w:rPr>
        <w:t>2. 重复出现超出飞机性能使用限制被放行。</w:t>
      </w:r>
    </w:p>
    <w:p w14:paraId="09236396">
      <w:pPr>
        <w:pStyle w:val="7"/>
        <w:keepNext w:val="0"/>
        <w:keepLines w:val="0"/>
        <w:pageBreakBefore w:val="0"/>
        <w:widowControl w:val="0"/>
        <w:kinsoku/>
        <w:wordWrap/>
        <w:overflowPunct/>
        <w:topLinePunct w:val="0"/>
        <w:autoSpaceDE/>
        <w:autoSpaceDN/>
        <w:bidi w:val="0"/>
        <w:adjustRightInd/>
        <w:snapToGrid/>
        <w:spacing w:line="500" w:lineRule="exact"/>
        <w:ind w:left="0" w:right="0" w:firstLine="500" w:firstLineChars="200"/>
        <w:jc w:val="left"/>
        <w:textAlignment w:val="auto"/>
        <w:outlineLvl w:val="0"/>
        <w:rPr>
          <w:rFonts w:hint="eastAsia" w:ascii="宋体" w:hAnsi="宋体" w:eastAsia="宋体" w:cs="宋体"/>
          <w:sz w:val="24"/>
          <w:szCs w:val="24"/>
        </w:rPr>
      </w:pPr>
      <w:r>
        <w:rPr>
          <w:rFonts w:hint="eastAsia" w:ascii="宋体" w:hAnsi="宋体" w:eastAsia="宋体" w:cs="宋体"/>
          <w:spacing w:val="5"/>
          <w:sz w:val="24"/>
          <w:szCs w:val="24"/>
        </w:rPr>
        <w:t>（三）关键岗位人员严重违规违章等不安全行为</w:t>
      </w:r>
    </w:p>
    <w:p w14:paraId="5E407599">
      <w:pPr>
        <w:pStyle w:val="7"/>
        <w:keepNext w:val="0"/>
        <w:keepLines w:val="0"/>
        <w:pageBreakBefore w:val="0"/>
        <w:widowControl w:val="0"/>
        <w:kinsoku/>
        <w:wordWrap/>
        <w:overflowPunct/>
        <w:topLinePunct w:val="0"/>
        <w:autoSpaceDE/>
        <w:autoSpaceDN/>
        <w:bidi w:val="0"/>
        <w:adjustRightInd/>
        <w:snapToGrid/>
        <w:spacing w:line="500" w:lineRule="exact"/>
        <w:ind w:left="0" w:right="0" w:firstLine="536" w:firstLineChars="200"/>
        <w:jc w:val="left"/>
        <w:textAlignment w:val="auto"/>
        <w:rPr>
          <w:rFonts w:hint="eastAsia" w:ascii="宋体" w:hAnsi="宋体" w:eastAsia="宋体" w:cs="宋体"/>
          <w:sz w:val="24"/>
          <w:szCs w:val="24"/>
        </w:rPr>
      </w:pPr>
      <w:r>
        <w:rPr>
          <w:rFonts w:hint="eastAsia" w:ascii="宋体" w:hAnsi="宋体" w:eastAsia="宋体" w:cs="宋体"/>
          <w:spacing w:val="14"/>
          <w:sz w:val="24"/>
          <w:szCs w:val="24"/>
        </w:rPr>
        <w:t>1. 重复出现机长和签派员低于运行标准执行或放行航</w:t>
      </w:r>
      <w:r>
        <w:rPr>
          <w:rFonts w:hint="eastAsia" w:ascii="宋体" w:hAnsi="宋体" w:eastAsia="宋体" w:cs="宋体"/>
          <w:spacing w:val="1"/>
          <w:sz w:val="24"/>
          <w:szCs w:val="24"/>
        </w:rPr>
        <w:t xml:space="preserve"> </w:t>
      </w:r>
      <w:r>
        <w:rPr>
          <w:rFonts w:hint="eastAsia" w:ascii="宋体" w:hAnsi="宋体" w:eastAsia="宋体" w:cs="宋体"/>
          <w:spacing w:val="-8"/>
          <w:sz w:val="24"/>
          <w:szCs w:val="24"/>
        </w:rPr>
        <w:t>班。</w:t>
      </w:r>
    </w:p>
    <w:p w14:paraId="76A4785E">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48" w:firstLineChars="200"/>
        <w:jc w:val="left"/>
        <w:textAlignment w:val="auto"/>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60"/>
          <w:sz w:val="24"/>
          <w:szCs w:val="24"/>
        </w:rPr>
        <w:t xml:space="preserve"> </w:t>
      </w:r>
      <w:r>
        <w:rPr>
          <w:rFonts w:hint="eastAsia" w:ascii="宋体" w:hAnsi="宋体" w:eastAsia="宋体" w:cs="宋体"/>
          <w:spacing w:val="-8"/>
          <w:sz w:val="24"/>
          <w:szCs w:val="24"/>
        </w:rPr>
        <w:t>负责货物配载的人员故意隐载、私拉货物，</w:t>
      </w:r>
      <w:r>
        <w:rPr>
          <w:rFonts w:hint="eastAsia" w:ascii="宋体" w:hAnsi="宋体" w:eastAsia="宋体" w:cs="宋体"/>
          <w:spacing w:val="44"/>
          <w:sz w:val="24"/>
          <w:szCs w:val="24"/>
        </w:rPr>
        <w:t xml:space="preserve"> </w:t>
      </w:r>
      <w:r>
        <w:rPr>
          <w:rFonts w:hint="eastAsia" w:ascii="宋体" w:hAnsi="宋体" w:eastAsia="宋体" w:cs="宋体"/>
          <w:spacing w:val="-8"/>
          <w:sz w:val="24"/>
          <w:szCs w:val="24"/>
        </w:rPr>
        <w:t>造成舱单</w:t>
      </w:r>
      <w:r>
        <w:rPr>
          <w:rFonts w:hint="eastAsia" w:ascii="宋体" w:hAnsi="宋体" w:eastAsia="宋体" w:cs="宋体"/>
          <w:sz w:val="24"/>
          <w:szCs w:val="24"/>
        </w:rPr>
        <w:t xml:space="preserve"> </w:t>
      </w:r>
      <w:r>
        <w:rPr>
          <w:rFonts w:hint="eastAsia" w:ascii="宋体" w:hAnsi="宋体" w:eastAsia="宋体" w:cs="宋体"/>
          <w:spacing w:val="3"/>
          <w:sz w:val="24"/>
          <w:szCs w:val="24"/>
        </w:rPr>
        <w:t>与实际配载不符。</w:t>
      </w:r>
    </w:p>
    <w:p w14:paraId="490FE77C">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pacing w:val="52"/>
          <w:sz w:val="24"/>
          <w:szCs w:val="24"/>
        </w:rPr>
        <w:t xml:space="preserve"> </w:t>
      </w:r>
      <w:r>
        <w:rPr>
          <w:rFonts w:hint="eastAsia" w:ascii="宋体" w:hAnsi="宋体" w:eastAsia="宋体" w:cs="宋体"/>
          <w:sz w:val="24"/>
          <w:szCs w:val="24"/>
        </w:rPr>
        <w:t xml:space="preserve">负责货物配载的人员私自装载危险品上机，未按要求 </w:t>
      </w:r>
      <w:r>
        <w:rPr>
          <w:rFonts w:hint="eastAsia" w:ascii="宋体" w:hAnsi="宋体" w:eastAsia="宋体" w:cs="宋体"/>
          <w:spacing w:val="3"/>
          <w:sz w:val="24"/>
          <w:szCs w:val="24"/>
        </w:rPr>
        <w:t>进行报告。</w:t>
      </w:r>
    </w:p>
    <w:p w14:paraId="1EEA9C41">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60" w:firstLineChars="200"/>
        <w:jc w:val="left"/>
        <w:textAlignment w:val="auto"/>
        <w:outlineLvl w:val="0"/>
        <w:rPr>
          <w:rFonts w:hint="eastAsia" w:ascii="宋体" w:hAnsi="宋体" w:eastAsia="宋体" w:cs="宋体"/>
          <w:sz w:val="24"/>
          <w:szCs w:val="24"/>
        </w:rPr>
      </w:pPr>
      <w:r>
        <w:rPr>
          <w:rFonts w:hint="eastAsia" w:ascii="宋体" w:hAnsi="宋体" w:eastAsia="宋体" w:cs="宋体"/>
          <w:spacing w:val="-5"/>
          <w:sz w:val="24"/>
          <w:szCs w:val="24"/>
        </w:rPr>
        <w:t>（四）其他</w:t>
      </w:r>
    </w:p>
    <w:p w14:paraId="414E0F34">
      <w:pPr>
        <w:pStyle w:val="7"/>
        <w:keepNext w:val="0"/>
        <w:keepLines w:val="0"/>
        <w:pageBreakBefore w:val="0"/>
        <w:widowControl w:val="0"/>
        <w:kinsoku/>
        <w:wordWrap/>
        <w:overflowPunct/>
        <w:topLinePunct w:val="0"/>
        <w:autoSpaceDE/>
        <w:autoSpaceDN/>
        <w:bidi w:val="0"/>
        <w:adjustRightInd/>
        <w:snapToGrid/>
        <w:spacing w:line="500" w:lineRule="exact"/>
        <w:ind w:left="0" w:right="0" w:firstLine="512" w:firstLineChars="200"/>
        <w:jc w:val="left"/>
        <w:textAlignment w:val="auto"/>
        <w:rPr>
          <w:rFonts w:hint="eastAsia" w:ascii="宋体" w:hAnsi="宋体" w:eastAsia="宋体" w:cs="宋体"/>
          <w:sz w:val="24"/>
          <w:szCs w:val="24"/>
        </w:rPr>
      </w:pPr>
      <w:r>
        <w:rPr>
          <w:rFonts w:hint="eastAsia" w:ascii="宋体" w:hAnsi="宋体" w:eastAsia="宋体" w:cs="宋体"/>
          <w:spacing w:val="8"/>
          <w:sz w:val="24"/>
          <w:szCs w:val="24"/>
        </w:rPr>
        <w:t>安检设备未经使用验收检测合格的；开展安检设备日常</w:t>
      </w:r>
      <w:r>
        <w:rPr>
          <w:rFonts w:hint="eastAsia" w:ascii="宋体" w:hAnsi="宋体" w:eastAsia="宋体" w:cs="宋体"/>
          <w:sz w:val="24"/>
          <w:szCs w:val="24"/>
        </w:rPr>
        <w:t xml:space="preserve"> </w:t>
      </w:r>
      <w:r>
        <w:rPr>
          <w:rFonts w:hint="eastAsia" w:ascii="宋体" w:hAnsi="宋体" w:eastAsia="宋体" w:cs="宋体"/>
          <w:spacing w:val="6"/>
          <w:sz w:val="24"/>
          <w:szCs w:val="24"/>
        </w:rPr>
        <w:t>管理的检测员未满足相关能力要求的。</w:t>
      </w:r>
    </w:p>
    <w:p w14:paraId="5ECDA63A">
      <w:pPr>
        <w:pStyle w:val="7"/>
        <w:keepNext w:val="0"/>
        <w:keepLines w:val="0"/>
        <w:pageBreakBefore w:val="0"/>
        <w:widowControl w:val="0"/>
        <w:kinsoku/>
        <w:wordWrap/>
        <w:overflowPunct/>
        <w:topLinePunct w:val="0"/>
        <w:autoSpaceDE/>
        <w:autoSpaceDN/>
        <w:bidi w:val="0"/>
        <w:adjustRightInd/>
        <w:snapToGrid/>
        <w:spacing w:line="500" w:lineRule="exact"/>
        <w:ind w:left="0" w:right="0" w:firstLine="500" w:firstLineChars="200"/>
        <w:jc w:val="left"/>
        <w:textAlignment w:val="auto"/>
        <w:rPr>
          <w:rFonts w:hint="eastAsia" w:ascii="宋体" w:hAnsi="宋体" w:eastAsia="宋体" w:cs="宋体"/>
          <w:sz w:val="24"/>
          <w:szCs w:val="24"/>
        </w:rPr>
      </w:pPr>
      <w:r>
        <w:rPr>
          <w:rFonts w:hint="eastAsia" w:ascii="宋体" w:hAnsi="宋体" w:eastAsia="宋体" w:cs="宋体"/>
          <w:spacing w:val="5"/>
          <w:sz w:val="24"/>
          <w:szCs w:val="24"/>
        </w:rPr>
        <w:t>第六条  民用航空器维修单位在</w:t>
      </w:r>
      <w:r>
        <w:rPr>
          <w:rFonts w:hint="eastAsia" w:ascii="宋体" w:hAnsi="宋体" w:eastAsia="宋体" w:cs="宋体"/>
          <w:spacing w:val="-38"/>
          <w:sz w:val="24"/>
          <w:szCs w:val="24"/>
        </w:rPr>
        <w:t xml:space="preserve"> </w:t>
      </w:r>
      <w:r>
        <w:rPr>
          <w:rFonts w:hint="eastAsia" w:ascii="宋体" w:hAnsi="宋体" w:eastAsia="宋体" w:cs="宋体"/>
          <w:spacing w:val="5"/>
          <w:sz w:val="24"/>
          <w:szCs w:val="24"/>
        </w:rPr>
        <w:t>12</w:t>
      </w:r>
      <w:r>
        <w:rPr>
          <w:rFonts w:hint="eastAsia" w:ascii="宋体" w:hAnsi="宋体" w:eastAsia="宋体" w:cs="宋体"/>
          <w:spacing w:val="-54"/>
          <w:sz w:val="24"/>
          <w:szCs w:val="24"/>
        </w:rPr>
        <w:t xml:space="preserve"> </w:t>
      </w:r>
      <w:r>
        <w:rPr>
          <w:rFonts w:hint="eastAsia" w:ascii="宋体" w:hAnsi="宋体" w:eastAsia="宋体" w:cs="宋体"/>
          <w:spacing w:val="5"/>
          <w:sz w:val="24"/>
          <w:szCs w:val="24"/>
        </w:rPr>
        <w:t>个日历月内存在下列</w:t>
      </w:r>
      <w:r>
        <w:rPr>
          <w:rFonts w:hint="eastAsia" w:ascii="宋体" w:hAnsi="宋体" w:eastAsia="宋体" w:cs="宋体"/>
          <w:sz w:val="24"/>
          <w:szCs w:val="24"/>
        </w:rPr>
        <w:t xml:space="preserve"> </w:t>
      </w:r>
      <w:r>
        <w:rPr>
          <w:rFonts w:hint="eastAsia" w:ascii="宋体" w:hAnsi="宋体" w:eastAsia="宋体" w:cs="宋体"/>
          <w:spacing w:val="3"/>
          <w:sz w:val="24"/>
          <w:szCs w:val="24"/>
        </w:rPr>
        <w:t>情形，应判定为重大安全隐患：</w:t>
      </w:r>
    </w:p>
    <w:p w14:paraId="709B505D">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left"/>
        <w:textAlignment w:val="auto"/>
        <w:outlineLvl w:val="0"/>
        <w:rPr>
          <w:rFonts w:hint="eastAsia" w:ascii="宋体" w:hAnsi="宋体" w:eastAsia="宋体" w:cs="宋体"/>
          <w:sz w:val="24"/>
          <w:szCs w:val="24"/>
        </w:rPr>
      </w:pPr>
      <w:r>
        <w:rPr>
          <w:rFonts w:hint="eastAsia" w:ascii="宋体" w:hAnsi="宋体" w:eastAsia="宋体" w:cs="宋体"/>
          <w:spacing w:val="4"/>
          <w:sz w:val="24"/>
          <w:szCs w:val="24"/>
        </w:rPr>
        <w:t>（一）组织原因严重违规违章</w:t>
      </w:r>
    </w:p>
    <w:p w14:paraId="0F19F244">
      <w:pPr>
        <w:pStyle w:val="7"/>
        <w:keepNext w:val="0"/>
        <w:keepLines w:val="0"/>
        <w:pageBreakBefore w:val="0"/>
        <w:widowControl w:val="0"/>
        <w:kinsoku/>
        <w:wordWrap/>
        <w:overflowPunct/>
        <w:topLinePunct w:val="0"/>
        <w:autoSpaceDE/>
        <w:autoSpaceDN/>
        <w:bidi w:val="0"/>
        <w:adjustRightInd/>
        <w:snapToGrid/>
        <w:spacing w:line="500" w:lineRule="exact"/>
        <w:ind w:left="0" w:right="0" w:firstLine="536" w:firstLineChars="200"/>
        <w:jc w:val="left"/>
        <w:textAlignment w:val="auto"/>
        <w:rPr>
          <w:rFonts w:hint="eastAsia" w:ascii="宋体" w:hAnsi="宋体" w:eastAsia="宋体" w:cs="宋体"/>
          <w:sz w:val="24"/>
          <w:szCs w:val="24"/>
        </w:rPr>
      </w:pPr>
      <w:r>
        <w:rPr>
          <w:rFonts w:hint="eastAsia" w:ascii="宋体" w:hAnsi="宋体" w:eastAsia="宋体" w:cs="宋体"/>
          <w:spacing w:val="14"/>
          <w:sz w:val="24"/>
          <w:szCs w:val="24"/>
        </w:rPr>
        <w:t>1．未按照经批准的许可维修范围和限制，重复违规从</w:t>
      </w:r>
      <w:r>
        <w:rPr>
          <w:rFonts w:hint="eastAsia" w:ascii="宋体" w:hAnsi="宋体" w:eastAsia="宋体" w:cs="宋体"/>
          <w:spacing w:val="15"/>
          <w:sz w:val="24"/>
          <w:szCs w:val="24"/>
        </w:rPr>
        <w:t xml:space="preserve"> </w:t>
      </w:r>
      <w:r>
        <w:rPr>
          <w:rFonts w:hint="eastAsia" w:ascii="宋体" w:hAnsi="宋体" w:eastAsia="宋体" w:cs="宋体"/>
          <w:spacing w:val="7"/>
          <w:sz w:val="24"/>
          <w:szCs w:val="24"/>
        </w:rPr>
        <w:t>事民用航空器及其部件维修工作。</w:t>
      </w:r>
    </w:p>
    <w:p w14:paraId="73EAB7E6">
      <w:pPr>
        <w:pStyle w:val="7"/>
        <w:keepNext w:val="0"/>
        <w:keepLines w:val="0"/>
        <w:pageBreakBefore w:val="0"/>
        <w:widowControl w:val="0"/>
        <w:kinsoku/>
        <w:wordWrap/>
        <w:overflowPunct/>
        <w:topLinePunct w:val="0"/>
        <w:autoSpaceDE/>
        <w:autoSpaceDN/>
        <w:bidi w:val="0"/>
        <w:adjustRightInd/>
        <w:snapToGrid/>
        <w:spacing w:line="500" w:lineRule="exact"/>
        <w:ind w:left="0" w:right="0" w:firstLine="536" w:firstLineChars="200"/>
        <w:jc w:val="left"/>
        <w:textAlignment w:val="auto"/>
        <w:rPr>
          <w:rFonts w:hint="eastAsia" w:ascii="宋体" w:hAnsi="宋体" w:eastAsia="宋体" w:cs="宋体"/>
          <w:sz w:val="24"/>
          <w:szCs w:val="24"/>
        </w:rPr>
      </w:pPr>
      <w:r>
        <w:rPr>
          <w:rFonts w:hint="eastAsia" w:ascii="宋体" w:hAnsi="宋体" w:eastAsia="宋体" w:cs="宋体"/>
          <w:spacing w:val="14"/>
          <w:sz w:val="24"/>
          <w:szCs w:val="24"/>
        </w:rPr>
        <w:t>2. 重复出现违规使用不符合岗位资质的人员从事维修</w:t>
      </w:r>
      <w:r>
        <w:rPr>
          <w:rFonts w:hint="eastAsia" w:ascii="宋体" w:hAnsi="宋体" w:eastAsia="宋体" w:cs="宋体"/>
          <w:spacing w:val="18"/>
          <w:sz w:val="24"/>
          <w:szCs w:val="24"/>
        </w:rPr>
        <w:t xml:space="preserve"> </w:t>
      </w:r>
      <w:r>
        <w:rPr>
          <w:rFonts w:hint="eastAsia" w:ascii="宋体" w:hAnsi="宋体" w:eastAsia="宋体" w:cs="宋体"/>
          <w:spacing w:val="6"/>
          <w:sz w:val="24"/>
          <w:szCs w:val="24"/>
        </w:rPr>
        <w:t>及相关管理工作。</w:t>
      </w:r>
    </w:p>
    <w:p w14:paraId="39316037">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88"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3. 在维修许可审定过程中，存在弄虚作假情况，或通过</w:t>
      </w:r>
      <w:r>
        <w:rPr>
          <w:rFonts w:hint="eastAsia" w:ascii="宋体" w:hAnsi="宋体" w:eastAsia="宋体" w:cs="宋体"/>
          <w:sz w:val="24"/>
          <w:szCs w:val="24"/>
        </w:rPr>
        <w:t xml:space="preserve"> </w:t>
      </w:r>
      <w:r>
        <w:rPr>
          <w:rFonts w:hint="eastAsia" w:ascii="宋体" w:hAnsi="宋体" w:eastAsia="宋体" w:cs="宋体"/>
          <w:spacing w:val="21"/>
          <w:sz w:val="24"/>
          <w:szCs w:val="24"/>
        </w:rPr>
        <w:t>提供虚假材料等不正当手段取得维修许可证及其许可维修</w:t>
      </w:r>
      <w:r>
        <w:rPr>
          <w:rFonts w:hint="eastAsia" w:ascii="宋体" w:hAnsi="宋体" w:eastAsia="宋体" w:cs="宋体"/>
          <w:spacing w:val="4"/>
          <w:sz w:val="24"/>
          <w:szCs w:val="24"/>
        </w:rPr>
        <w:t xml:space="preserve"> </w:t>
      </w:r>
      <w:r>
        <w:rPr>
          <w:rFonts w:hint="eastAsia" w:ascii="宋体" w:hAnsi="宋体" w:eastAsia="宋体" w:cs="宋体"/>
          <w:spacing w:val="-1"/>
          <w:sz w:val="24"/>
          <w:szCs w:val="24"/>
        </w:rPr>
        <w:t>项目。</w:t>
      </w:r>
    </w:p>
    <w:p w14:paraId="2EED225E">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88"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4. 未建立或未有效实施相关管理制度，重复出现关键维</w:t>
      </w:r>
      <w:r>
        <w:rPr>
          <w:rFonts w:hint="eastAsia" w:ascii="宋体" w:hAnsi="宋体" w:eastAsia="宋体" w:cs="宋体"/>
          <w:spacing w:val="5"/>
          <w:sz w:val="24"/>
          <w:szCs w:val="24"/>
        </w:rPr>
        <w:t xml:space="preserve"> </w:t>
      </w:r>
      <w:r>
        <w:rPr>
          <w:rFonts w:hint="eastAsia" w:ascii="宋体" w:hAnsi="宋体" w:eastAsia="宋体" w:cs="宋体"/>
          <w:spacing w:val="8"/>
          <w:sz w:val="24"/>
          <w:szCs w:val="24"/>
        </w:rPr>
        <w:t>修管理人员管理记录造假、维修记录造假，或相关培训和资</w:t>
      </w:r>
      <w:r>
        <w:rPr>
          <w:rFonts w:hint="eastAsia" w:ascii="宋体" w:hAnsi="宋体" w:eastAsia="宋体" w:cs="宋体"/>
          <w:spacing w:val="15"/>
          <w:sz w:val="24"/>
          <w:szCs w:val="24"/>
        </w:rPr>
        <w:t xml:space="preserve"> </w:t>
      </w:r>
      <w:r>
        <w:rPr>
          <w:rFonts w:hint="eastAsia" w:ascii="宋体" w:hAnsi="宋体" w:eastAsia="宋体" w:cs="宋体"/>
          <w:spacing w:val="1"/>
          <w:sz w:val="24"/>
          <w:szCs w:val="24"/>
        </w:rPr>
        <w:t>质记录造假。</w:t>
      </w:r>
    </w:p>
    <w:p w14:paraId="1910B155">
      <w:pPr>
        <w:pStyle w:val="7"/>
        <w:keepNext w:val="0"/>
        <w:keepLines w:val="0"/>
        <w:pageBreakBefore w:val="0"/>
        <w:widowControl w:val="0"/>
        <w:kinsoku/>
        <w:wordWrap/>
        <w:overflowPunct/>
        <w:topLinePunct w:val="0"/>
        <w:autoSpaceDE/>
        <w:autoSpaceDN/>
        <w:bidi w:val="0"/>
        <w:adjustRightInd/>
        <w:snapToGrid/>
        <w:spacing w:line="500" w:lineRule="exact"/>
        <w:ind w:left="0" w:right="0" w:firstLine="508" w:firstLineChars="200"/>
        <w:jc w:val="left"/>
        <w:textAlignment w:val="auto"/>
        <w:outlineLvl w:val="0"/>
        <w:rPr>
          <w:rFonts w:hint="eastAsia" w:ascii="宋体" w:hAnsi="宋体" w:eastAsia="宋体" w:cs="宋体"/>
          <w:sz w:val="24"/>
          <w:szCs w:val="24"/>
        </w:rPr>
      </w:pPr>
      <w:r>
        <w:rPr>
          <w:rFonts w:hint="eastAsia" w:ascii="宋体" w:hAnsi="宋体" w:eastAsia="宋体" w:cs="宋体"/>
          <w:spacing w:val="7"/>
          <w:sz w:val="24"/>
          <w:szCs w:val="24"/>
        </w:rPr>
        <w:t>（二）工具或器材状况严重违规违章等不安全状态</w:t>
      </w:r>
    </w:p>
    <w:p w14:paraId="5A93C0DF">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92" w:firstLineChars="200"/>
        <w:jc w:val="left"/>
        <w:textAlignment w:val="auto"/>
        <w:rPr>
          <w:rFonts w:hint="eastAsia" w:ascii="宋体" w:hAnsi="宋体" w:eastAsia="宋体" w:cs="宋体"/>
          <w:sz w:val="24"/>
          <w:szCs w:val="24"/>
        </w:rPr>
      </w:pPr>
      <w:r>
        <w:rPr>
          <w:rFonts w:hint="eastAsia" w:ascii="宋体" w:hAnsi="宋体" w:eastAsia="宋体" w:cs="宋体"/>
          <w:spacing w:val="3"/>
          <w:sz w:val="24"/>
          <w:szCs w:val="24"/>
        </w:rPr>
        <w:t>1. 维修工作中多次使用的工具不符合规章要求。</w:t>
      </w:r>
    </w:p>
    <w:p w14:paraId="38354706">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92" w:firstLineChars="200"/>
        <w:jc w:val="left"/>
        <w:textAlignment w:val="auto"/>
        <w:rPr>
          <w:rFonts w:hint="eastAsia" w:ascii="宋体" w:hAnsi="宋体" w:eastAsia="宋体" w:cs="宋体"/>
          <w:sz w:val="24"/>
          <w:szCs w:val="24"/>
        </w:rPr>
      </w:pPr>
      <w:r>
        <w:rPr>
          <w:rFonts w:hint="eastAsia" w:ascii="宋体" w:hAnsi="宋体" w:eastAsia="宋体" w:cs="宋体"/>
          <w:spacing w:val="3"/>
          <w:sz w:val="24"/>
          <w:szCs w:val="24"/>
        </w:rPr>
        <w:t>2. 不合格的航材在维修工作中被违规大</w:t>
      </w:r>
      <w:r>
        <w:rPr>
          <w:rFonts w:hint="eastAsia" w:ascii="宋体" w:hAnsi="宋体" w:eastAsia="宋体" w:cs="宋体"/>
          <w:spacing w:val="2"/>
          <w:sz w:val="24"/>
          <w:szCs w:val="24"/>
        </w:rPr>
        <w:t>面积使用。</w:t>
      </w:r>
      <w:r>
        <w:rPr>
          <w:rFonts w:hint="eastAsia" w:ascii="宋体" w:hAnsi="宋体" w:eastAsia="宋体" w:cs="宋体"/>
          <w:sz w:val="24"/>
          <w:szCs w:val="24"/>
        </w:rPr>
        <w:t xml:space="preserve"> </w:t>
      </w:r>
      <w:r>
        <w:rPr>
          <w:rFonts w:hint="eastAsia" w:ascii="宋体" w:hAnsi="宋体" w:eastAsia="宋体" w:cs="宋体"/>
          <w:spacing w:val="8"/>
          <w:sz w:val="24"/>
          <w:szCs w:val="24"/>
        </w:rPr>
        <w:t>（三）关键岗位人员严重违规违章等不安全行为</w:t>
      </w:r>
      <w:r>
        <w:rPr>
          <w:rFonts w:hint="eastAsia" w:ascii="宋体" w:hAnsi="宋体" w:eastAsia="宋体" w:cs="宋体"/>
          <w:spacing w:val="1"/>
          <w:sz w:val="24"/>
          <w:szCs w:val="24"/>
        </w:rPr>
        <w:t xml:space="preserve">   </w:t>
      </w:r>
      <w:r>
        <w:rPr>
          <w:rFonts w:hint="eastAsia" w:ascii="宋体" w:hAnsi="宋体" w:eastAsia="宋体" w:cs="宋体"/>
          <w:spacing w:val="4"/>
          <w:sz w:val="24"/>
          <w:szCs w:val="24"/>
        </w:rPr>
        <w:t>重复出现同类维修差错的情形。</w:t>
      </w:r>
    </w:p>
    <w:p w14:paraId="67BBDB88">
      <w:pPr>
        <w:pStyle w:val="7"/>
        <w:keepNext w:val="0"/>
        <w:keepLines w:val="0"/>
        <w:pageBreakBefore w:val="0"/>
        <w:widowControl w:val="0"/>
        <w:kinsoku/>
        <w:wordWrap/>
        <w:overflowPunct/>
        <w:topLinePunct w:val="0"/>
        <w:autoSpaceDE/>
        <w:autoSpaceDN/>
        <w:bidi w:val="0"/>
        <w:adjustRightInd/>
        <w:snapToGrid/>
        <w:spacing w:line="500" w:lineRule="exact"/>
        <w:ind w:left="0" w:right="0" w:firstLine="528" w:firstLineChars="200"/>
        <w:jc w:val="left"/>
        <w:textAlignment w:val="auto"/>
        <w:rPr>
          <w:rFonts w:hint="eastAsia" w:ascii="宋体" w:hAnsi="宋体" w:eastAsia="宋体" w:cs="宋体"/>
          <w:sz w:val="24"/>
          <w:szCs w:val="24"/>
        </w:rPr>
      </w:pPr>
      <w:r>
        <w:rPr>
          <w:rFonts w:hint="eastAsia" w:ascii="宋体" w:hAnsi="宋体" w:eastAsia="宋体" w:cs="宋体"/>
          <w:spacing w:val="12"/>
          <w:sz w:val="24"/>
          <w:szCs w:val="24"/>
        </w:rPr>
        <w:t>第七条</w:t>
      </w:r>
      <w:r>
        <w:rPr>
          <w:rFonts w:hint="eastAsia" w:ascii="宋体" w:hAnsi="宋体" w:eastAsia="宋体" w:cs="宋体"/>
          <w:spacing w:val="36"/>
          <w:sz w:val="24"/>
          <w:szCs w:val="24"/>
        </w:rPr>
        <w:t xml:space="preserve">  </w:t>
      </w:r>
      <w:r>
        <w:rPr>
          <w:rFonts w:hint="eastAsia" w:ascii="宋体" w:hAnsi="宋体" w:eastAsia="宋体" w:cs="宋体"/>
          <w:spacing w:val="12"/>
          <w:sz w:val="24"/>
          <w:szCs w:val="24"/>
        </w:rPr>
        <w:t>民航运输机场存在下列情形，应判定为重大安</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rPr>
        <w:t>全隐患：</w:t>
      </w:r>
    </w:p>
    <w:p w14:paraId="39720AEA">
      <w:pPr>
        <w:pStyle w:val="7"/>
        <w:keepNext w:val="0"/>
        <w:keepLines w:val="0"/>
        <w:pageBreakBefore w:val="0"/>
        <w:widowControl w:val="0"/>
        <w:kinsoku/>
        <w:wordWrap/>
        <w:overflowPunct/>
        <w:topLinePunct w:val="0"/>
        <w:autoSpaceDE/>
        <w:autoSpaceDN/>
        <w:bidi w:val="0"/>
        <w:adjustRightInd/>
        <w:snapToGrid/>
        <w:spacing w:line="500" w:lineRule="exact"/>
        <w:ind w:left="0" w:right="0" w:firstLine="504" w:firstLineChars="200"/>
        <w:jc w:val="left"/>
        <w:textAlignment w:val="auto"/>
        <w:outlineLvl w:val="0"/>
        <w:rPr>
          <w:rFonts w:hint="eastAsia" w:ascii="宋体" w:hAnsi="宋体" w:eastAsia="宋体" w:cs="宋体"/>
          <w:sz w:val="24"/>
          <w:szCs w:val="24"/>
        </w:rPr>
      </w:pPr>
      <w:r>
        <w:rPr>
          <w:rFonts w:hint="eastAsia" w:ascii="宋体" w:hAnsi="宋体" w:eastAsia="宋体" w:cs="宋体"/>
          <w:spacing w:val="6"/>
          <w:sz w:val="24"/>
          <w:szCs w:val="24"/>
        </w:rPr>
        <w:t>（一）组织原因严重违规违章、超能力运行</w:t>
      </w:r>
    </w:p>
    <w:p w14:paraId="376A778C">
      <w:pPr>
        <w:pStyle w:val="7"/>
        <w:keepNext w:val="0"/>
        <w:keepLines w:val="0"/>
        <w:pageBreakBefore w:val="0"/>
        <w:widowControl w:val="0"/>
        <w:kinsoku/>
        <w:wordWrap/>
        <w:overflowPunct/>
        <w:topLinePunct w:val="0"/>
        <w:autoSpaceDE/>
        <w:autoSpaceDN/>
        <w:bidi w:val="0"/>
        <w:adjustRightInd/>
        <w:snapToGrid/>
        <w:spacing w:line="500" w:lineRule="exact"/>
        <w:ind w:left="0" w:right="0" w:firstLine="536" w:firstLineChars="200"/>
        <w:jc w:val="left"/>
        <w:textAlignment w:val="auto"/>
        <w:rPr>
          <w:rFonts w:hint="eastAsia" w:ascii="宋体" w:hAnsi="宋体" w:eastAsia="宋体" w:cs="宋体"/>
          <w:sz w:val="24"/>
          <w:szCs w:val="24"/>
        </w:rPr>
      </w:pPr>
      <w:r>
        <w:rPr>
          <w:rFonts w:hint="eastAsia" w:ascii="宋体" w:hAnsi="宋体" w:eastAsia="宋体" w:cs="宋体"/>
          <w:spacing w:val="14"/>
          <w:sz w:val="24"/>
          <w:szCs w:val="24"/>
        </w:rPr>
        <w:t>1. 军民合用机场未按有关规定要求签署并严格落实军</w:t>
      </w:r>
      <w:r>
        <w:rPr>
          <w:rFonts w:hint="eastAsia" w:ascii="宋体" w:hAnsi="宋体" w:eastAsia="宋体" w:cs="宋体"/>
          <w:spacing w:val="1"/>
          <w:sz w:val="24"/>
          <w:szCs w:val="24"/>
        </w:rPr>
        <w:t xml:space="preserve"> </w:t>
      </w:r>
      <w:r>
        <w:rPr>
          <w:rFonts w:hint="eastAsia" w:ascii="宋体" w:hAnsi="宋体" w:eastAsia="宋体" w:cs="宋体"/>
          <w:spacing w:val="-7"/>
          <w:sz w:val="24"/>
          <w:szCs w:val="24"/>
        </w:rPr>
        <w:t>民航融合协议。</w:t>
      </w:r>
    </w:p>
    <w:p w14:paraId="3D0410FC">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92" w:firstLineChars="200"/>
        <w:jc w:val="left"/>
        <w:textAlignment w:val="auto"/>
        <w:rPr>
          <w:rFonts w:hint="eastAsia" w:ascii="宋体" w:hAnsi="宋体" w:eastAsia="宋体" w:cs="宋体"/>
          <w:sz w:val="24"/>
          <w:szCs w:val="24"/>
        </w:rPr>
      </w:pPr>
      <w:r>
        <w:rPr>
          <w:rFonts w:hint="eastAsia" w:ascii="宋体" w:hAnsi="宋体" w:eastAsia="宋体" w:cs="宋体"/>
          <w:spacing w:val="3"/>
          <w:sz w:val="24"/>
          <w:szCs w:val="24"/>
        </w:rPr>
        <w:t>2. 最高类别航空器连续</w:t>
      </w:r>
      <w:r>
        <w:rPr>
          <w:rFonts w:hint="eastAsia" w:ascii="宋体" w:hAnsi="宋体" w:eastAsia="宋体" w:cs="宋体"/>
          <w:spacing w:val="-83"/>
          <w:sz w:val="24"/>
          <w:szCs w:val="24"/>
        </w:rPr>
        <w:t xml:space="preserve"> </w:t>
      </w:r>
      <w:r>
        <w:rPr>
          <w:rFonts w:hint="eastAsia" w:ascii="宋体" w:hAnsi="宋体" w:eastAsia="宋体" w:cs="宋体"/>
          <w:spacing w:val="3"/>
          <w:sz w:val="24"/>
          <w:szCs w:val="24"/>
        </w:rPr>
        <w:t>3</w:t>
      </w:r>
      <w:r>
        <w:rPr>
          <w:rFonts w:hint="eastAsia" w:ascii="宋体" w:hAnsi="宋体" w:eastAsia="宋体" w:cs="宋体"/>
          <w:spacing w:val="-90"/>
          <w:sz w:val="24"/>
          <w:szCs w:val="24"/>
        </w:rPr>
        <w:t xml:space="preserve"> </w:t>
      </w:r>
      <w:r>
        <w:rPr>
          <w:rFonts w:hint="eastAsia" w:ascii="宋体" w:hAnsi="宋体" w:eastAsia="宋体" w:cs="宋体"/>
          <w:spacing w:val="3"/>
          <w:sz w:val="24"/>
          <w:szCs w:val="24"/>
        </w:rPr>
        <w:t>个月内连续起降架次超过运输</w:t>
      </w:r>
      <w:r>
        <w:rPr>
          <w:rFonts w:hint="eastAsia" w:ascii="宋体" w:hAnsi="宋体" w:eastAsia="宋体" w:cs="宋体"/>
          <w:sz w:val="24"/>
          <w:szCs w:val="24"/>
        </w:rPr>
        <w:t xml:space="preserve"> </w:t>
      </w:r>
      <w:r>
        <w:rPr>
          <w:rFonts w:hint="eastAsia" w:ascii="宋体" w:hAnsi="宋体" w:eastAsia="宋体" w:cs="宋体"/>
          <w:spacing w:val="8"/>
          <w:sz w:val="24"/>
          <w:szCs w:val="24"/>
        </w:rPr>
        <w:t>机场使用许可证批复的消防救援等级保障范围，限期未整改</w:t>
      </w:r>
      <w:r>
        <w:rPr>
          <w:rFonts w:hint="eastAsia" w:ascii="宋体" w:hAnsi="宋体" w:eastAsia="宋体" w:cs="宋体"/>
          <w:spacing w:val="13"/>
          <w:sz w:val="24"/>
          <w:szCs w:val="24"/>
        </w:rPr>
        <w:t xml:space="preserve"> </w:t>
      </w:r>
      <w:r>
        <w:rPr>
          <w:rFonts w:hint="eastAsia" w:ascii="宋体" w:hAnsi="宋体" w:eastAsia="宋体" w:cs="宋体"/>
          <w:spacing w:val="-6"/>
          <w:sz w:val="24"/>
          <w:szCs w:val="24"/>
        </w:rPr>
        <w:t>完成的。</w:t>
      </w:r>
    </w:p>
    <w:p w14:paraId="318B84D3">
      <w:pPr>
        <w:pStyle w:val="7"/>
        <w:keepNext w:val="0"/>
        <w:keepLines w:val="0"/>
        <w:pageBreakBefore w:val="0"/>
        <w:widowControl w:val="0"/>
        <w:kinsoku/>
        <w:wordWrap/>
        <w:overflowPunct/>
        <w:topLinePunct w:val="0"/>
        <w:autoSpaceDE/>
        <w:autoSpaceDN/>
        <w:bidi w:val="0"/>
        <w:adjustRightInd/>
        <w:snapToGrid/>
        <w:spacing w:line="500" w:lineRule="exact"/>
        <w:ind w:left="0" w:right="0" w:firstLine="536" w:firstLineChars="200"/>
        <w:jc w:val="left"/>
        <w:textAlignment w:val="auto"/>
        <w:rPr>
          <w:rFonts w:hint="eastAsia" w:ascii="宋体" w:hAnsi="宋体" w:eastAsia="宋体" w:cs="宋体"/>
          <w:sz w:val="24"/>
          <w:szCs w:val="24"/>
        </w:rPr>
      </w:pPr>
      <w:r>
        <w:rPr>
          <w:rFonts w:hint="eastAsia" w:ascii="宋体" w:hAnsi="宋体" w:eastAsia="宋体" w:cs="宋体"/>
          <w:spacing w:val="14"/>
          <w:sz w:val="24"/>
          <w:szCs w:val="24"/>
        </w:rPr>
        <w:t>3. 持有符合岗位资质的消防人员低于规章要求单班车</w:t>
      </w:r>
      <w:r>
        <w:rPr>
          <w:rFonts w:hint="eastAsia" w:ascii="宋体" w:hAnsi="宋体" w:eastAsia="宋体" w:cs="宋体"/>
          <w:spacing w:val="15"/>
          <w:sz w:val="24"/>
          <w:szCs w:val="24"/>
        </w:rPr>
        <w:t xml:space="preserve"> </w:t>
      </w:r>
      <w:r>
        <w:rPr>
          <w:rFonts w:hint="eastAsia" w:ascii="宋体" w:hAnsi="宋体" w:eastAsia="宋体" w:cs="宋体"/>
          <w:spacing w:val="11"/>
          <w:sz w:val="24"/>
          <w:szCs w:val="24"/>
        </w:rPr>
        <w:t>辆定员的</w:t>
      </w:r>
      <w:r>
        <w:rPr>
          <w:rFonts w:hint="eastAsia" w:ascii="宋体" w:hAnsi="宋体" w:eastAsia="宋体" w:cs="宋体"/>
          <w:spacing w:val="-50"/>
          <w:sz w:val="24"/>
          <w:szCs w:val="24"/>
        </w:rPr>
        <w:t xml:space="preserve"> </w:t>
      </w:r>
      <w:r>
        <w:rPr>
          <w:rFonts w:hint="eastAsia" w:ascii="宋体" w:hAnsi="宋体" w:eastAsia="宋体" w:cs="宋体"/>
          <w:spacing w:val="11"/>
          <w:sz w:val="24"/>
          <w:szCs w:val="24"/>
        </w:rPr>
        <w:t>80%。</w:t>
      </w:r>
    </w:p>
    <w:p w14:paraId="60931142">
      <w:pPr>
        <w:pStyle w:val="7"/>
        <w:keepNext w:val="0"/>
        <w:keepLines w:val="0"/>
        <w:pageBreakBefore w:val="0"/>
        <w:widowControl w:val="0"/>
        <w:kinsoku/>
        <w:wordWrap/>
        <w:overflowPunct/>
        <w:topLinePunct w:val="0"/>
        <w:autoSpaceDE/>
        <w:autoSpaceDN/>
        <w:bidi w:val="0"/>
        <w:adjustRightInd/>
        <w:snapToGrid/>
        <w:spacing w:line="500" w:lineRule="exact"/>
        <w:ind w:left="0" w:right="0" w:firstLine="508" w:firstLineChars="200"/>
        <w:jc w:val="left"/>
        <w:textAlignment w:val="auto"/>
        <w:outlineLvl w:val="0"/>
        <w:rPr>
          <w:rFonts w:hint="eastAsia" w:ascii="宋体" w:hAnsi="宋体" w:eastAsia="宋体" w:cs="宋体"/>
          <w:sz w:val="24"/>
          <w:szCs w:val="24"/>
        </w:rPr>
      </w:pPr>
      <w:r>
        <w:rPr>
          <w:rFonts w:hint="eastAsia" w:ascii="宋体" w:hAnsi="宋体" w:eastAsia="宋体" w:cs="宋体"/>
          <w:spacing w:val="7"/>
          <w:sz w:val="24"/>
          <w:szCs w:val="24"/>
        </w:rPr>
        <w:t>（二）关键设备设施状况严重违规违章等不安</w:t>
      </w:r>
      <w:r>
        <w:rPr>
          <w:rFonts w:hint="eastAsia" w:ascii="宋体" w:hAnsi="宋体" w:eastAsia="宋体" w:cs="宋体"/>
          <w:spacing w:val="6"/>
          <w:sz w:val="24"/>
          <w:szCs w:val="24"/>
        </w:rPr>
        <w:t>全状态</w:t>
      </w:r>
    </w:p>
    <w:p w14:paraId="7B5232DA">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 跑道道面出现严重破损或病害。</w:t>
      </w:r>
    </w:p>
    <w:p w14:paraId="6B3DAC90">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88"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2. 升降带平整区和跑道端安全区的平整度、密实度不符</w:t>
      </w:r>
      <w:r>
        <w:rPr>
          <w:rFonts w:hint="eastAsia" w:ascii="宋体" w:hAnsi="宋体" w:eastAsia="宋体" w:cs="宋体"/>
          <w:spacing w:val="7"/>
          <w:sz w:val="24"/>
          <w:szCs w:val="24"/>
        </w:rPr>
        <w:t xml:space="preserve"> </w:t>
      </w:r>
      <w:r>
        <w:rPr>
          <w:rFonts w:hint="eastAsia" w:ascii="宋体" w:hAnsi="宋体" w:eastAsia="宋体" w:cs="宋体"/>
          <w:spacing w:val="1"/>
          <w:sz w:val="24"/>
          <w:szCs w:val="24"/>
        </w:rPr>
        <w:t>合标准要求。</w:t>
      </w:r>
    </w:p>
    <w:p w14:paraId="2EFFEEE0">
      <w:pPr>
        <w:pStyle w:val="7"/>
        <w:keepNext w:val="0"/>
        <w:keepLines w:val="0"/>
        <w:pageBreakBefore w:val="0"/>
        <w:widowControl w:val="0"/>
        <w:kinsoku/>
        <w:wordWrap/>
        <w:overflowPunct/>
        <w:topLinePunct w:val="0"/>
        <w:autoSpaceDE/>
        <w:autoSpaceDN/>
        <w:bidi w:val="0"/>
        <w:adjustRightInd/>
        <w:snapToGrid/>
        <w:spacing w:line="500" w:lineRule="exact"/>
        <w:ind w:left="0" w:right="0" w:firstLine="500" w:firstLineChars="200"/>
        <w:jc w:val="left"/>
        <w:textAlignment w:val="auto"/>
        <w:rPr>
          <w:rFonts w:hint="eastAsia" w:ascii="宋体" w:hAnsi="宋体" w:eastAsia="宋体" w:cs="宋体"/>
          <w:sz w:val="24"/>
          <w:szCs w:val="24"/>
        </w:rPr>
      </w:pPr>
      <w:r>
        <w:rPr>
          <w:rFonts w:hint="eastAsia" w:ascii="宋体" w:hAnsi="宋体" w:eastAsia="宋体" w:cs="宋体"/>
          <w:spacing w:val="5"/>
          <w:sz w:val="24"/>
          <w:szCs w:val="24"/>
        </w:rPr>
        <w:t>3. 跑道灯、进近灯和</w:t>
      </w:r>
      <w:r>
        <w:rPr>
          <w:rFonts w:hint="eastAsia" w:ascii="宋体" w:hAnsi="宋体" w:eastAsia="宋体" w:cs="宋体"/>
          <w:spacing w:val="-32"/>
          <w:sz w:val="24"/>
          <w:szCs w:val="24"/>
        </w:rPr>
        <w:t xml:space="preserve"> </w:t>
      </w:r>
      <w:r>
        <w:rPr>
          <w:rFonts w:hint="eastAsia" w:ascii="宋体" w:hAnsi="宋体" w:eastAsia="宋体" w:cs="宋体"/>
          <w:sz w:val="24"/>
          <w:szCs w:val="24"/>
        </w:rPr>
        <w:t>PAPI</w:t>
      </w:r>
      <w:r>
        <w:rPr>
          <w:rFonts w:hint="eastAsia" w:ascii="宋体" w:hAnsi="宋体" w:eastAsia="宋体" w:cs="宋体"/>
          <w:spacing w:val="-31"/>
          <w:sz w:val="24"/>
          <w:szCs w:val="24"/>
        </w:rPr>
        <w:t xml:space="preserve"> </w:t>
      </w:r>
      <w:r>
        <w:rPr>
          <w:rFonts w:hint="eastAsia" w:ascii="宋体" w:hAnsi="宋体" w:eastAsia="宋体" w:cs="宋体"/>
          <w:spacing w:val="5"/>
          <w:sz w:val="24"/>
          <w:szCs w:val="24"/>
        </w:rPr>
        <w:t>灯电缆绝缘电阻不符合标准</w:t>
      </w:r>
      <w:r>
        <w:rPr>
          <w:rFonts w:hint="eastAsia" w:ascii="宋体" w:hAnsi="宋体" w:eastAsia="宋体" w:cs="宋体"/>
          <w:sz w:val="24"/>
          <w:szCs w:val="24"/>
        </w:rPr>
        <w:t xml:space="preserve"> </w:t>
      </w:r>
      <w:r>
        <w:rPr>
          <w:rFonts w:hint="eastAsia" w:ascii="宋体" w:hAnsi="宋体" w:eastAsia="宋体" w:cs="宋体"/>
          <w:spacing w:val="-10"/>
          <w:sz w:val="24"/>
          <w:szCs w:val="24"/>
        </w:rPr>
        <w:t>要求。</w:t>
      </w:r>
    </w:p>
    <w:p w14:paraId="2A3741B6">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88"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4. 精密进近航道指示器、跑道灯光系统和进近灯光系统</w:t>
      </w:r>
      <w:r>
        <w:rPr>
          <w:rFonts w:hint="eastAsia" w:ascii="宋体" w:hAnsi="宋体" w:eastAsia="宋体" w:cs="宋体"/>
          <w:spacing w:val="5"/>
          <w:sz w:val="24"/>
          <w:szCs w:val="24"/>
        </w:rPr>
        <w:t xml:space="preserve"> </w:t>
      </w:r>
      <w:r>
        <w:rPr>
          <w:rFonts w:hint="eastAsia" w:ascii="宋体" w:hAnsi="宋体" w:eastAsia="宋体" w:cs="宋体"/>
          <w:spacing w:val="6"/>
          <w:sz w:val="24"/>
          <w:szCs w:val="24"/>
        </w:rPr>
        <w:t>灯具未经检验合格进入机场使用的。</w:t>
      </w:r>
    </w:p>
    <w:p w14:paraId="2C722580">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 机场围界破损且超过</w:t>
      </w:r>
      <w:r>
        <w:rPr>
          <w:rFonts w:hint="eastAsia" w:ascii="宋体" w:hAnsi="宋体" w:eastAsia="宋体" w:cs="宋体"/>
          <w:spacing w:val="-48"/>
          <w:sz w:val="24"/>
          <w:szCs w:val="24"/>
        </w:rPr>
        <w:t xml:space="preserve"> </w:t>
      </w:r>
      <w:r>
        <w:rPr>
          <w:rFonts w:hint="eastAsia" w:ascii="宋体" w:hAnsi="宋体" w:eastAsia="宋体" w:cs="宋体"/>
          <w:sz w:val="24"/>
          <w:szCs w:val="24"/>
        </w:rPr>
        <w:t>3</w:t>
      </w:r>
      <w:r>
        <w:rPr>
          <w:rFonts w:hint="eastAsia" w:ascii="宋体" w:hAnsi="宋体" w:eastAsia="宋体" w:cs="宋体"/>
          <w:spacing w:val="-43"/>
          <w:sz w:val="24"/>
          <w:szCs w:val="24"/>
        </w:rPr>
        <w:t xml:space="preserve"> </w:t>
      </w:r>
      <w:r>
        <w:rPr>
          <w:rFonts w:hint="eastAsia" w:ascii="宋体" w:hAnsi="宋体" w:eastAsia="宋体" w:cs="宋体"/>
          <w:sz w:val="24"/>
          <w:szCs w:val="24"/>
        </w:rPr>
        <w:t>小时未修复或采取安保措施。</w:t>
      </w:r>
    </w:p>
    <w:p w14:paraId="29215E79">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88"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 xml:space="preserve">6. 机场飞行区消防供水设施失能，且超过 24 </w:t>
      </w:r>
      <w:r>
        <w:rPr>
          <w:rFonts w:hint="eastAsia" w:ascii="宋体" w:hAnsi="宋体" w:eastAsia="宋体" w:cs="宋体"/>
          <w:spacing w:val="1"/>
          <w:sz w:val="24"/>
          <w:szCs w:val="24"/>
        </w:rPr>
        <w:t>小时未予</w:t>
      </w:r>
      <w:r>
        <w:rPr>
          <w:rFonts w:hint="eastAsia" w:ascii="宋体" w:hAnsi="宋体" w:eastAsia="宋体" w:cs="宋体"/>
          <w:spacing w:val="-1"/>
          <w:sz w:val="24"/>
          <w:szCs w:val="24"/>
        </w:rPr>
        <w:t>以修复；机场飞行区灭火作战车辆失能，且超过</w:t>
      </w:r>
      <w:r>
        <w:rPr>
          <w:rFonts w:hint="eastAsia" w:ascii="宋体" w:hAnsi="宋体" w:eastAsia="宋体" w:cs="宋体"/>
          <w:spacing w:val="-54"/>
          <w:sz w:val="24"/>
          <w:szCs w:val="24"/>
        </w:rPr>
        <w:t xml:space="preserve"> </w:t>
      </w:r>
      <w:r>
        <w:rPr>
          <w:rFonts w:hint="eastAsia" w:ascii="宋体" w:hAnsi="宋体" w:eastAsia="宋体" w:cs="宋体"/>
          <w:spacing w:val="-1"/>
          <w:sz w:val="24"/>
          <w:szCs w:val="24"/>
        </w:rPr>
        <w:t>72</w:t>
      </w:r>
      <w:r>
        <w:rPr>
          <w:rFonts w:hint="eastAsia" w:ascii="宋体" w:hAnsi="宋体" w:eastAsia="宋体" w:cs="宋体"/>
          <w:spacing w:val="-46"/>
          <w:sz w:val="24"/>
          <w:szCs w:val="24"/>
        </w:rPr>
        <w:t xml:space="preserve"> </w:t>
      </w:r>
      <w:r>
        <w:rPr>
          <w:rFonts w:hint="eastAsia" w:ascii="宋体" w:hAnsi="宋体" w:eastAsia="宋体" w:cs="宋体"/>
          <w:spacing w:val="-1"/>
          <w:sz w:val="24"/>
          <w:szCs w:val="24"/>
        </w:rPr>
        <w:t>小时未予</w:t>
      </w:r>
      <w:r>
        <w:rPr>
          <w:rFonts w:hint="eastAsia" w:ascii="宋体" w:hAnsi="宋体" w:eastAsia="宋体" w:cs="宋体"/>
          <w:spacing w:val="-13"/>
          <w:sz w:val="24"/>
          <w:szCs w:val="24"/>
        </w:rPr>
        <w:t>以修复。</w:t>
      </w:r>
    </w:p>
    <w:p w14:paraId="2B4006DF">
      <w:pPr>
        <w:pStyle w:val="7"/>
        <w:keepNext w:val="0"/>
        <w:keepLines w:val="0"/>
        <w:pageBreakBefore w:val="0"/>
        <w:widowControl w:val="0"/>
        <w:kinsoku/>
        <w:wordWrap/>
        <w:overflowPunct/>
        <w:topLinePunct w:val="0"/>
        <w:autoSpaceDE/>
        <w:autoSpaceDN/>
        <w:bidi w:val="0"/>
        <w:adjustRightInd/>
        <w:snapToGrid/>
        <w:spacing w:line="500" w:lineRule="exact"/>
        <w:ind w:left="0" w:right="0" w:firstLine="536" w:firstLineChars="200"/>
        <w:jc w:val="left"/>
        <w:textAlignment w:val="auto"/>
        <w:rPr>
          <w:rFonts w:hint="eastAsia" w:ascii="宋体" w:hAnsi="宋体" w:eastAsia="宋体" w:cs="宋体"/>
          <w:sz w:val="24"/>
          <w:szCs w:val="24"/>
        </w:rPr>
      </w:pPr>
      <w:r>
        <w:rPr>
          <w:rFonts w:hint="eastAsia" w:ascii="宋体" w:hAnsi="宋体" w:eastAsia="宋体" w:cs="宋体"/>
          <w:spacing w:val="14"/>
          <w:sz w:val="24"/>
          <w:szCs w:val="24"/>
        </w:rPr>
        <w:t>7. 违规建设的建筑物或永久性构筑物超出机场障碍物</w:t>
      </w:r>
      <w:r>
        <w:rPr>
          <w:rFonts w:hint="eastAsia" w:ascii="宋体" w:hAnsi="宋体" w:eastAsia="宋体" w:cs="宋体"/>
          <w:spacing w:val="-13"/>
          <w:sz w:val="24"/>
          <w:szCs w:val="24"/>
        </w:rPr>
        <w:t>限制面。</w:t>
      </w:r>
    </w:p>
    <w:p w14:paraId="7660C241">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76"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8. 机场障碍物限制面范围外、基准点 55 公里范围内，</w:t>
      </w:r>
      <w:r>
        <w:rPr>
          <w:rFonts w:hint="eastAsia" w:ascii="宋体" w:hAnsi="宋体" w:eastAsia="宋体" w:cs="宋体"/>
          <w:spacing w:val="15"/>
          <w:sz w:val="24"/>
          <w:szCs w:val="24"/>
        </w:rPr>
        <w:t xml:space="preserve"> </w:t>
      </w:r>
      <w:r>
        <w:rPr>
          <w:rFonts w:hint="eastAsia" w:ascii="宋体" w:hAnsi="宋体" w:eastAsia="宋体" w:cs="宋体"/>
          <w:spacing w:val="21"/>
          <w:sz w:val="24"/>
          <w:szCs w:val="24"/>
        </w:rPr>
        <w:t>违规建设的建筑物或永久性构筑物对机场飞行程序和运行</w:t>
      </w:r>
      <w:r>
        <w:rPr>
          <w:rFonts w:hint="eastAsia" w:ascii="宋体" w:hAnsi="宋体" w:eastAsia="宋体" w:cs="宋体"/>
          <w:spacing w:val="4"/>
          <w:sz w:val="24"/>
          <w:szCs w:val="24"/>
        </w:rPr>
        <w:t xml:space="preserve"> </w:t>
      </w:r>
      <w:r>
        <w:rPr>
          <w:rFonts w:hint="eastAsia" w:ascii="宋体" w:hAnsi="宋体" w:eastAsia="宋体" w:cs="宋体"/>
          <w:spacing w:val="3"/>
          <w:sz w:val="24"/>
          <w:szCs w:val="24"/>
        </w:rPr>
        <w:t>最低标准造成严重影响。</w:t>
      </w:r>
    </w:p>
    <w:p w14:paraId="4130B9F7">
      <w:pPr>
        <w:pStyle w:val="7"/>
        <w:keepNext w:val="0"/>
        <w:keepLines w:val="0"/>
        <w:pageBreakBefore w:val="0"/>
        <w:widowControl w:val="0"/>
        <w:kinsoku/>
        <w:wordWrap/>
        <w:overflowPunct/>
        <w:topLinePunct w:val="0"/>
        <w:autoSpaceDE/>
        <w:autoSpaceDN/>
        <w:bidi w:val="0"/>
        <w:adjustRightInd/>
        <w:snapToGrid/>
        <w:spacing w:line="500" w:lineRule="exact"/>
        <w:ind w:left="0" w:right="0" w:firstLine="500" w:firstLineChars="200"/>
        <w:jc w:val="left"/>
        <w:textAlignment w:val="auto"/>
        <w:rPr>
          <w:rFonts w:hint="eastAsia" w:ascii="宋体" w:hAnsi="宋体" w:eastAsia="宋体" w:cs="宋体"/>
          <w:sz w:val="24"/>
          <w:szCs w:val="24"/>
        </w:rPr>
      </w:pPr>
      <w:r>
        <w:rPr>
          <w:rFonts w:hint="eastAsia" w:ascii="宋体" w:hAnsi="宋体" w:eastAsia="宋体" w:cs="宋体"/>
          <w:spacing w:val="5"/>
          <w:sz w:val="24"/>
          <w:szCs w:val="24"/>
        </w:rPr>
        <w:t>（三）关键岗位人员严重违规违章等不安全</w:t>
      </w:r>
      <w:r>
        <w:rPr>
          <w:rFonts w:hint="eastAsia" w:ascii="宋体" w:hAnsi="宋体" w:eastAsia="宋体" w:cs="宋体"/>
          <w:spacing w:val="4"/>
          <w:sz w:val="24"/>
          <w:szCs w:val="24"/>
        </w:rPr>
        <w:t>行为</w:t>
      </w:r>
      <w:r>
        <w:rPr>
          <w:rFonts w:hint="eastAsia" w:ascii="宋体" w:hAnsi="宋体" w:eastAsia="宋体" w:cs="宋体"/>
          <w:sz w:val="24"/>
          <w:szCs w:val="24"/>
        </w:rPr>
        <w:t xml:space="preserve"> </w:t>
      </w:r>
      <w:r>
        <w:rPr>
          <w:rFonts w:hint="eastAsia" w:ascii="宋体" w:hAnsi="宋体" w:eastAsia="宋体" w:cs="宋体"/>
          <w:spacing w:val="5"/>
          <w:sz w:val="24"/>
          <w:szCs w:val="24"/>
        </w:rPr>
        <w:t>飞行区作业人员无证上岗。</w:t>
      </w:r>
    </w:p>
    <w:p w14:paraId="75568F25">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60" w:firstLineChars="200"/>
        <w:jc w:val="left"/>
        <w:textAlignment w:val="auto"/>
        <w:rPr>
          <w:rFonts w:hint="eastAsia" w:ascii="宋体" w:hAnsi="宋体" w:eastAsia="宋体" w:cs="宋体"/>
          <w:sz w:val="24"/>
          <w:szCs w:val="24"/>
        </w:rPr>
      </w:pPr>
      <w:r>
        <w:rPr>
          <w:rFonts w:hint="eastAsia" w:ascii="宋体" w:hAnsi="宋体" w:eastAsia="宋体" w:cs="宋体"/>
          <w:spacing w:val="-5"/>
          <w:sz w:val="24"/>
          <w:szCs w:val="24"/>
        </w:rPr>
        <w:t>（四）其他</w:t>
      </w:r>
    </w:p>
    <w:p w14:paraId="29D9D741">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72"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92"/>
          <w:sz w:val="24"/>
          <w:szCs w:val="24"/>
        </w:rPr>
        <w:t xml:space="preserve"> </w:t>
      </w:r>
      <w:r>
        <w:rPr>
          <w:rFonts w:hint="eastAsia" w:ascii="宋体" w:hAnsi="宋体" w:eastAsia="宋体" w:cs="宋体"/>
          <w:spacing w:val="-2"/>
          <w:sz w:val="24"/>
          <w:szCs w:val="24"/>
        </w:rPr>
        <w:t>民航专业工程施工领域重大隐患应参照《民航专业工</w:t>
      </w:r>
      <w:r>
        <w:rPr>
          <w:rFonts w:hint="eastAsia" w:ascii="宋体" w:hAnsi="宋体" w:eastAsia="宋体" w:cs="宋体"/>
          <w:sz w:val="24"/>
          <w:szCs w:val="24"/>
        </w:rPr>
        <w:t xml:space="preserve"> </w:t>
      </w:r>
      <w:r>
        <w:rPr>
          <w:rFonts w:hint="eastAsia" w:ascii="宋体" w:hAnsi="宋体" w:eastAsia="宋体" w:cs="宋体"/>
          <w:spacing w:val="8"/>
          <w:sz w:val="24"/>
          <w:szCs w:val="24"/>
        </w:rPr>
        <w:t>程施工重大安全隐患判定标准》进行判定。</w:t>
      </w:r>
    </w:p>
    <w:p w14:paraId="0446DDE2">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88"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2. 安检设备未经使用验收检测合格的；开展安检设备日</w:t>
      </w:r>
      <w:r>
        <w:rPr>
          <w:rFonts w:hint="eastAsia" w:ascii="宋体" w:hAnsi="宋体" w:eastAsia="宋体" w:cs="宋体"/>
          <w:spacing w:val="7"/>
          <w:sz w:val="24"/>
          <w:szCs w:val="24"/>
        </w:rPr>
        <w:t xml:space="preserve"> </w:t>
      </w:r>
      <w:r>
        <w:rPr>
          <w:rFonts w:hint="eastAsia" w:ascii="宋体" w:hAnsi="宋体" w:eastAsia="宋体" w:cs="宋体"/>
          <w:spacing w:val="5"/>
          <w:sz w:val="24"/>
          <w:szCs w:val="24"/>
        </w:rPr>
        <w:t>常管理的检测员未满足相关能力要求的。</w:t>
      </w:r>
    </w:p>
    <w:p w14:paraId="19693CF1">
      <w:pPr>
        <w:pStyle w:val="7"/>
        <w:keepNext w:val="0"/>
        <w:keepLines w:val="0"/>
        <w:pageBreakBefore w:val="0"/>
        <w:widowControl w:val="0"/>
        <w:kinsoku/>
        <w:wordWrap/>
        <w:overflowPunct/>
        <w:topLinePunct w:val="0"/>
        <w:autoSpaceDE/>
        <w:autoSpaceDN/>
        <w:bidi w:val="0"/>
        <w:adjustRightInd/>
        <w:snapToGrid/>
        <w:spacing w:line="500" w:lineRule="exact"/>
        <w:ind w:left="0" w:right="0" w:firstLine="528" w:firstLineChars="200"/>
        <w:jc w:val="left"/>
        <w:textAlignment w:val="auto"/>
        <w:rPr>
          <w:rFonts w:hint="eastAsia" w:ascii="宋体" w:hAnsi="宋体" w:eastAsia="宋体" w:cs="宋体"/>
          <w:sz w:val="24"/>
          <w:szCs w:val="24"/>
        </w:rPr>
      </w:pPr>
      <w:r>
        <w:rPr>
          <w:rFonts w:hint="eastAsia" w:ascii="宋体" w:hAnsi="宋体" w:eastAsia="宋体" w:cs="宋体"/>
          <w:spacing w:val="12"/>
          <w:sz w:val="24"/>
          <w:szCs w:val="24"/>
        </w:rPr>
        <w:t>第八条</w:t>
      </w:r>
      <w:r>
        <w:rPr>
          <w:rFonts w:hint="eastAsia" w:ascii="宋体" w:hAnsi="宋体" w:eastAsia="宋体" w:cs="宋体"/>
          <w:spacing w:val="36"/>
          <w:sz w:val="24"/>
          <w:szCs w:val="24"/>
        </w:rPr>
        <w:t xml:space="preserve">  </w:t>
      </w:r>
      <w:r>
        <w:rPr>
          <w:rFonts w:hint="eastAsia" w:ascii="宋体" w:hAnsi="宋体" w:eastAsia="宋体" w:cs="宋体"/>
          <w:spacing w:val="12"/>
          <w:sz w:val="24"/>
          <w:szCs w:val="24"/>
        </w:rPr>
        <w:t>民航空管单位存在下列情形，应判定为重大安</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rPr>
        <w:t>全隐患：</w:t>
      </w:r>
    </w:p>
    <w:p w14:paraId="781B0FCA">
      <w:pPr>
        <w:pStyle w:val="7"/>
        <w:keepNext w:val="0"/>
        <w:keepLines w:val="0"/>
        <w:pageBreakBefore w:val="0"/>
        <w:widowControl w:val="0"/>
        <w:kinsoku/>
        <w:wordWrap/>
        <w:overflowPunct/>
        <w:topLinePunct w:val="0"/>
        <w:autoSpaceDE/>
        <w:autoSpaceDN/>
        <w:bidi w:val="0"/>
        <w:adjustRightInd/>
        <w:snapToGrid/>
        <w:spacing w:line="500" w:lineRule="exact"/>
        <w:ind w:left="0" w:right="0" w:firstLine="508" w:firstLineChars="200"/>
        <w:jc w:val="left"/>
        <w:textAlignment w:val="auto"/>
        <w:outlineLvl w:val="0"/>
        <w:rPr>
          <w:rFonts w:hint="eastAsia" w:ascii="宋体" w:hAnsi="宋体" w:eastAsia="宋体" w:cs="宋体"/>
          <w:sz w:val="24"/>
          <w:szCs w:val="24"/>
        </w:rPr>
      </w:pPr>
      <w:r>
        <w:rPr>
          <w:rFonts w:hint="eastAsia" w:ascii="宋体" w:hAnsi="宋体" w:eastAsia="宋体" w:cs="宋体"/>
          <w:spacing w:val="7"/>
          <w:sz w:val="24"/>
          <w:szCs w:val="24"/>
        </w:rPr>
        <w:t>（一）组织原因严重违规违章、超能力作业</w:t>
      </w:r>
    </w:p>
    <w:p w14:paraId="54C28B5A">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 在</w:t>
      </w:r>
      <w:r>
        <w:rPr>
          <w:rFonts w:hint="eastAsia" w:ascii="宋体" w:hAnsi="宋体" w:eastAsia="宋体" w:cs="宋体"/>
          <w:spacing w:val="-43"/>
          <w:sz w:val="24"/>
          <w:szCs w:val="24"/>
        </w:rPr>
        <w:t xml:space="preserve"> </w:t>
      </w:r>
      <w:r>
        <w:rPr>
          <w:rFonts w:hint="eastAsia" w:ascii="宋体" w:hAnsi="宋体" w:eastAsia="宋体" w:cs="宋体"/>
          <w:sz w:val="24"/>
          <w:szCs w:val="24"/>
        </w:rPr>
        <w:t>12</w:t>
      </w:r>
      <w:r>
        <w:rPr>
          <w:rFonts w:hint="eastAsia" w:ascii="宋体" w:hAnsi="宋体" w:eastAsia="宋体" w:cs="宋体"/>
          <w:spacing w:val="-62"/>
          <w:sz w:val="24"/>
          <w:szCs w:val="24"/>
        </w:rPr>
        <w:t xml:space="preserve"> </w:t>
      </w:r>
      <w:r>
        <w:rPr>
          <w:rFonts w:hint="eastAsia" w:ascii="宋体" w:hAnsi="宋体" w:eastAsia="宋体" w:cs="宋体"/>
          <w:sz w:val="24"/>
          <w:szCs w:val="24"/>
        </w:rPr>
        <w:t>个日历月内，超时运行的管制员占比超过</w:t>
      </w:r>
      <w:r>
        <w:rPr>
          <w:rFonts w:hint="eastAsia" w:ascii="宋体" w:hAnsi="宋体" w:eastAsia="宋体" w:cs="宋体"/>
          <w:spacing w:val="-47"/>
          <w:sz w:val="24"/>
          <w:szCs w:val="24"/>
        </w:rPr>
        <w:t xml:space="preserve"> </w:t>
      </w:r>
      <w:r>
        <w:rPr>
          <w:rFonts w:hint="eastAsia" w:ascii="宋体" w:hAnsi="宋体" w:eastAsia="宋体" w:cs="宋体"/>
          <w:sz w:val="24"/>
          <w:szCs w:val="24"/>
        </w:rPr>
        <w:t>10%。</w:t>
      </w:r>
    </w:p>
    <w:p w14:paraId="27129D1A">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92" w:firstLineChars="200"/>
        <w:jc w:val="left"/>
        <w:textAlignment w:val="auto"/>
        <w:rPr>
          <w:rFonts w:hint="eastAsia" w:ascii="宋体" w:hAnsi="宋体" w:eastAsia="宋体" w:cs="宋体"/>
          <w:sz w:val="24"/>
          <w:szCs w:val="24"/>
        </w:rPr>
      </w:pPr>
      <w:r>
        <w:rPr>
          <w:rFonts w:hint="eastAsia" w:ascii="宋体" w:hAnsi="宋体" w:eastAsia="宋体" w:cs="宋体"/>
          <w:spacing w:val="3"/>
          <w:sz w:val="24"/>
          <w:szCs w:val="24"/>
        </w:rPr>
        <w:t>2. 管制员无资质上岗或资质、经历造假。</w:t>
      </w:r>
    </w:p>
    <w:p w14:paraId="51C81DD3">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88"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3. 在 12 个日历月内，管制单位因不及时分</w:t>
      </w:r>
      <w:r>
        <w:rPr>
          <w:rFonts w:hint="eastAsia" w:ascii="宋体" w:hAnsi="宋体" w:eastAsia="宋体" w:cs="宋体"/>
          <w:spacing w:val="1"/>
          <w:sz w:val="24"/>
          <w:szCs w:val="24"/>
        </w:rPr>
        <w:t>扇或流控管</w:t>
      </w:r>
      <w:r>
        <w:rPr>
          <w:rFonts w:hint="eastAsia" w:ascii="宋体" w:hAnsi="宋体" w:eastAsia="宋体" w:cs="宋体"/>
          <w:sz w:val="24"/>
          <w:szCs w:val="24"/>
        </w:rPr>
        <w:t xml:space="preserve"> </w:t>
      </w:r>
      <w:r>
        <w:rPr>
          <w:rFonts w:hint="eastAsia" w:ascii="宋体" w:hAnsi="宋体" w:eastAsia="宋体" w:cs="宋体"/>
          <w:spacing w:val="1"/>
          <w:sz w:val="24"/>
          <w:szCs w:val="24"/>
        </w:rPr>
        <w:t>理问题导致出现持续超扇区容量运行</w:t>
      </w:r>
      <w:r>
        <w:rPr>
          <w:rFonts w:hint="eastAsia" w:ascii="宋体" w:hAnsi="宋体" w:eastAsia="宋体" w:cs="宋体"/>
          <w:spacing w:val="-56"/>
          <w:sz w:val="24"/>
          <w:szCs w:val="24"/>
        </w:rPr>
        <w:t xml:space="preserve"> </w:t>
      </w:r>
      <w:r>
        <w:rPr>
          <w:rFonts w:hint="eastAsia" w:ascii="宋体" w:hAnsi="宋体" w:eastAsia="宋体" w:cs="宋体"/>
          <w:spacing w:val="1"/>
          <w:sz w:val="24"/>
          <w:szCs w:val="24"/>
        </w:rPr>
        <w:t>30</w:t>
      </w:r>
      <w:r>
        <w:rPr>
          <w:rFonts w:hint="eastAsia" w:ascii="宋体" w:hAnsi="宋体" w:eastAsia="宋体" w:cs="宋体"/>
          <w:spacing w:val="-58"/>
          <w:sz w:val="24"/>
          <w:szCs w:val="24"/>
        </w:rPr>
        <w:t xml:space="preserve"> </w:t>
      </w:r>
      <w:r>
        <w:rPr>
          <w:rFonts w:hint="eastAsia" w:ascii="宋体" w:hAnsi="宋体" w:eastAsia="宋体" w:cs="宋体"/>
          <w:spacing w:val="1"/>
          <w:sz w:val="24"/>
          <w:szCs w:val="24"/>
        </w:rPr>
        <w:t>分钟（含）以上的情</w:t>
      </w:r>
      <w:r>
        <w:rPr>
          <w:rFonts w:hint="eastAsia" w:ascii="宋体" w:hAnsi="宋体" w:eastAsia="宋体" w:cs="宋体"/>
          <w:sz w:val="24"/>
          <w:szCs w:val="24"/>
        </w:rPr>
        <w:t xml:space="preserve"> </w:t>
      </w:r>
      <w:r>
        <w:rPr>
          <w:rFonts w:hint="eastAsia" w:ascii="宋体" w:hAnsi="宋体" w:eastAsia="宋体" w:cs="宋体"/>
          <w:spacing w:val="-11"/>
          <w:sz w:val="24"/>
          <w:szCs w:val="24"/>
        </w:rPr>
        <w:t>形达</w:t>
      </w:r>
      <w:r>
        <w:rPr>
          <w:rFonts w:hint="eastAsia" w:ascii="宋体" w:hAnsi="宋体" w:eastAsia="宋体" w:cs="宋体"/>
          <w:spacing w:val="-41"/>
          <w:sz w:val="24"/>
          <w:szCs w:val="24"/>
        </w:rPr>
        <w:t xml:space="preserve"> </w:t>
      </w:r>
      <w:r>
        <w:rPr>
          <w:rFonts w:hint="eastAsia" w:ascii="宋体" w:hAnsi="宋体" w:eastAsia="宋体" w:cs="宋体"/>
          <w:spacing w:val="-11"/>
          <w:sz w:val="24"/>
          <w:szCs w:val="24"/>
        </w:rPr>
        <w:t>10</w:t>
      </w:r>
      <w:r>
        <w:rPr>
          <w:rFonts w:hint="eastAsia" w:ascii="宋体" w:hAnsi="宋体" w:eastAsia="宋体" w:cs="宋体"/>
          <w:spacing w:val="-46"/>
          <w:sz w:val="24"/>
          <w:szCs w:val="24"/>
        </w:rPr>
        <w:t xml:space="preserve"> </w:t>
      </w:r>
      <w:r>
        <w:rPr>
          <w:rFonts w:hint="eastAsia" w:ascii="宋体" w:hAnsi="宋体" w:eastAsia="宋体" w:cs="宋体"/>
          <w:spacing w:val="-11"/>
          <w:sz w:val="24"/>
          <w:szCs w:val="24"/>
        </w:rPr>
        <w:t>次（含）</w:t>
      </w:r>
      <w:r>
        <w:rPr>
          <w:rFonts w:hint="eastAsia" w:ascii="宋体" w:hAnsi="宋体" w:eastAsia="宋体" w:cs="宋体"/>
          <w:spacing w:val="-63"/>
          <w:sz w:val="24"/>
          <w:szCs w:val="24"/>
        </w:rPr>
        <w:t xml:space="preserve"> </w:t>
      </w:r>
      <w:r>
        <w:rPr>
          <w:rFonts w:hint="eastAsia" w:ascii="宋体" w:hAnsi="宋体" w:eastAsia="宋体" w:cs="宋体"/>
          <w:spacing w:val="-11"/>
          <w:sz w:val="24"/>
          <w:szCs w:val="24"/>
        </w:rPr>
        <w:t>以上。</w:t>
      </w:r>
    </w:p>
    <w:p w14:paraId="2C1E4D56">
      <w:pPr>
        <w:pStyle w:val="7"/>
        <w:keepNext w:val="0"/>
        <w:keepLines w:val="0"/>
        <w:pageBreakBefore w:val="0"/>
        <w:widowControl w:val="0"/>
        <w:kinsoku/>
        <w:wordWrap/>
        <w:overflowPunct/>
        <w:topLinePunct w:val="0"/>
        <w:autoSpaceDE/>
        <w:autoSpaceDN/>
        <w:bidi w:val="0"/>
        <w:adjustRightInd/>
        <w:snapToGrid/>
        <w:spacing w:line="500" w:lineRule="exact"/>
        <w:ind w:left="0" w:right="0" w:firstLine="508" w:firstLineChars="200"/>
        <w:jc w:val="left"/>
        <w:textAlignment w:val="auto"/>
        <w:outlineLvl w:val="0"/>
        <w:rPr>
          <w:rFonts w:hint="eastAsia" w:ascii="宋体" w:hAnsi="宋体" w:eastAsia="宋体" w:cs="宋体"/>
          <w:sz w:val="24"/>
          <w:szCs w:val="24"/>
        </w:rPr>
      </w:pPr>
      <w:r>
        <w:rPr>
          <w:rFonts w:hint="eastAsia" w:ascii="宋体" w:hAnsi="宋体" w:eastAsia="宋体" w:cs="宋体"/>
          <w:spacing w:val="7"/>
          <w:sz w:val="24"/>
          <w:szCs w:val="24"/>
        </w:rPr>
        <w:t>（二）关键设备设施状况严重违规违章等不安</w:t>
      </w:r>
      <w:r>
        <w:rPr>
          <w:rFonts w:hint="eastAsia" w:ascii="宋体" w:hAnsi="宋体" w:eastAsia="宋体" w:cs="宋体"/>
          <w:spacing w:val="6"/>
          <w:sz w:val="24"/>
          <w:szCs w:val="24"/>
        </w:rPr>
        <w:t>全状态</w:t>
      </w:r>
    </w:p>
    <w:p w14:paraId="18220373">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left"/>
        <w:textAlignment w:val="auto"/>
        <w:outlineLvl w:val="1"/>
        <w:rPr>
          <w:rFonts w:hint="eastAsia" w:ascii="宋体" w:hAnsi="宋体" w:eastAsia="宋体" w:cs="宋体"/>
          <w:sz w:val="24"/>
          <w:szCs w:val="24"/>
        </w:rPr>
      </w:pPr>
      <w:r>
        <w:rPr>
          <w:rFonts w:hint="eastAsia" w:ascii="宋体" w:hAnsi="宋体" w:eastAsia="宋体" w:cs="宋体"/>
          <w:spacing w:val="4"/>
          <w:sz w:val="24"/>
          <w:szCs w:val="24"/>
        </w:rPr>
        <w:t>1. 导航设备未经飞行校验或开放许可，违章开放使用。</w:t>
      </w:r>
    </w:p>
    <w:p w14:paraId="53222367">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88"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2. 导航设备电磁环境受到严重破坏。</w:t>
      </w:r>
    </w:p>
    <w:p w14:paraId="7F45DD64">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 无线电频率未经许可被违章使用。</w:t>
      </w:r>
    </w:p>
    <w:p w14:paraId="0CEA7945">
      <w:pPr>
        <w:pStyle w:val="7"/>
        <w:keepNext w:val="0"/>
        <w:keepLines w:val="0"/>
        <w:pageBreakBefore w:val="0"/>
        <w:widowControl w:val="0"/>
        <w:kinsoku/>
        <w:wordWrap/>
        <w:overflowPunct/>
        <w:topLinePunct w:val="0"/>
        <w:autoSpaceDE/>
        <w:autoSpaceDN/>
        <w:bidi w:val="0"/>
        <w:adjustRightInd/>
        <w:snapToGrid/>
        <w:spacing w:line="500" w:lineRule="exact"/>
        <w:ind w:left="0" w:right="0" w:firstLine="500" w:firstLineChars="200"/>
        <w:jc w:val="left"/>
        <w:textAlignment w:val="auto"/>
        <w:outlineLvl w:val="0"/>
        <w:rPr>
          <w:rFonts w:hint="eastAsia" w:ascii="宋体" w:hAnsi="宋体" w:eastAsia="宋体" w:cs="宋体"/>
          <w:sz w:val="24"/>
          <w:szCs w:val="24"/>
        </w:rPr>
      </w:pPr>
      <w:r>
        <w:rPr>
          <w:rFonts w:hint="eastAsia" w:ascii="宋体" w:hAnsi="宋体" w:eastAsia="宋体" w:cs="宋体"/>
          <w:spacing w:val="5"/>
          <w:sz w:val="24"/>
          <w:szCs w:val="24"/>
        </w:rPr>
        <w:t>（三）关键岗位人员严重违章违规等不安全行为</w:t>
      </w:r>
    </w:p>
    <w:p w14:paraId="166BEE56">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 在 12 个日历月内，出现管制员在工作期间脱岗或睡</w:t>
      </w:r>
      <w:r>
        <w:rPr>
          <w:rFonts w:hint="eastAsia" w:ascii="宋体" w:hAnsi="宋体" w:eastAsia="宋体" w:cs="宋体"/>
          <w:spacing w:val="15"/>
          <w:sz w:val="24"/>
          <w:szCs w:val="24"/>
        </w:rPr>
        <w:t xml:space="preserve"> </w:t>
      </w:r>
      <w:r>
        <w:rPr>
          <w:rFonts w:hint="eastAsia" w:ascii="宋体" w:hAnsi="宋体" w:eastAsia="宋体" w:cs="宋体"/>
          <w:sz w:val="24"/>
          <w:szCs w:val="24"/>
        </w:rPr>
        <w:t>岗行为达</w:t>
      </w:r>
      <w:r>
        <w:rPr>
          <w:rFonts w:hint="eastAsia" w:ascii="宋体" w:hAnsi="宋体" w:eastAsia="宋体" w:cs="宋体"/>
          <w:spacing w:val="-62"/>
          <w:sz w:val="24"/>
          <w:szCs w:val="24"/>
        </w:rPr>
        <w:t xml:space="preserve"> </w:t>
      </w:r>
      <w:r>
        <w:rPr>
          <w:rFonts w:hint="eastAsia" w:ascii="宋体" w:hAnsi="宋体" w:eastAsia="宋体" w:cs="宋体"/>
          <w:sz w:val="24"/>
          <w:szCs w:val="24"/>
        </w:rPr>
        <w:t>2</w:t>
      </w:r>
      <w:r>
        <w:rPr>
          <w:rFonts w:hint="eastAsia" w:ascii="宋体" w:hAnsi="宋体" w:eastAsia="宋体" w:cs="宋体"/>
          <w:spacing w:val="-49"/>
          <w:sz w:val="24"/>
          <w:szCs w:val="24"/>
        </w:rPr>
        <w:t xml:space="preserve"> </w:t>
      </w:r>
      <w:r>
        <w:rPr>
          <w:rFonts w:hint="eastAsia" w:ascii="宋体" w:hAnsi="宋体" w:eastAsia="宋体" w:cs="宋体"/>
          <w:sz w:val="24"/>
          <w:szCs w:val="24"/>
        </w:rPr>
        <w:t>次（含）以上的。</w:t>
      </w:r>
    </w:p>
    <w:p w14:paraId="21D3B8D9">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88"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2. 在 12 个日历月内，出现导致管制原因征候的违规违</w:t>
      </w:r>
      <w:r>
        <w:rPr>
          <w:rFonts w:hint="eastAsia" w:ascii="宋体" w:hAnsi="宋体" w:eastAsia="宋体" w:cs="宋体"/>
          <w:spacing w:val="3"/>
          <w:sz w:val="24"/>
          <w:szCs w:val="24"/>
        </w:rPr>
        <w:t xml:space="preserve"> </w:t>
      </w:r>
      <w:r>
        <w:rPr>
          <w:rFonts w:hint="eastAsia" w:ascii="宋体" w:hAnsi="宋体" w:eastAsia="宋体" w:cs="宋体"/>
          <w:sz w:val="24"/>
          <w:szCs w:val="24"/>
        </w:rPr>
        <w:t>章行为达</w:t>
      </w:r>
      <w:r>
        <w:rPr>
          <w:rFonts w:hint="eastAsia" w:ascii="宋体" w:hAnsi="宋体" w:eastAsia="宋体" w:cs="宋体"/>
          <w:spacing w:val="-55"/>
          <w:sz w:val="24"/>
          <w:szCs w:val="24"/>
        </w:rPr>
        <w:t xml:space="preserve"> </w:t>
      </w:r>
      <w:r>
        <w:rPr>
          <w:rFonts w:hint="eastAsia" w:ascii="宋体" w:hAnsi="宋体" w:eastAsia="宋体" w:cs="宋体"/>
          <w:sz w:val="24"/>
          <w:szCs w:val="24"/>
        </w:rPr>
        <w:t>2</w:t>
      </w:r>
      <w:r>
        <w:rPr>
          <w:rFonts w:hint="eastAsia" w:ascii="宋体" w:hAnsi="宋体" w:eastAsia="宋体" w:cs="宋体"/>
          <w:spacing w:val="-49"/>
          <w:sz w:val="24"/>
          <w:szCs w:val="24"/>
        </w:rPr>
        <w:t xml:space="preserve"> </w:t>
      </w:r>
      <w:r>
        <w:rPr>
          <w:rFonts w:hint="eastAsia" w:ascii="宋体" w:hAnsi="宋体" w:eastAsia="宋体" w:cs="宋体"/>
          <w:sz w:val="24"/>
          <w:szCs w:val="24"/>
        </w:rPr>
        <w:t>次（含）以上的。</w:t>
      </w:r>
    </w:p>
    <w:p w14:paraId="73A657CC">
      <w:pPr>
        <w:pStyle w:val="7"/>
        <w:keepNext w:val="0"/>
        <w:keepLines w:val="0"/>
        <w:pageBreakBefore w:val="0"/>
        <w:widowControl w:val="0"/>
        <w:kinsoku/>
        <w:wordWrap/>
        <w:overflowPunct/>
        <w:topLinePunct w:val="0"/>
        <w:autoSpaceDE/>
        <w:autoSpaceDN/>
        <w:bidi w:val="0"/>
        <w:adjustRightInd/>
        <w:snapToGrid/>
        <w:spacing w:line="500" w:lineRule="exact"/>
        <w:ind w:left="0" w:right="0" w:firstLine="528" w:firstLineChars="200"/>
        <w:jc w:val="left"/>
        <w:textAlignment w:val="auto"/>
        <w:rPr>
          <w:rFonts w:hint="eastAsia" w:ascii="宋体" w:hAnsi="宋体" w:eastAsia="宋体" w:cs="宋体"/>
          <w:sz w:val="24"/>
          <w:szCs w:val="24"/>
        </w:rPr>
      </w:pPr>
      <w:r>
        <w:rPr>
          <w:rFonts w:hint="eastAsia" w:ascii="宋体" w:hAnsi="宋体" w:eastAsia="宋体" w:cs="宋体"/>
          <w:spacing w:val="12"/>
          <w:sz w:val="24"/>
          <w:szCs w:val="24"/>
        </w:rPr>
        <w:t>第九条</w:t>
      </w:r>
      <w:r>
        <w:rPr>
          <w:rFonts w:hint="eastAsia" w:ascii="宋体" w:hAnsi="宋体" w:eastAsia="宋体" w:cs="宋体"/>
          <w:spacing w:val="36"/>
          <w:sz w:val="24"/>
          <w:szCs w:val="24"/>
        </w:rPr>
        <w:t xml:space="preserve">  </w:t>
      </w:r>
      <w:r>
        <w:rPr>
          <w:rFonts w:hint="eastAsia" w:ascii="宋体" w:hAnsi="宋体" w:eastAsia="宋体" w:cs="宋体"/>
          <w:spacing w:val="12"/>
          <w:sz w:val="24"/>
          <w:szCs w:val="24"/>
        </w:rPr>
        <w:t>民航生产经营单位安全管理工作中存在下列情</w:t>
      </w:r>
      <w:r>
        <w:rPr>
          <w:rFonts w:hint="eastAsia" w:ascii="宋体" w:hAnsi="宋体" w:eastAsia="宋体" w:cs="宋体"/>
          <w:sz w:val="24"/>
          <w:szCs w:val="24"/>
        </w:rPr>
        <w:t xml:space="preserve"> </w:t>
      </w:r>
      <w:r>
        <w:rPr>
          <w:rFonts w:hint="eastAsia" w:ascii="宋体" w:hAnsi="宋体" w:eastAsia="宋体" w:cs="宋体"/>
          <w:spacing w:val="4"/>
          <w:sz w:val="24"/>
          <w:szCs w:val="24"/>
        </w:rPr>
        <w:t>形，应判定为重大安全隐患：</w:t>
      </w:r>
    </w:p>
    <w:p w14:paraId="198B0039">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72"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1. 未建立全员安全生产责任制。</w:t>
      </w:r>
    </w:p>
    <w:p w14:paraId="1D8BA157">
      <w:pPr>
        <w:pStyle w:val="7"/>
        <w:keepNext w:val="0"/>
        <w:keepLines w:val="0"/>
        <w:pageBreakBefore w:val="0"/>
        <w:widowControl w:val="0"/>
        <w:kinsoku/>
        <w:wordWrap/>
        <w:overflowPunct/>
        <w:topLinePunct w:val="0"/>
        <w:autoSpaceDE/>
        <w:autoSpaceDN/>
        <w:bidi w:val="0"/>
        <w:adjustRightInd/>
        <w:snapToGrid/>
        <w:spacing w:line="500" w:lineRule="exact"/>
        <w:ind w:left="0" w:right="0" w:firstLine="512" w:firstLineChars="200"/>
        <w:jc w:val="left"/>
        <w:textAlignment w:val="auto"/>
        <w:rPr>
          <w:rFonts w:hint="eastAsia" w:ascii="宋体" w:hAnsi="宋体" w:eastAsia="宋体" w:cs="宋体"/>
          <w:sz w:val="24"/>
          <w:szCs w:val="24"/>
        </w:rPr>
      </w:pPr>
      <w:r>
        <w:rPr>
          <w:rFonts w:hint="eastAsia" w:ascii="宋体" w:hAnsi="宋体" w:eastAsia="宋体" w:cs="宋体"/>
          <w:spacing w:val="8"/>
          <w:sz w:val="24"/>
          <w:szCs w:val="24"/>
        </w:rPr>
        <w:t xml:space="preserve">2. 未依法配备安全生产管理机构或专/兼职安全生产管 </w:t>
      </w:r>
      <w:r>
        <w:rPr>
          <w:rFonts w:hint="eastAsia" w:ascii="宋体" w:hAnsi="宋体" w:eastAsia="宋体" w:cs="宋体"/>
          <w:spacing w:val="-7"/>
          <w:sz w:val="24"/>
          <w:szCs w:val="24"/>
        </w:rPr>
        <w:t>理人员。</w:t>
      </w:r>
    </w:p>
    <w:p w14:paraId="19760AA5">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88"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3. 未保证安全生产投入，致使该单位被局方评估为不具</w:t>
      </w:r>
      <w:r>
        <w:rPr>
          <w:rFonts w:hint="eastAsia" w:ascii="宋体" w:hAnsi="宋体" w:eastAsia="宋体" w:cs="宋体"/>
          <w:sz w:val="24"/>
          <w:szCs w:val="24"/>
        </w:rPr>
        <w:t xml:space="preserve"> </w:t>
      </w:r>
      <w:r>
        <w:rPr>
          <w:rFonts w:hint="eastAsia" w:ascii="宋体" w:hAnsi="宋体" w:eastAsia="宋体" w:cs="宋体"/>
          <w:spacing w:val="5"/>
          <w:sz w:val="24"/>
          <w:szCs w:val="24"/>
        </w:rPr>
        <w:t>备安全生产条件。</w:t>
      </w:r>
    </w:p>
    <w:p w14:paraId="113F45D1">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88"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4. 未建立安全管理体系或等效安全管理机制。</w:t>
      </w:r>
    </w:p>
    <w:p w14:paraId="701F9619">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88"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5. 未对承包单位、承租单位的安全生产工作统一协调、</w:t>
      </w:r>
      <w:r>
        <w:rPr>
          <w:rFonts w:hint="eastAsia" w:ascii="宋体" w:hAnsi="宋体" w:eastAsia="宋体" w:cs="宋体"/>
          <w:spacing w:val="4"/>
          <w:sz w:val="24"/>
          <w:szCs w:val="24"/>
        </w:rPr>
        <w:t xml:space="preserve"> </w:t>
      </w:r>
      <w:r>
        <w:rPr>
          <w:rFonts w:hint="eastAsia" w:ascii="宋体" w:hAnsi="宋体" w:eastAsia="宋体" w:cs="宋体"/>
          <w:spacing w:val="-11"/>
          <w:sz w:val="24"/>
          <w:szCs w:val="24"/>
        </w:rPr>
        <w:t>管理。</w:t>
      </w:r>
    </w:p>
    <w:p w14:paraId="0DF27B6C">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92" w:firstLineChars="200"/>
        <w:jc w:val="left"/>
        <w:textAlignment w:val="auto"/>
        <w:rPr>
          <w:rFonts w:hint="eastAsia" w:ascii="宋体" w:hAnsi="宋体" w:eastAsia="宋体" w:cs="宋体"/>
          <w:sz w:val="24"/>
          <w:szCs w:val="24"/>
        </w:rPr>
      </w:pPr>
      <w:r>
        <w:rPr>
          <w:rFonts w:hint="eastAsia" w:ascii="宋体" w:hAnsi="宋体" w:eastAsia="宋体" w:cs="宋体"/>
          <w:spacing w:val="3"/>
          <w:sz w:val="24"/>
          <w:szCs w:val="24"/>
        </w:rPr>
        <w:t>6. 未制定本单位生产安全事故应急救援预案。</w:t>
      </w:r>
    </w:p>
    <w:p w14:paraId="6401C48E">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76"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7. 未取得安全生产行政许可及相关证照，</w:t>
      </w:r>
      <w:r>
        <w:rPr>
          <w:rFonts w:hint="eastAsia" w:ascii="宋体" w:hAnsi="宋体" w:eastAsia="宋体" w:cs="宋体"/>
          <w:spacing w:val="-67"/>
          <w:sz w:val="24"/>
          <w:szCs w:val="24"/>
        </w:rPr>
        <w:t xml:space="preserve"> </w:t>
      </w:r>
      <w:r>
        <w:rPr>
          <w:rFonts w:hint="eastAsia" w:ascii="宋体" w:hAnsi="宋体" w:eastAsia="宋体" w:cs="宋体"/>
          <w:spacing w:val="-1"/>
          <w:sz w:val="24"/>
          <w:szCs w:val="24"/>
        </w:rPr>
        <w:t>或弄虚作假、</w:t>
      </w:r>
      <w:r>
        <w:rPr>
          <w:rFonts w:hint="eastAsia" w:ascii="宋体" w:hAnsi="宋体" w:eastAsia="宋体" w:cs="宋体"/>
          <w:sz w:val="24"/>
          <w:szCs w:val="24"/>
        </w:rPr>
        <w:t xml:space="preserve"> </w:t>
      </w:r>
      <w:r>
        <w:rPr>
          <w:rFonts w:hint="eastAsia" w:ascii="宋体" w:hAnsi="宋体" w:eastAsia="宋体" w:cs="宋体"/>
          <w:spacing w:val="8"/>
          <w:sz w:val="24"/>
          <w:szCs w:val="24"/>
        </w:rPr>
        <w:t>骗取、冒用安全生产相关证照从事生产经营活动。</w:t>
      </w:r>
    </w:p>
    <w:p w14:paraId="6B0A03A2">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8. 被依法责令停产停业整顿、吊销证照、关闭的生产经</w:t>
      </w:r>
      <w:r>
        <w:rPr>
          <w:rFonts w:hint="eastAsia" w:ascii="宋体" w:hAnsi="宋体" w:eastAsia="宋体" w:cs="宋体"/>
          <w:spacing w:val="18"/>
          <w:sz w:val="24"/>
          <w:szCs w:val="24"/>
        </w:rPr>
        <w:t xml:space="preserve"> </w:t>
      </w:r>
      <w:r>
        <w:rPr>
          <w:rFonts w:hint="eastAsia" w:ascii="宋体" w:hAnsi="宋体" w:eastAsia="宋体" w:cs="宋体"/>
          <w:spacing w:val="6"/>
          <w:sz w:val="24"/>
          <w:szCs w:val="24"/>
        </w:rPr>
        <w:t>营单位，继续从事生产经营活动。</w:t>
      </w:r>
    </w:p>
    <w:p w14:paraId="086F0F28">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88"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9. 关闭、破坏直接关系生产安全的监控、报警、防护、</w:t>
      </w:r>
      <w:r>
        <w:rPr>
          <w:rFonts w:hint="eastAsia" w:ascii="宋体" w:hAnsi="宋体" w:eastAsia="宋体" w:cs="宋体"/>
          <w:spacing w:val="10"/>
          <w:sz w:val="24"/>
          <w:szCs w:val="24"/>
        </w:rPr>
        <w:t xml:space="preserve"> </w:t>
      </w:r>
      <w:r>
        <w:rPr>
          <w:rFonts w:hint="eastAsia" w:ascii="宋体" w:hAnsi="宋体" w:eastAsia="宋体" w:cs="宋体"/>
          <w:spacing w:val="8"/>
          <w:sz w:val="24"/>
          <w:szCs w:val="24"/>
        </w:rPr>
        <w:t>救生设备、设施，或篡改、隐瞒、销毁其相关数据、信息。</w:t>
      </w:r>
      <w:r>
        <w:rPr>
          <w:rFonts w:hint="eastAsia" w:ascii="宋体" w:hAnsi="宋体" w:eastAsia="宋体" w:cs="宋体"/>
          <w:spacing w:val="7"/>
          <w:sz w:val="24"/>
          <w:szCs w:val="24"/>
        </w:rPr>
        <w:t>10. 在本单位发生事故时，主要负责人不立即组织抢救</w:t>
      </w:r>
      <w:r>
        <w:rPr>
          <w:rFonts w:hint="eastAsia" w:ascii="宋体" w:hAnsi="宋体" w:eastAsia="宋体" w:cs="宋体"/>
          <w:spacing w:val="12"/>
          <w:sz w:val="24"/>
          <w:szCs w:val="24"/>
        </w:rPr>
        <w:t xml:space="preserve"> </w:t>
      </w:r>
      <w:r>
        <w:rPr>
          <w:rFonts w:hint="eastAsia" w:ascii="宋体" w:hAnsi="宋体" w:eastAsia="宋体" w:cs="宋体"/>
          <w:sz w:val="24"/>
          <w:szCs w:val="24"/>
        </w:rPr>
        <w:t>或者在调查处理期间擅离职守或者逃匿，或隐瞒不报、谎</w:t>
      </w:r>
      <w:r>
        <w:rPr>
          <w:rFonts w:hint="eastAsia" w:ascii="宋体" w:hAnsi="宋体" w:eastAsia="宋体" w:cs="宋体"/>
          <w:spacing w:val="-1"/>
          <w:sz w:val="24"/>
          <w:szCs w:val="24"/>
        </w:rPr>
        <w:t>报，</w:t>
      </w:r>
      <w:r>
        <w:rPr>
          <w:rFonts w:hint="eastAsia" w:ascii="宋体" w:hAnsi="宋体" w:eastAsia="宋体" w:cs="宋体"/>
          <w:sz w:val="24"/>
          <w:szCs w:val="24"/>
        </w:rPr>
        <w:t xml:space="preserve"> </w:t>
      </w:r>
      <w:r>
        <w:rPr>
          <w:rFonts w:hint="eastAsia" w:ascii="宋体" w:hAnsi="宋体" w:eastAsia="宋体" w:cs="宋体"/>
          <w:spacing w:val="5"/>
          <w:sz w:val="24"/>
          <w:szCs w:val="24"/>
        </w:rPr>
        <w:t>或在调查中作伪证或者指使他人作伪证。</w:t>
      </w:r>
    </w:p>
    <w:p w14:paraId="7F060681">
      <w:pPr>
        <w:pStyle w:val="7"/>
        <w:keepNext w:val="0"/>
        <w:keepLines w:val="0"/>
        <w:pageBreakBefore w:val="0"/>
        <w:widowControl w:val="0"/>
        <w:kinsoku/>
        <w:wordWrap/>
        <w:overflowPunct/>
        <w:topLinePunct w:val="0"/>
        <w:autoSpaceDE/>
        <w:autoSpaceDN/>
        <w:bidi w:val="0"/>
        <w:adjustRightInd/>
        <w:snapToGrid/>
        <w:spacing w:line="500" w:lineRule="exact"/>
        <w:ind w:left="0" w:right="0" w:firstLine="512" w:firstLineChars="200"/>
        <w:jc w:val="left"/>
        <w:textAlignment w:val="auto"/>
        <w:rPr>
          <w:rFonts w:hint="eastAsia" w:ascii="宋体" w:hAnsi="宋体" w:eastAsia="宋体" w:cs="宋体"/>
          <w:sz w:val="24"/>
          <w:szCs w:val="24"/>
        </w:rPr>
      </w:pPr>
      <w:r>
        <w:rPr>
          <w:rFonts w:hint="eastAsia" w:ascii="宋体" w:hAnsi="宋体" w:eastAsia="宋体" w:cs="宋体"/>
          <w:spacing w:val="8"/>
          <w:sz w:val="24"/>
          <w:szCs w:val="24"/>
        </w:rPr>
        <w:t>第十条  【其他情形判定】</w:t>
      </w:r>
      <w:r>
        <w:rPr>
          <w:rFonts w:hint="eastAsia" w:ascii="宋体" w:hAnsi="宋体" w:eastAsia="宋体" w:cs="宋体"/>
          <w:spacing w:val="-6"/>
          <w:sz w:val="24"/>
          <w:szCs w:val="24"/>
        </w:rPr>
        <w:t xml:space="preserve"> </w:t>
      </w:r>
      <w:r>
        <w:rPr>
          <w:rFonts w:hint="eastAsia" w:ascii="宋体" w:hAnsi="宋体" w:eastAsia="宋体" w:cs="宋体"/>
          <w:spacing w:val="8"/>
          <w:sz w:val="24"/>
          <w:szCs w:val="24"/>
        </w:rPr>
        <w:t>第五条至第九条所列情形的</w:t>
      </w:r>
      <w:r>
        <w:rPr>
          <w:rFonts w:hint="eastAsia" w:ascii="宋体" w:hAnsi="宋体" w:eastAsia="宋体" w:cs="宋体"/>
          <w:sz w:val="24"/>
          <w:szCs w:val="24"/>
        </w:rPr>
        <w:t xml:space="preserve"> </w:t>
      </w:r>
      <w:r>
        <w:rPr>
          <w:rFonts w:hint="eastAsia" w:ascii="宋体" w:hAnsi="宋体" w:eastAsia="宋体" w:cs="宋体"/>
          <w:spacing w:val="8"/>
          <w:sz w:val="24"/>
          <w:szCs w:val="24"/>
        </w:rPr>
        <w:t>判定存在困难时，或出现上述所列情形外风险较大且难以直</w:t>
      </w:r>
      <w:r>
        <w:rPr>
          <w:rFonts w:hint="eastAsia" w:ascii="宋体" w:hAnsi="宋体" w:eastAsia="宋体" w:cs="宋体"/>
          <w:spacing w:val="16"/>
          <w:sz w:val="24"/>
          <w:szCs w:val="24"/>
        </w:rPr>
        <w:t xml:space="preserve"> </w:t>
      </w:r>
      <w:r>
        <w:rPr>
          <w:rFonts w:hint="eastAsia" w:ascii="宋体" w:hAnsi="宋体" w:eastAsia="宋体" w:cs="宋体"/>
          <w:spacing w:val="6"/>
          <w:sz w:val="24"/>
          <w:szCs w:val="24"/>
        </w:rPr>
        <w:t>接判断为重大安全隐患的情形，各单位可结合运行实际，</w:t>
      </w:r>
      <w:r>
        <w:rPr>
          <w:rFonts w:hint="eastAsia" w:ascii="宋体" w:hAnsi="宋体" w:eastAsia="宋体" w:cs="宋体"/>
          <w:spacing w:val="-89"/>
          <w:sz w:val="24"/>
          <w:szCs w:val="24"/>
        </w:rPr>
        <w:t xml:space="preserve"> </w:t>
      </w:r>
      <w:r>
        <w:rPr>
          <w:rFonts w:hint="eastAsia" w:ascii="宋体" w:hAnsi="宋体" w:eastAsia="宋体" w:cs="宋体"/>
          <w:spacing w:val="6"/>
          <w:sz w:val="24"/>
          <w:szCs w:val="24"/>
        </w:rPr>
        <w:t>组</w:t>
      </w:r>
      <w:r>
        <w:rPr>
          <w:rFonts w:hint="eastAsia" w:ascii="宋体" w:hAnsi="宋体" w:eastAsia="宋体" w:cs="宋体"/>
          <w:sz w:val="24"/>
          <w:szCs w:val="24"/>
        </w:rPr>
        <w:t xml:space="preserve"> </w:t>
      </w:r>
      <w:r>
        <w:rPr>
          <w:rFonts w:hint="eastAsia" w:ascii="宋体" w:hAnsi="宋体" w:eastAsia="宋体" w:cs="宋体"/>
          <w:spacing w:val="4"/>
          <w:sz w:val="24"/>
          <w:szCs w:val="24"/>
        </w:rPr>
        <w:t>织</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5</w:t>
      </w:r>
      <w:r>
        <w:rPr>
          <w:rFonts w:hint="eastAsia" w:ascii="宋体" w:hAnsi="宋体" w:eastAsia="宋体" w:cs="宋体"/>
          <w:spacing w:val="-54"/>
          <w:sz w:val="24"/>
          <w:szCs w:val="24"/>
        </w:rPr>
        <w:t xml:space="preserve"> </w:t>
      </w:r>
      <w:r>
        <w:rPr>
          <w:rFonts w:hint="eastAsia" w:ascii="宋体" w:hAnsi="宋体" w:eastAsia="宋体" w:cs="宋体"/>
          <w:spacing w:val="4"/>
          <w:sz w:val="24"/>
          <w:szCs w:val="24"/>
        </w:rPr>
        <w:t>名或</w:t>
      </w:r>
      <w:r>
        <w:rPr>
          <w:rFonts w:hint="eastAsia" w:ascii="宋体" w:hAnsi="宋体" w:eastAsia="宋体" w:cs="宋体"/>
          <w:spacing w:val="-56"/>
          <w:sz w:val="24"/>
          <w:szCs w:val="24"/>
        </w:rPr>
        <w:t xml:space="preserve"> </w:t>
      </w:r>
      <w:r>
        <w:rPr>
          <w:rFonts w:hint="eastAsia" w:ascii="宋体" w:hAnsi="宋体" w:eastAsia="宋体" w:cs="宋体"/>
          <w:spacing w:val="4"/>
          <w:sz w:val="24"/>
          <w:szCs w:val="24"/>
        </w:rPr>
        <w:t>7</w:t>
      </w:r>
      <w:r>
        <w:rPr>
          <w:rFonts w:hint="eastAsia" w:ascii="宋体" w:hAnsi="宋体" w:eastAsia="宋体" w:cs="宋体"/>
          <w:spacing w:val="-54"/>
          <w:sz w:val="24"/>
          <w:szCs w:val="24"/>
        </w:rPr>
        <w:t xml:space="preserve"> </w:t>
      </w:r>
      <w:r>
        <w:rPr>
          <w:rFonts w:hint="eastAsia" w:ascii="宋体" w:hAnsi="宋体" w:eastAsia="宋体" w:cs="宋体"/>
          <w:spacing w:val="4"/>
          <w:sz w:val="24"/>
          <w:szCs w:val="24"/>
        </w:rPr>
        <w:t>名相关领域专家，依据安全生产法律法规规章、</w:t>
      </w:r>
      <w:r>
        <w:rPr>
          <w:rFonts w:hint="eastAsia" w:ascii="宋体" w:hAnsi="宋体" w:eastAsia="宋体" w:cs="宋体"/>
          <w:sz w:val="24"/>
          <w:szCs w:val="24"/>
        </w:rPr>
        <w:t xml:space="preserve"> </w:t>
      </w:r>
      <w:r>
        <w:rPr>
          <w:rFonts w:hint="eastAsia" w:ascii="宋体" w:hAnsi="宋体" w:eastAsia="宋体" w:cs="宋体"/>
          <w:spacing w:val="8"/>
          <w:sz w:val="24"/>
          <w:szCs w:val="24"/>
        </w:rPr>
        <w:t>国家标准和行业标准，综合考虑同类型不安全事件案例，进</w:t>
      </w:r>
      <w:r>
        <w:rPr>
          <w:rFonts w:hint="eastAsia" w:ascii="宋体" w:hAnsi="宋体" w:eastAsia="宋体" w:cs="宋体"/>
          <w:spacing w:val="13"/>
          <w:sz w:val="24"/>
          <w:szCs w:val="24"/>
        </w:rPr>
        <w:t xml:space="preserve"> </w:t>
      </w:r>
      <w:r>
        <w:rPr>
          <w:rFonts w:hint="eastAsia" w:ascii="宋体" w:hAnsi="宋体" w:eastAsia="宋体" w:cs="宋体"/>
          <w:spacing w:val="3"/>
          <w:sz w:val="24"/>
          <w:szCs w:val="24"/>
        </w:rPr>
        <w:t>行论证分析、综合判定。</w:t>
      </w:r>
    </w:p>
    <w:p w14:paraId="022DD928">
      <w:pPr>
        <w:pStyle w:val="7"/>
        <w:keepNext w:val="0"/>
        <w:keepLines w:val="0"/>
        <w:pageBreakBefore w:val="0"/>
        <w:widowControl w:val="0"/>
        <w:kinsoku/>
        <w:wordWrap/>
        <w:overflowPunct/>
        <w:topLinePunct w:val="0"/>
        <w:autoSpaceDE/>
        <w:autoSpaceDN/>
        <w:bidi w:val="0"/>
        <w:adjustRightInd/>
        <w:snapToGrid/>
        <w:spacing w:line="500" w:lineRule="exact"/>
        <w:ind w:left="0" w:right="0" w:firstLine="472"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第十一条</w:t>
      </w:r>
      <w:r>
        <w:rPr>
          <w:rFonts w:hint="eastAsia" w:ascii="宋体" w:hAnsi="宋体" w:eastAsia="宋体" w:cs="宋体"/>
          <w:spacing w:val="23"/>
          <w:sz w:val="24"/>
          <w:szCs w:val="24"/>
        </w:rPr>
        <w:t xml:space="preserve">   </w:t>
      </w:r>
      <w:r>
        <w:rPr>
          <w:rFonts w:hint="eastAsia" w:ascii="宋体" w:hAnsi="宋体" w:eastAsia="宋体" w:cs="宋体"/>
          <w:spacing w:val="-2"/>
          <w:sz w:val="24"/>
          <w:szCs w:val="24"/>
        </w:rPr>
        <w:t>本标准自</w:t>
      </w:r>
      <w:r>
        <w:rPr>
          <w:rFonts w:hint="eastAsia" w:ascii="宋体" w:hAnsi="宋体" w:eastAsia="宋体" w:cs="宋体"/>
          <w:spacing w:val="-57"/>
          <w:sz w:val="24"/>
          <w:szCs w:val="24"/>
        </w:rPr>
        <w:t xml:space="preserve"> </w:t>
      </w:r>
      <w:r>
        <w:rPr>
          <w:rFonts w:hint="eastAsia" w:ascii="宋体" w:hAnsi="宋体" w:eastAsia="宋体" w:cs="宋体"/>
          <w:spacing w:val="-2"/>
          <w:sz w:val="24"/>
          <w:szCs w:val="24"/>
        </w:rPr>
        <w:t>2023</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年</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5</w:t>
      </w:r>
      <w:r>
        <w:rPr>
          <w:rFonts w:hint="eastAsia" w:ascii="宋体" w:hAnsi="宋体" w:eastAsia="宋体" w:cs="宋体"/>
          <w:spacing w:val="-30"/>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42"/>
          <w:sz w:val="24"/>
          <w:szCs w:val="24"/>
        </w:rPr>
        <w:t xml:space="preserve"> </w:t>
      </w:r>
      <w:r>
        <w:rPr>
          <w:rFonts w:hint="eastAsia" w:ascii="宋体" w:hAnsi="宋体" w:eastAsia="宋体" w:cs="宋体"/>
          <w:spacing w:val="-2"/>
          <w:sz w:val="24"/>
          <w:szCs w:val="24"/>
        </w:rPr>
        <w:t>10 日</w:t>
      </w:r>
      <w:r>
        <w:rPr>
          <w:rFonts w:hint="eastAsia" w:ascii="宋体" w:hAnsi="宋体" w:eastAsia="宋体" w:cs="宋体"/>
          <w:spacing w:val="-3"/>
          <w:sz w:val="24"/>
          <w:szCs w:val="24"/>
        </w:rPr>
        <w:t>起试行，有效期</w:t>
      </w:r>
      <w:r>
        <w:rPr>
          <w:rFonts w:hint="eastAsia" w:ascii="宋体" w:hAnsi="宋体" w:eastAsia="宋体" w:cs="宋体"/>
          <w:sz w:val="24"/>
          <w:szCs w:val="24"/>
        </w:rPr>
        <w:t xml:space="preserve"> </w:t>
      </w:r>
      <w:r>
        <w:rPr>
          <w:rFonts w:hint="eastAsia" w:ascii="宋体" w:hAnsi="宋体" w:eastAsia="宋体" w:cs="宋体"/>
          <w:spacing w:val="8"/>
          <w:sz w:val="24"/>
          <w:szCs w:val="24"/>
        </w:rPr>
        <w:t>两年。试行期间将结合专项整治、调研等多种形式收集意见</w:t>
      </w:r>
      <w:r>
        <w:rPr>
          <w:rFonts w:hint="eastAsia" w:ascii="宋体" w:hAnsi="宋体" w:eastAsia="宋体" w:cs="宋体"/>
          <w:spacing w:val="12"/>
          <w:sz w:val="24"/>
          <w:szCs w:val="24"/>
        </w:rPr>
        <w:t xml:space="preserve"> </w:t>
      </w:r>
      <w:r>
        <w:rPr>
          <w:rFonts w:hint="eastAsia" w:ascii="宋体" w:hAnsi="宋体" w:eastAsia="宋体" w:cs="宋体"/>
          <w:spacing w:val="6"/>
          <w:sz w:val="24"/>
          <w:szCs w:val="24"/>
        </w:rPr>
        <w:t>建议及相关样例，健全完善判定标准。</w:t>
      </w:r>
    </w:p>
    <w:p w14:paraId="4DDADEF1">
      <w:pPr>
        <w:keepNext w:val="0"/>
        <w:keepLines w:val="0"/>
        <w:pageBreakBefore w:val="0"/>
        <w:widowControl w:val="0"/>
        <w:kinsoku/>
        <w:wordWrap/>
        <w:overflowPunct/>
        <w:topLinePunct w:val="0"/>
        <w:autoSpaceDE/>
        <w:autoSpaceDN/>
        <w:bidi w:val="0"/>
        <w:adjustRightInd/>
        <w:snapToGrid/>
        <w:spacing w:line="500" w:lineRule="exact"/>
        <w:ind w:left="0" w:right="0" w:firstLine="562" w:firstLineChars="200"/>
        <w:jc w:val="left"/>
        <w:textAlignment w:val="auto"/>
        <w:outlineLvl w:val="0"/>
        <w:rPr>
          <w:rFonts w:hint="eastAsia" w:ascii="宋体" w:hAnsi="宋体" w:eastAsia="宋体" w:cs="宋体"/>
          <w:b/>
          <w:bCs/>
          <w:i w:val="0"/>
          <w:iCs w:val="0"/>
          <w:caps w:val="0"/>
          <w:color w:val="000000"/>
          <w:spacing w:val="0"/>
          <w:sz w:val="28"/>
          <w:szCs w:val="28"/>
          <w:shd w:val="clear" w:fill="F2F2F2"/>
          <w:lang w:val="en-US" w:eastAsia="zh-CN"/>
        </w:rPr>
      </w:pPr>
    </w:p>
    <w:p w14:paraId="22DCE5C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right="0" w:firstLine="482" w:firstLineChars="200"/>
        <w:jc w:val="left"/>
        <w:textAlignment w:val="auto"/>
        <w:rPr>
          <w:rFonts w:hint="default" w:ascii="宋体" w:hAnsi="宋体" w:eastAsia="宋体" w:cs="宋体"/>
          <w:b/>
          <w:bCs/>
          <w:i w:val="0"/>
          <w:iCs w:val="0"/>
          <w:caps w:val="0"/>
          <w:color w:val="000000"/>
          <w:spacing w:val="0"/>
          <w:sz w:val="24"/>
          <w:szCs w:val="24"/>
          <w:shd w:val="clear" w:fill="F2F2F2"/>
          <w:lang w:val="en-US" w:eastAsia="zh-CN"/>
        </w:rPr>
      </w:pPr>
    </w:p>
    <w:p w14:paraId="7008E6F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right="0" w:firstLine="482" w:firstLineChars="200"/>
        <w:jc w:val="left"/>
        <w:textAlignment w:val="auto"/>
        <w:rPr>
          <w:rFonts w:hint="default" w:ascii="宋体" w:hAnsi="宋体" w:eastAsia="宋体" w:cs="宋体"/>
          <w:b/>
          <w:bCs/>
          <w:i w:val="0"/>
          <w:iCs w:val="0"/>
          <w:caps w:val="0"/>
          <w:color w:val="000000"/>
          <w:spacing w:val="0"/>
          <w:sz w:val="24"/>
          <w:szCs w:val="24"/>
          <w:shd w:val="clear" w:fill="F2F2F2"/>
          <w:lang w:val="en-US" w:eastAsia="zh-CN"/>
        </w:rPr>
      </w:pPr>
    </w:p>
    <w:p w14:paraId="3C1E702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right="0" w:firstLine="482" w:firstLineChars="200"/>
        <w:jc w:val="left"/>
        <w:textAlignment w:val="auto"/>
        <w:rPr>
          <w:rFonts w:hint="default" w:ascii="宋体" w:hAnsi="宋体" w:eastAsia="宋体" w:cs="宋体"/>
          <w:b/>
          <w:bCs/>
          <w:i w:val="0"/>
          <w:iCs w:val="0"/>
          <w:caps w:val="0"/>
          <w:color w:val="000000"/>
          <w:spacing w:val="0"/>
          <w:sz w:val="24"/>
          <w:szCs w:val="24"/>
          <w:shd w:val="clear" w:fill="F2F2F2"/>
          <w:lang w:val="en-US" w:eastAsia="zh-CN"/>
        </w:rPr>
      </w:pPr>
    </w:p>
    <w:p w14:paraId="73B59E4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right="0" w:firstLine="482" w:firstLineChars="200"/>
        <w:jc w:val="left"/>
        <w:textAlignment w:val="auto"/>
        <w:rPr>
          <w:rFonts w:hint="default" w:ascii="宋体" w:hAnsi="宋体" w:eastAsia="宋体" w:cs="宋体"/>
          <w:b/>
          <w:bCs/>
          <w:i w:val="0"/>
          <w:iCs w:val="0"/>
          <w:caps w:val="0"/>
          <w:color w:val="000000"/>
          <w:spacing w:val="0"/>
          <w:sz w:val="24"/>
          <w:szCs w:val="24"/>
          <w:shd w:val="clear" w:fill="F2F2F2"/>
          <w:lang w:val="en-US" w:eastAsia="zh-CN"/>
        </w:rPr>
      </w:pPr>
    </w:p>
    <w:p w14:paraId="1EFBA60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right="0" w:firstLine="482" w:firstLineChars="200"/>
        <w:jc w:val="left"/>
        <w:textAlignment w:val="auto"/>
        <w:rPr>
          <w:rFonts w:hint="default" w:ascii="宋体" w:hAnsi="宋体" w:eastAsia="宋体" w:cs="宋体"/>
          <w:b/>
          <w:bCs/>
          <w:i w:val="0"/>
          <w:iCs w:val="0"/>
          <w:caps w:val="0"/>
          <w:color w:val="000000"/>
          <w:spacing w:val="0"/>
          <w:sz w:val="24"/>
          <w:szCs w:val="24"/>
          <w:shd w:val="clear" w:fill="F2F2F2"/>
          <w:lang w:val="en-US" w:eastAsia="zh-CN"/>
        </w:rPr>
      </w:pPr>
    </w:p>
    <w:p w14:paraId="43F9AE5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jc w:val="left"/>
        <w:textAlignment w:val="auto"/>
        <w:rPr>
          <w:rFonts w:hint="eastAsia" w:ascii="宋体" w:hAnsi="宋体" w:eastAsia="宋体" w:cs="宋体"/>
          <w:b/>
          <w:bCs/>
          <w:i w:val="0"/>
          <w:iCs w:val="0"/>
          <w:caps w:val="0"/>
          <w:color w:val="000000"/>
          <w:spacing w:val="0"/>
          <w:sz w:val="28"/>
          <w:szCs w:val="28"/>
          <w:shd w:val="clear" w:fill="F2F2F2"/>
          <w:lang w:val="en-US" w:eastAsia="zh-CN"/>
        </w:rPr>
      </w:pPr>
      <w:r>
        <w:rPr>
          <w:rFonts w:hint="eastAsia" w:ascii="宋体" w:hAnsi="宋体" w:eastAsia="宋体" w:cs="宋体"/>
          <w:b/>
          <w:bCs/>
          <w:i w:val="0"/>
          <w:iCs w:val="0"/>
          <w:caps w:val="0"/>
          <w:color w:val="000000"/>
          <w:spacing w:val="0"/>
          <w:sz w:val="28"/>
          <w:szCs w:val="28"/>
          <w:shd w:val="clear" w:fill="F2F2F2"/>
          <w:lang w:val="en-US" w:eastAsia="zh-CN"/>
        </w:rPr>
        <w:t>30.《教育系统重大事故隐患判定指南》（教发厅函【2024】20号）</w:t>
      </w:r>
    </w:p>
    <w:p w14:paraId="0B088F3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2024年6月24日教育部办公厅正式印发《教育系统重大事故隐患判定指南》旨在深入贯彻《教育系统安全生产治本攻坚三年行动实施方案》（2024—2026年）提升校园安全标准规范工作要求明确有针对性和可操作性的教育系统重大隐患排查工作流程、排查标准具体内容如下： </w:t>
      </w:r>
    </w:p>
    <w:p w14:paraId="40EBE35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第一条 为科学判定、及时消除教育系统重大事故隐患，有效防范和遏制重特大事故发生，根据《中华人民共和国安全生产法》《中华人民共和国教育法》《中华人民共和国消防法》《建筑防火通用规范》《校车安全管理条例》《危险化学品安全管理条例》《高等学校消防安全管理规定》《学校食品安全与营养健康管理规定》《高等学校实验室消防安全管理规范》《中小学校、幼儿园消防安全十项规定》等法律法规及标准规范，按照从严治治理、防微杜渐、注重实效原则，结合教育系统工作实际，制定本指南。 </w:t>
      </w:r>
    </w:p>
    <w:p w14:paraId="530CF19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第二条 本指南主要适用于教育系统存在的危害程度较大，可能造成群死群伤或重大财产损失，或引起严重社会影响的重大隐患判定，包括校园消防、校舍安全、食品安全、实验实训、校车校园交通、预防拥挤踩踏、特种设备使用及水电气热运行等重要领域和关键环节。 </w:t>
      </w:r>
    </w:p>
    <w:p w14:paraId="5A43E3E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第三条 消防管理重大事故隐患判定: </w:t>
      </w:r>
    </w:p>
    <w:p w14:paraId="06C05EE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kern w:val="2"/>
          <w:sz w:val="24"/>
          <w:szCs w:val="24"/>
          <w:shd w:val="clear" w:fill="FFFFFF"/>
          <w:lang w:val="en-US" w:eastAsia="zh-CN" w:bidi="ar-SA"/>
        </w:rPr>
        <w:t>（一）</w:t>
      </w:r>
      <w:r>
        <w:rPr>
          <w:rFonts w:hint="eastAsia" w:asciiTheme="minorEastAsia" w:hAnsiTheme="minorEastAsia" w:eastAsiaTheme="minorEastAsia" w:cstheme="minorEastAsia"/>
          <w:i w:val="0"/>
          <w:iCs w:val="0"/>
          <w:caps w:val="0"/>
          <w:color w:val="2A333C"/>
          <w:spacing w:val="0"/>
          <w:sz w:val="24"/>
          <w:szCs w:val="24"/>
          <w:shd w:val="clear" w:fill="FFFFFF"/>
        </w:rPr>
        <w:t xml:space="preserve">直接判定（存在任意一条，则直接判定为重大事故隐患） </w:t>
      </w:r>
    </w:p>
    <w:p w14:paraId="59B2E8C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38" w:leftChars="66" w:right="0" w:rightChars="0" w:firstLine="240" w:firstLineChars="1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lang w:eastAsia="zh-CN"/>
        </w:rPr>
      </w:pPr>
      <w:r>
        <w:rPr>
          <w:rFonts w:hint="eastAsia" w:asciiTheme="minorEastAsia" w:hAnsiTheme="minorEastAsia" w:eastAsiaTheme="minorEastAsia" w:cstheme="minorEastAsia"/>
          <w:i w:val="0"/>
          <w:iCs w:val="0"/>
          <w:caps w:val="0"/>
          <w:color w:val="2A333C"/>
          <w:spacing w:val="0"/>
          <w:sz w:val="24"/>
          <w:szCs w:val="24"/>
          <w:shd w:val="clear" w:fill="FFFFFF"/>
        </w:rPr>
        <w:t>1.未建立健全消防安全工作责任体系，落实各级各岗位人员消防安全责任</w:t>
      </w:r>
      <w:r>
        <w:rPr>
          <w:rFonts w:hint="eastAsia" w:asciiTheme="minorEastAsia" w:hAnsiTheme="minorEastAsia" w:eastAsiaTheme="minorEastAsia" w:cstheme="minorEastAsia"/>
          <w:i w:val="0"/>
          <w:iCs w:val="0"/>
          <w:caps w:val="0"/>
          <w:color w:val="2A333C"/>
          <w:spacing w:val="0"/>
          <w:sz w:val="24"/>
          <w:szCs w:val="24"/>
          <w:shd w:val="clear" w:fill="FFFFFF"/>
          <w:lang w:eastAsia="zh-CN"/>
        </w:rPr>
        <w:t>。</w:t>
      </w:r>
    </w:p>
    <w:p w14:paraId="234F230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2.学生宿舍、幼儿园儿童用房设置在地下室或半地下室，幼儿园儿童用房设置在四层及以上的。 </w:t>
      </w:r>
    </w:p>
    <w:p w14:paraId="6B731F6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3.在教学楼、图书馆、食堂和集体宿舍等人员密集场所违规使用、储存易燃易爆危险品的，或采用彩钢夹芯板搭建，且彩钢夹芯板芯材的燃烧性能等级低于A级（GB8624）的。 </w:t>
      </w:r>
    </w:p>
    <w:p w14:paraId="5B95EC6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4.未按国家工程建设消防技术标准设置火灾自动报警系统、自动灭火系统、消火栓及防烟排烟系统等，或已设置但不符合标准或不能正常使用的；学生宿舍或午休室未安装火灾自动报警系统或者具有联网功能的独立式火灾探测报警器的。 </w:t>
      </w:r>
    </w:p>
    <w:p w14:paraId="538054D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5.校内施工实施电焊、气焊、切割、使用喷灯等明火作业未办理动火审批手续，未落实现场安全监管的。 </w:t>
      </w:r>
    </w:p>
    <w:p w14:paraId="696687A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6.电动自行车（含电池）入楼或私拉乱接电线、飞线充电的。 </w:t>
      </w:r>
    </w:p>
    <w:p w14:paraId="16B379A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7.校园内的教室、宿舍、图书馆、食堂等各类房屋建筑，在施工前未依法取得消防设计审查合格意见的，或在投入使用前未取得消防验收（备案）合格意见的。校园内的宾馆、饭店、商场（含超市）等公众聚集场所，未经消防救援机构许可擅自投入使用、营业的。 </w:t>
      </w:r>
    </w:p>
    <w:p w14:paraId="151DF28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8.校园内人员密集场所未按规定设置独立的安全出口、安全出口数量不足或其总净宽度小于国家工程建设消防技术标准规定值的80%。 </w:t>
      </w:r>
    </w:p>
    <w:p w14:paraId="33D5AD8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9.校园内人员密集场所的门窗设置影响逃生和灭火救援的障碍物的（包括但不限于外窗被铁栅栏、铁丝网等封堵或被广告牌等遮挡等情形）。 </w:t>
      </w:r>
    </w:p>
    <w:p w14:paraId="09820ED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10.实验室内违规存放、使用易燃易爆危险品；存放、使用易燃易爆危险品的实验室设置在建筑的地下室或半地下室。    </w:t>
      </w:r>
    </w:p>
    <w:p w14:paraId="672F193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（二）综合判定（存在任意3条及以上，则综合判定为重大事故隐患）</w:t>
      </w:r>
    </w:p>
    <w:p w14:paraId="750A310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 1.未按国家工程建设消防技术标准的规定或城市消防规划的要求设置消防车道或消防车道被堵塞、占用的。</w:t>
      </w:r>
    </w:p>
    <w:p w14:paraId="7BB237C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 2.建筑之间的既有防火间距被占用或小于国家工程建设消防技术标准的规定值的80%。 </w:t>
      </w:r>
    </w:p>
    <w:p w14:paraId="3746AAE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3.未按国家工程建设消防技术标准的规定设置除火灾自动报警系统、自动灭火系统、消火栓系统、防烟排烟系统外的其他固定消防设施，并定期维护保养检测，不能正常使用的。 </w:t>
      </w:r>
    </w:p>
    <w:p w14:paraId="405F065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4.消防控制室值班人员未取得消防设施操作员证书的；或按要求应设而未设专业消防管理人员的。 </w:t>
      </w:r>
    </w:p>
    <w:p w14:paraId="4DFAC1A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5.安全出口数量或宽度不符合国家工程建设消防技术标准的规定，或既有安全出口被封堵。 </w:t>
      </w:r>
    </w:p>
    <w:p w14:paraId="6E4DE49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6.按国家工程建设消防技术标准的规定，建筑物应设置独立的安全出口或疏散楼梯而未设置。 </w:t>
      </w:r>
    </w:p>
    <w:p w14:paraId="45CEBD9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7.原有防火分区被改变并导致实际防火分区的建筑面积大于国家工程建设消防技术标准规定值的50%。 </w:t>
      </w:r>
    </w:p>
    <w:p w14:paraId="4C5DE67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8.防火门、防火卷帘等防火分隔设施损坏的数量大于该防火分区相应防火分隔设施总数的50%。 </w:t>
      </w:r>
    </w:p>
    <w:p w14:paraId="15B0DBD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9.未按国家工程建设消防技术标准的规定设置疏散指示标志、应急照明，或所设置设施的损坏率大于标准规定要求设置数量的50%。     </w:t>
      </w:r>
    </w:p>
    <w:p w14:paraId="712CFEE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10.高层建筑封闭楼梯间或防烟楼梯间的门的损坏率大于其设置总数的20%</w:t>
      </w:r>
    </w:p>
    <w:p w14:paraId="064AB57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11.高层建筑的消防车道、救援场地设置不符合要求或被占用，影响火灾扑救。 </w:t>
      </w:r>
    </w:p>
    <w:p w14:paraId="0241C74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第四条</w:t>
      </w:r>
      <w:r>
        <w:rPr>
          <w:rFonts w:hint="eastAsia" w:asciiTheme="minorEastAsia" w:hAnsiTheme="minorEastAsia" w:eastAsiaTheme="minorEastAsia" w:cstheme="minorEastAsia"/>
          <w:i w:val="0"/>
          <w:iCs w:val="0"/>
          <w:caps w:val="0"/>
          <w:color w:val="2A333C"/>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2A333C"/>
          <w:spacing w:val="0"/>
          <w:sz w:val="24"/>
          <w:szCs w:val="24"/>
          <w:shd w:val="clear" w:fill="FFFFFF"/>
        </w:rPr>
        <w:t xml:space="preserve">校舍使用存在以下行为之一的，应直接判定为重大事故隐患: </w:t>
      </w:r>
    </w:p>
    <w:p w14:paraId="179D2B6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（一）与周边环境存在下列之一情况的: </w:t>
      </w:r>
    </w:p>
    <w:p w14:paraId="4A821B8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1.建设在地震断裂带、低洼地、滑坡地段、泥石流地区、洪水沟口或泄洪区等自然灾害频发地段。 </w:t>
      </w:r>
    </w:p>
    <w:p w14:paraId="5EFB737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2.毗邻集贸市场、娱乐场所、殡仪馆、医院太平间、传染病院或医院传染病房等不利于学生身心健康和危及学生安全。 </w:t>
      </w:r>
    </w:p>
    <w:p w14:paraId="0151137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3.与地铁、轻轨、高速公路、城市干道、机场及飞机起降航线安全防护距离不符合有关规定。 </w:t>
      </w:r>
    </w:p>
    <w:p w14:paraId="1E4159F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4.周边设有输气输油管、各类污染源、高压电设施、生产经营储存有毒有害危险品。 </w:t>
      </w:r>
    </w:p>
    <w:p w14:paraId="619AE0C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（二）地基基础经鉴定出现不均匀沉降，或部分承重构件存在损伤、裂缝或变形的。 </w:t>
      </w:r>
    </w:p>
    <w:p w14:paraId="0B29EAE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（三）存在未经竣工验收或验收不合格即交付使用的。 </w:t>
      </w:r>
    </w:p>
    <w:p w14:paraId="5A812B0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（四）擅自改变学校用房使用功能及用途，违规搭建构筑物、分隔房间或临时增加宿舍房间、超原设计标准增设床（铺）位的。 </w:t>
      </w:r>
    </w:p>
    <w:p w14:paraId="1AF8AAB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（五）使用C、D级危房的。 </w:t>
      </w:r>
    </w:p>
    <w:p w14:paraId="4519008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（六）在校舍屋顶超设计荷载限值堆放物品或增加设备设施的，或在楼内放置超过楼面荷载重量物品的。     </w:t>
      </w:r>
    </w:p>
    <w:p w14:paraId="2718A01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（七）建筑阳台、窗台、楼梯及公共通道等临边栏杆不牢固，以及防护高度未达到相关标准要求的。 </w:t>
      </w:r>
    </w:p>
    <w:p w14:paraId="69A9E2D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（八）体育馆、图书馆、活动中心、食堂、会议室、礼堂等大跨度钢结构建筑未按要求进行维护保养和安全评估，或未按照规范要求进行屋顶防水维修作业的。 </w:t>
      </w:r>
    </w:p>
    <w:p w14:paraId="2F6A451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第五条食品安全管理中存在以下行为之一的，应直接判定为重大事故隐患: </w:t>
      </w:r>
    </w:p>
    <w:p w14:paraId="2C55EF5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kern w:val="2"/>
          <w:sz w:val="24"/>
          <w:szCs w:val="24"/>
          <w:shd w:val="clear" w:fill="FFFFFF"/>
          <w:lang w:val="en-US" w:eastAsia="zh-CN" w:bidi="ar-SA"/>
        </w:rPr>
        <w:t>（一）</w:t>
      </w:r>
      <w:r>
        <w:rPr>
          <w:rFonts w:hint="eastAsia" w:asciiTheme="minorEastAsia" w:hAnsiTheme="minorEastAsia" w:eastAsiaTheme="minorEastAsia" w:cstheme="minorEastAsia"/>
          <w:i w:val="0"/>
          <w:iCs w:val="0"/>
          <w:caps w:val="0"/>
          <w:color w:val="2A333C"/>
          <w:spacing w:val="0"/>
          <w:sz w:val="24"/>
          <w:szCs w:val="24"/>
          <w:shd w:val="clear" w:fill="FFFFFF"/>
        </w:rPr>
        <w:t xml:space="preserve">学校食堂、承包经营学校食堂的企业、校外供餐单位、食材供应企业未取得食品经营许可证的。 </w:t>
      </w:r>
    </w:p>
    <w:p w14:paraId="4B58C25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（二）从事接触直接入口食品工作的人员未取得有效健康证明的。 </w:t>
      </w:r>
    </w:p>
    <w:p w14:paraId="1B49C99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（三）食品及原料进货来源不明，未落实可追溯机制的。 </w:t>
      </w:r>
    </w:p>
    <w:p w14:paraId="3179A55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（四）采购不符合食品安全要求的食品、食品原料和食品添加剂的。 </w:t>
      </w:r>
    </w:p>
    <w:p w14:paraId="11140C2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（五）食品加工操作不规范、不卫生，可能造成食品污染的。 </w:t>
      </w:r>
    </w:p>
    <w:p w14:paraId="4FB9E4D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（六）贮存环境不符合要求，导致食品、食品原料变质或受到污染的。 </w:t>
      </w:r>
    </w:p>
    <w:p w14:paraId="7950635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（七）未按规定贮存、使用食品添加剂的。 </w:t>
      </w:r>
    </w:p>
    <w:p w14:paraId="04FBA8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（八）餐用具不合格、未消毒或使用不合格洗涤剂的。 </w:t>
      </w:r>
    </w:p>
    <w:p w14:paraId="2C22564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（九）非食堂从业人员未经允许进入食品处理区的。 </w:t>
      </w:r>
    </w:p>
    <w:p w14:paraId="686D19A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（十）承包经营食堂转包、分包的。 </w:t>
      </w:r>
    </w:p>
    <w:p w14:paraId="7198598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第六条实验实训管理中存在以下行为之一的，应直接判定为重大事故隐患: </w:t>
      </w:r>
    </w:p>
    <w:p w14:paraId="6EAF910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kern w:val="2"/>
          <w:sz w:val="24"/>
          <w:szCs w:val="24"/>
          <w:shd w:val="clear" w:fill="FFFFFF"/>
          <w:lang w:val="en-US" w:eastAsia="zh-CN" w:bidi="ar-SA"/>
        </w:rPr>
        <w:t>（一）</w:t>
      </w:r>
      <w:r>
        <w:rPr>
          <w:rFonts w:hint="eastAsia" w:asciiTheme="minorEastAsia" w:hAnsiTheme="minorEastAsia" w:eastAsiaTheme="minorEastAsia" w:cstheme="minorEastAsia"/>
          <w:i w:val="0"/>
          <w:iCs w:val="0"/>
          <w:caps w:val="0"/>
          <w:color w:val="2A333C"/>
          <w:spacing w:val="0"/>
          <w:sz w:val="24"/>
          <w:szCs w:val="24"/>
          <w:shd w:val="clear" w:fill="FFFFFF"/>
        </w:rPr>
        <w:t xml:space="preserve">未建立健全并落实学校、二级单位和实验室（实训场所）安全管理三级责任体系的。 </w:t>
      </w:r>
    </w:p>
    <w:p w14:paraId="145B453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（二）实验人员在未得到安全准入的条件下进入实验室（实训场所）开展实验活动的。 </w:t>
      </w:r>
    </w:p>
    <w:p w14:paraId="38DC5FD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三）未建立实验室（实训场所）重要危险源（包括各类剧毒、易制爆、易制毒、爆炸品等有毒有害化学品，各类易燃、易爆、有毒、窒息、高压等危险气体，动物及病原微生物，辐射源及射线装置，同位素及核材料，危险性机械加工装置，强电强磁与激光设备，特种设备等）风险管控方案（包括但不限于实验室分级分类；高风险等级实验室的备案与监督；制定应急预案并定期演练；按等级实施安全检查、安全培训、安全评估、条件保障等管理）的。 </w:t>
      </w:r>
    </w:p>
    <w:p w14:paraId="78047CF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（四）涉及重要危险源的实验时，未进行安全风险分析及制定相应防护措施的。 </w:t>
      </w:r>
    </w:p>
    <w:p w14:paraId="2B0F440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（五）未经主管部门许可擅自建设、使用、转让涉及重要危险源实验室（实训场所）或设备的。 </w:t>
      </w:r>
    </w:p>
    <w:p w14:paraId="7C6AE92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（六）违规购买、存储、使用、运输、转让或处置重要危险源的。 </w:t>
      </w:r>
    </w:p>
    <w:p w14:paraId="1697BFE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（七）在实验室（实训场所）内使用超出其安全许可范围的实验材料、设备或进行超出其安全等级的实验活动的。 </w:t>
      </w:r>
    </w:p>
    <w:p w14:paraId="219218E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八）未按法律法规以及行业标准、安全技术规范等规定要求落实重大设施设备（包括存储剧毒、易制爆化学品，危废贮存站，备案生物实验室，涉源场所，特种设备等设施设备）定期环评、检测、监测、维保的。     </w:t>
      </w:r>
    </w:p>
    <w:p w14:paraId="4AE4F51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（九）实验室（实训场所）内超量存放危险化学品；或大量使用危险气体且无气体浓度报警措施或通风设施不合格；或超规使用危险设备尤其是大型设备的。 </w:t>
      </w:r>
    </w:p>
    <w:p w14:paraId="4D04CDC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（十）实验室未按照行业标准落实应急与急救设施设备的，未配置安全防护用品的。 </w:t>
      </w:r>
    </w:p>
    <w:p w14:paraId="5CDB21C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第七条 中小学校及幼儿园校车、校园交通安全管理中存在以下行为之一的，应直接判定为重大事故隐患: </w:t>
      </w:r>
    </w:p>
    <w:p w14:paraId="21D547C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kern w:val="2"/>
          <w:sz w:val="24"/>
          <w:szCs w:val="24"/>
          <w:shd w:val="clear" w:fill="FFFFFF"/>
          <w:lang w:val="en-US" w:eastAsia="zh-CN" w:bidi="ar-SA"/>
        </w:rPr>
        <w:t>（一）</w:t>
      </w:r>
      <w:r>
        <w:rPr>
          <w:rFonts w:hint="eastAsia" w:asciiTheme="minorEastAsia" w:hAnsiTheme="minorEastAsia" w:eastAsiaTheme="minorEastAsia" w:cstheme="minorEastAsia"/>
          <w:i w:val="0"/>
          <w:iCs w:val="0"/>
          <w:caps w:val="0"/>
          <w:color w:val="2A333C"/>
          <w:spacing w:val="0"/>
          <w:sz w:val="24"/>
          <w:szCs w:val="24"/>
          <w:shd w:val="clear" w:fill="FFFFFF"/>
        </w:rPr>
        <w:t xml:space="preserve">使用未取得校车标牌的车辆提供校车服务，或者使用未取得校车驾驶资格的人员驾驶校车的。 </w:t>
      </w:r>
    </w:p>
    <w:p w14:paraId="539052D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（二）配备校车的学校、校车服务提供者未指派照管人员随校车全程照管乘车学生的。 </w:t>
      </w:r>
    </w:p>
    <w:p w14:paraId="3147133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（三）未建立完善学校交通安全管理制度，或由校车服务提供者提供校车服务，学校未与校车服务提供者签订校车安全管理责任书，明确各自安全管理责任的。 </w:t>
      </w:r>
    </w:p>
    <w:p w14:paraId="285E50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（四）未按照校内功能分区及校内车辆通行需求，分类实施车辆禁行、限行管理的；未实施校内人车分离管理，且学生步行出入口与机动车出入口未在空间或时间上分开设置的。 </w:t>
      </w:r>
    </w:p>
    <w:p w14:paraId="0EF6C77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（五）未设置校门口车辆缓冲区及防冲撞设施（阻车桩、拒马桩等）的。 </w:t>
      </w:r>
    </w:p>
    <w:p w14:paraId="534754E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第八条 国家行业部门对危险化学品、燃气、特种设备、拥挤踩踏、房屋市政工程等方面的重大事故隐患判定另有规定的，从其规定。 </w:t>
      </w:r>
    </w:p>
    <w:p w14:paraId="4A9585E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第九条 自查或检查中应成立不少于3人工作组（由相关领域技术和管理专家组成），结合现场证据讨论后，对事故隐患作出结论性判定意见。对于情况复杂的，各地教育行政部门可以商请有关部门或者组织有关专家，依据相关法律法规和强制性标准等，研究论证后综合判定。 </w:t>
      </w:r>
    </w:p>
    <w:p w14:paraId="66A42BF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2A333C"/>
          <w:spacing w:val="0"/>
          <w:sz w:val="24"/>
          <w:szCs w:val="24"/>
          <w:shd w:val="clear" w:fill="FFFFFF"/>
        </w:rPr>
      </w:pPr>
      <w:r>
        <w:rPr>
          <w:rFonts w:hint="eastAsia" w:asciiTheme="minorEastAsia" w:hAnsiTheme="minorEastAsia" w:eastAsiaTheme="minorEastAsia" w:cstheme="minorEastAsia"/>
          <w:i w:val="0"/>
          <w:iCs w:val="0"/>
          <w:caps w:val="0"/>
          <w:color w:val="2A333C"/>
          <w:spacing w:val="0"/>
          <w:sz w:val="24"/>
          <w:szCs w:val="24"/>
          <w:shd w:val="clear" w:fill="FFFFFF"/>
        </w:rPr>
        <w:t xml:space="preserve">第十条 各地教育行政部门可以根据本指南，结合实际丰富完善本行政区域内学校重大事故隐患判定指南（含部委所属高校）。 </w:t>
      </w:r>
    </w:p>
    <w:p w14:paraId="34FDC1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EastAsia" w:hAnsiTheme="minorEastAsia" w:eastAsiaTheme="minorEastAsia" w:cstheme="minorEastAsia"/>
          <w:b/>
          <w:bCs/>
          <w:i w:val="0"/>
          <w:iCs w:val="0"/>
          <w:caps w:val="0"/>
          <w:color w:val="000000"/>
          <w:spacing w:val="0"/>
          <w:sz w:val="24"/>
          <w:szCs w:val="24"/>
          <w:shd w:val="clear" w:fill="F2F2F2"/>
          <w:lang w:val="en-US" w:eastAsia="zh-CN"/>
        </w:rPr>
      </w:pPr>
      <w:r>
        <w:rPr>
          <w:rFonts w:hint="eastAsia" w:asciiTheme="minorEastAsia" w:hAnsiTheme="minorEastAsia" w:eastAsiaTheme="minorEastAsia" w:cstheme="minorEastAsia"/>
          <w:i w:val="0"/>
          <w:iCs w:val="0"/>
          <w:caps w:val="0"/>
          <w:color w:val="2A333C"/>
          <w:spacing w:val="0"/>
          <w:sz w:val="24"/>
          <w:szCs w:val="24"/>
          <w:shd w:val="clear" w:fill="FFFFFF"/>
        </w:rPr>
        <w:t>第十一条 本指南自印发之日起实施。2023年9月4日印发的《教育系统重大事故隐患排查指引（试行）》（教发厅函[2023]22号）同时废止。</w:t>
      </w:r>
    </w:p>
    <w:p w14:paraId="4046A37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jc w:val="left"/>
        <w:textAlignment w:val="auto"/>
        <w:rPr>
          <w:rFonts w:hint="eastAsia" w:asciiTheme="minorEastAsia" w:hAnsiTheme="minorEastAsia" w:eastAsiaTheme="minorEastAsia" w:cstheme="minorEastAsia"/>
          <w:i w:val="0"/>
          <w:iCs w:val="0"/>
          <w:caps w:val="0"/>
          <w:color w:val="333333"/>
          <w:spacing w:val="0"/>
          <w:sz w:val="24"/>
          <w:szCs w:val="24"/>
          <w:shd w:val="clear" w:fill="FFFFFF"/>
          <w:lang w:val="en-US" w:eastAsia="zh-CN"/>
        </w:rPr>
      </w:pPr>
    </w:p>
    <w:p w14:paraId="21002F7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jc w:val="left"/>
        <w:textAlignment w:val="auto"/>
        <w:rPr>
          <w:rFonts w:hint="eastAsia" w:asciiTheme="minorEastAsia" w:hAnsiTheme="minorEastAsia" w:eastAsiaTheme="minorEastAsia" w:cstheme="minorEastAsia"/>
          <w:i w:val="0"/>
          <w:iCs w:val="0"/>
          <w:caps w:val="0"/>
          <w:color w:val="333333"/>
          <w:spacing w:val="0"/>
          <w:sz w:val="24"/>
          <w:szCs w:val="24"/>
          <w:shd w:val="clear" w:fill="FFFFFF"/>
          <w:lang w:val="en-US" w:eastAsia="zh-CN"/>
        </w:rPr>
      </w:pPr>
    </w:p>
    <w:p w14:paraId="2180AF1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jc w:val="left"/>
        <w:textAlignment w:val="auto"/>
        <w:rPr>
          <w:rFonts w:hint="eastAsia" w:asciiTheme="minorEastAsia" w:hAnsiTheme="minorEastAsia" w:eastAsiaTheme="minorEastAsia" w:cstheme="minorEastAsia"/>
          <w:i w:val="0"/>
          <w:iCs w:val="0"/>
          <w:caps w:val="0"/>
          <w:color w:val="333333"/>
          <w:spacing w:val="0"/>
          <w:sz w:val="24"/>
          <w:szCs w:val="24"/>
          <w:shd w:val="clear" w:fill="FFFFFF"/>
          <w:lang w:val="en-US" w:eastAsia="zh-CN"/>
        </w:rPr>
      </w:pPr>
    </w:p>
    <w:p w14:paraId="0DDA845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jc w:val="left"/>
        <w:textAlignment w:val="auto"/>
        <w:rPr>
          <w:rFonts w:hint="eastAsia" w:asciiTheme="minorEastAsia" w:hAnsiTheme="minorEastAsia" w:eastAsiaTheme="minorEastAsia" w:cstheme="minorEastAsia"/>
          <w:i w:val="0"/>
          <w:iCs w:val="0"/>
          <w:caps w:val="0"/>
          <w:color w:val="333333"/>
          <w:spacing w:val="0"/>
          <w:sz w:val="24"/>
          <w:szCs w:val="24"/>
          <w:shd w:val="clear" w:fill="FFFFFF"/>
          <w:lang w:val="en-US" w:eastAsia="zh-CN"/>
        </w:rPr>
      </w:pPr>
    </w:p>
    <w:p w14:paraId="06E3B22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jc w:val="left"/>
        <w:textAlignment w:val="auto"/>
        <w:rPr>
          <w:rFonts w:hint="eastAsia" w:asciiTheme="minorEastAsia" w:hAnsiTheme="minorEastAsia" w:eastAsiaTheme="minorEastAsia" w:cstheme="minorEastAsia"/>
          <w:i w:val="0"/>
          <w:iCs w:val="0"/>
          <w:caps w:val="0"/>
          <w:color w:val="333333"/>
          <w:spacing w:val="0"/>
          <w:sz w:val="24"/>
          <w:szCs w:val="24"/>
          <w:shd w:val="clear" w:fill="FFFFFF"/>
          <w:lang w:val="en-US" w:eastAsia="zh-CN"/>
        </w:rPr>
      </w:pPr>
    </w:p>
    <w:p w14:paraId="4FC2E74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jc w:val="left"/>
        <w:textAlignment w:val="auto"/>
        <w:rPr>
          <w:rFonts w:hint="eastAsia" w:asciiTheme="minorEastAsia" w:hAnsiTheme="minorEastAsia" w:eastAsiaTheme="minorEastAsia" w:cstheme="minorEastAsia"/>
          <w:i w:val="0"/>
          <w:iCs w:val="0"/>
          <w:caps w:val="0"/>
          <w:color w:val="333333"/>
          <w:spacing w:val="0"/>
          <w:sz w:val="24"/>
          <w:szCs w:val="24"/>
          <w:shd w:val="clear" w:fill="FFFFFF"/>
          <w:lang w:val="en-US" w:eastAsia="zh-CN"/>
        </w:rPr>
      </w:pPr>
    </w:p>
    <w:p w14:paraId="54C87B4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jc w:val="left"/>
        <w:textAlignment w:val="auto"/>
        <w:rPr>
          <w:rFonts w:hint="eastAsia" w:asciiTheme="minorEastAsia" w:hAnsiTheme="minorEastAsia" w:eastAsiaTheme="minorEastAsia" w:cstheme="minorEastAsia"/>
          <w:i w:val="0"/>
          <w:iCs w:val="0"/>
          <w:caps w:val="0"/>
          <w:color w:val="333333"/>
          <w:spacing w:val="0"/>
          <w:sz w:val="24"/>
          <w:szCs w:val="24"/>
          <w:shd w:val="clear" w:fill="FFFFFF"/>
          <w:lang w:val="en-US" w:eastAsia="zh-CN"/>
        </w:rPr>
      </w:pPr>
    </w:p>
    <w:p w14:paraId="5840093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jc w:val="left"/>
        <w:textAlignment w:val="auto"/>
        <w:rPr>
          <w:rFonts w:hint="eastAsia" w:asciiTheme="minorEastAsia" w:hAnsiTheme="minorEastAsia" w:eastAsiaTheme="minorEastAsia" w:cstheme="minorEastAsia"/>
          <w:i w:val="0"/>
          <w:iCs w:val="0"/>
          <w:caps w:val="0"/>
          <w:color w:val="333333"/>
          <w:spacing w:val="0"/>
          <w:sz w:val="24"/>
          <w:szCs w:val="24"/>
          <w:shd w:val="clear" w:fill="FFFFFF"/>
          <w:lang w:val="en-US" w:eastAsia="zh-CN"/>
        </w:rPr>
      </w:pPr>
    </w:p>
    <w:p w14:paraId="7795C54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jc w:val="left"/>
        <w:textAlignment w:val="auto"/>
        <w:rPr>
          <w:rFonts w:hint="eastAsia" w:asciiTheme="minorEastAsia" w:hAnsiTheme="minorEastAsia" w:eastAsiaTheme="minorEastAsia" w:cstheme="minorEastAsia"/>
          <w:i w:val="0"/>
          <w:iCs w:val="0"/>
          <w:caps w:val="0"/>
          <w:color w:val="333333"/>
          <w:spacing w:val="0"/>
          <w:sz w:val="24"/>
          <w:szCs w:val="24"/>
          <w:shd w:val="clear" w:fill="FFFFFF"/>
          <w:lang w:val="en-US" w:eastAsia="zh-CN"/>
        </w:rPr>
      </w:pPr>
    </w:p>
    <w:p w14:paraId="016FF77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jc w:val="left"/>
        <w:textAlignment w:val="auto"/>
        <w:rPr>
          <w:rFonts w:hint="eastAsia" w:asciiTheme="minorEastAsia" w:hAnsiTheme="minorEastAsia" w:eastAsiaTheme="minorEastAsia" w:cstheme="minorEastAsia"/>
          <w:i w:val="0"/>
          <w:iCs w:val="0"/>
          <w:caps w:val="0"/>
          <w:color w:val="333333"/>
          <w:spacing w:val="0"/>
          <w:sz w:val="24"/>
          <w:szCs w:val="24"/>
          <w:shd w:val="clear" w:fill="FFFFFF"/>
          <w:lang w:val="en-US" w:eastAsia="zh-CN"/>
        </w:rPr>
      </w:pPr>
    </w:p>
    <w:p w14:paraId="6E383B5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jc w:val="left"/>
        <w:textAlignment w:val="auto"/>
        <w:rPr>
          <w:rFonts w:hint="eastAsia" w:asciiTheme="minorEastAsia" w:hAnsiTheme="minorEastAsia" w:eastAsiaTheme="minorEastAsia" w:cstheme="minorEastAsia"/>
          <w:i w:val="0"/>
          <w:iCs w:val="0"/>
          <w:caps w:val="0"/>
          <w:color w:val="333333"/>
          <w:spacing w:val="0"/>
          <w:sz w:val="24"/>
          <w:szCs w:val="24"/>
          <w:shd w:val="clear" w:fill="FFFFFF"/>
          <w:lang w:val="en-US" w:eastAsia="zh-CN"/>
        </w:rPr>
      </w:pPr>
    </w:p>
    <w:p w14:paraId="3D712C8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jc w:val="left"/>
        <w:textAlignment w:val="auto"/>
        <w:rPr>
          <w:rFonts w:hint="eastAsia" w:asciiTheme="minorEastAsia" w:hAnsiTheme="minorEastAsia" w:eastAsiaTheme="minorEastAsia" w:cstheme="minorEastAsia"/>
          <w:i w:val="0"/>
          <w:iCs w:val="0"/>
          <w:caps w:val="0"/>
          <w:color w:val="333333"/>
          <w:spacing w:val="0"/>
          <w:sz w:val="24"/>
          <w:szCs w:val="24"/>
          <w:shd w:val="clear" w:fill="FFFFFF"/>
          <w:lang w:val="en-US" w:eastAsia="zh-CN"/>
        </w:rPr>
      </w:pPr>
    </w:p>
    <w:p w14:paraId="561F898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jc w:val="left"/>
        <w:textAlignment w:val="auto"/>
        <w:rPr>
          <w:rFonts w:hint="eastAsia" w:asciiTheme="minorEastAsia" w:hAnsiTheme="minorEastAsia" w:eastAsiaTheme="minorEastAsia" w:cstheme="minorEastAsia"/>
          <w:i w:val="0"/>
          <w:iCs w:val="0"/>
          <w:caps w:val="0"/>
          <w:color w:val="333333"/>
          <w:spacing w:val="0"/>
          <w:sz w:val="24"/>
          <w:szCs w:val="24"/>
          <w:shd w:val="clear" w:fill="FFFFFF"/>
          <w:lang w:val="en-US" w:eastAsia="zh-CN"/>
        </w:rPr>
      </w:pPr>
    </w:p>
    <w:p w14:paraId="5C2D3F5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jc w:val="left"/>
        <w:textAlignment w:val="auto"/>
        <w:rPr>
          <w:rFonts w:hint="eastAsia" w:asciiTheme="minorEastAsia" w:hAnsiTheme="minorEastAsia" w:eastAsiaTheme="minorEastAsia" w:cstheme="minorEastAsia"/>
          <w:i w:val="0"/>
          <w:iCs w:val="0"/>
          <w:caps w:val="0"/>
          <w:color w:val="333333"/>
          <w:spacing w:val="0"/>
          <w:sz w:val="24"/>
          <w:szCs w:val="24"/>
          <w:shd w:val="clear" w:fill="FFFFFF"/>
          <w:lang w:val="en-US" w:eastAsia="zh-CN"/>
        </w:rPr>
      </w:pPr>
    </w:p>
    <w:p w14:paraId="5ABA565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jc w:val="left"/>
        <w:textAlignment w:val="auto"/>
        <w:rPr>
          <w:rFonts w:hint="eastAsia" w:asciiTheme="minorEastAsia" w:hAnsiTheme="minorEastAsia" w:eastAsiaTheme="minorEastAsia" w:cstheme="minorEastAsia"/>
          <w:i w:val="0"/>
          <w:iCs w:val="0"/>
          <w:caps w:val="0"/>
          <w:color w:val="333333"/>
          <w:spacing w:val="0"/>
          <w:sz w:val="24"/>
          <w:szCs w:val="24"/>
          <w:shd w:val="clear" w:fill="FFFFFF"/>
          <w:lang w:val="en-US" w:eastAsia="zh-CN"/>
        </w:rPr>
      </w:pPr>
    </w:p>
    <w:p w14:paraId="2092B6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b/>
          <w:bCs/>
          <w:i w:val="0"/>
          <w:iCs w:val="0"/>
          <w:caps w:val="0"/>
          <w:color w:val="52535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shd w:val="clear" w:fill="FFFFFF"/>
          <w:lang w:val="en-US" w:eastAsia="zh-CN"/>
        </w:rPr>
        <w:t>31.</w:t>
      </w:r>
      <w:r>
        <w:rPr>
          <w:rFonts w:hint="eastAsia" w:ascii="宋体" w:hAnsi="宋体" w:eastAsia="宋体" w:cs="宋体"/>
          <w:b/>
          <w:bCs/>
          <w:i w:val="0"/>
          <w:iCs w:val="0"/>
          <w:caps w:val="0"/>
          <w:color w:val="525353"/>
          <w:spacing w:val="0"/>
          <w:sz w:val="28"/>
          <w:szCs w:val="28"/>
          <w:bdr w:val="none" w:color="auto" w:sz="0" w:space="0"/>
          <w:shd w:val="clear" w:fill="FFFFFF"/>
        </w:rPr>
        <w:t>道路交通重大事故隐患排查指引（试行）公交管〔2023〕209号</w:t>
      </w:r>
    </w:p>
    <w:p w14:paraId="0AB5B51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 xml:space="preserve">为贯彻落实国务院安委会关于开展重大事故隐患专项排查整治2023行动部署要求，切实提升风险隐患排查整改质量，结合道路交通安全工作实际，对道路交通安全领域存在以下情形的，应作为道路交通重大事故隐患专项排查整治重点内容，其中属于公安交管部门职责的，要认真落实整改，不属于公安交管部门职责的，要及时通报有关部门，积极推动隐患整改。 </w:t>
      </w:r>
    </w:p>
    <w:p w14:paraId="54B86B3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kern w:val="2"/>
          <w:sz w:val="24"/>
          <w:szCs w:val="24"/>
          <w:shd w:val="clear" w:fill="FFFFFF"/>
          <w:lang w:val="en-US" w:eastAsia="zh-CN" w:bidi="ar-SA"/>
        </w:rPr>
        <w:t>一、</w:t>
      </w:r>
      <w:r>
        <w:rPr>
          <w:rFonts w:hint="eastAsia" w:ascii="宋体" w:hAnsi="宋体" w:eastAsia="宋体" w:cs="宋体"/>
          <w:i w:val="0"/>
          <w:iCs w:val="0"/>
          <w:caps w:val="0"/>
          <w:color w:val="000000"/>
          <w:spacing w:val="0"/>
          <w:sz w:val="24"/>
          <w:szCs w:val="24"/>
          <w:shd w:val="clear" w:fill="FFFFFF"/>
        </w:rPr>
        <w:t xml:space="preserve">“两客一危”、重型货车在营运过程中存在超员20%以上、超速50%以上、超限超载100%以上、严重疲劳驾驶（连续驾驶8小时以上，期间休息时间不到20分钟）、酒驾醉驾违法行为的； </w:t>
      </w:r>
    </w:p>
    <w:p w14:paraId="1A06043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 xml:space="preserve">二、面包车超员载客、驾乘人员超过10人，三（四）轮车、轻型货车、拖拉机等非载客车辆违法载人超过10人的； </w:t>
      </w:r>
    </w:p>
    <w:p w14:paraId="6323C44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 xml:space="preserve">三、近三年内发生2起以上较大道路交通事故或6起以上致人死亡道路交通事故，且事故原因与道路隐患有关的路段（普通公路500米为区间、高速公路1000米为区间）； </w:t>
      </w:r>
    </w:p>
    <w:p w14:paraId="41DF48B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 xml:space="preserve">四、近三年内受浓雾、雨雪、低温冰冻天气影响，导致5车以上多车相撞致人伤亡交通事故的路段； </w:t>
      </w:r>
    </w:p>
    <w:p w14:paraId="21D9330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 xml:space="preserve">五、急弯陡坡、临水临崖、长大下坡、桥梁隧道和施工路段，发生过与安全防护设施缺失有关的一次死亡3人以上交通事故的； </w:t>
      </w:r>
    </w:p>
    <w:p w14:paraId="50B0B61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 xml:space="preserve">六、矿山、钢铁、水泥、砂石等重点货运源头企业存在长期违规装载、放任严重超限超载货车出厂（场）上路，以及因此导致亡人交通事故情形的； </w:t>
      </w:r>
    </w:p>
    <w:p w14:paraId="1A8923E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 xml:space="preserve">七、“两客一危”、重型货车擅自关闭、破坏、屏蔽、拆卸车载动态监控系统，所属企业未及时发现纠正的； </w:t>
      </w:r>
    </w:p>
    <w:p w14:paraId="0EA53D4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 xml:space="preserve">八、客货运输企业所属车辆及驾驶人交通违法、交通事故问题突出，依据重点运输企业交通安全风险评价办法被判定为高风险企业的； </w:t>
      </w:r>
    </w:p>
    <w:p w14:paraId="24FA57D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 xml:space="preserve">九、使用设置乘客站立区的客车上高速公路行驶的，以及延伸到农村的城市公交车辆，未报经地市级人民政府同意（直辖市辖区范围内的应报直辖市人民政府）使用设置乘客站立区的客车的； </w:t>
      </w:r>
    </w:p>
    <w:p w14:paraId="328CD1F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十、机动车检验机构对于“两客一危”、重型货车出具虚假安全技术检验报告的。</w:t>
      </w:r>
    </w:p>
    <w:p w14:paraId="5A9840E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jc w:val="left"/>
        <w:textAlignment w:val="auto"/>
        <w:rPr>
          <w:rFonts w:hint="eastAsia" w:ascii="宋体" w:hAnsi="宋体" w:eastAsia="宋体" w:cs="宋体"/>
          <w:b/>
          <w:bCs/>
          <w:i w:val="0"/>
          <w:iCs w:val="0"/>
          <w:caps w:val="0"/>
          <w:color w:val="333333"/>
          <w:spacing w:val="0"/>
          <w:sz w:val="28"/>
          <w:szCs w:val="28"/>
          <w:shd w:val="clear" w:fill="FFFFFF"/>
          <w:lang w:val="en-US" w:eastAsia="zh-CN"/>
        </w:rPr>
      </w:pPr>
      <w:r>
        <w:rPr>
          <w:rFonts w:hint="eastAsia" w:ascii="宋体" w:hAnsi="宋体" w:eastAsia="宋体" w:cs="宋体"/>
          <w:b/>
          <w:bCs/>
          <w:i w:val="0"/>
          <w:iCs w:val="0"/>
          <w:caps w:val="0"/>
          <w:color w:val="333333"/>
          <w:spacing w:val="0"/>
          <w:sz w:val="28"/>
          <w:szCs w:val="28"/>
          <w:shd w:val="clear" w:fill="FFFFFF"/>
          <w:lang w:val="en-US" w:eastAsia="zh-CN"/>
        </w:rPr>
        <w:t>32.</w:t>
      </w:r>
      <w:r>
        <w:rPr>
          <w:rFonts w:hint="eastAsia" w:ascii="宋体" w:hAnsi="宋体" w:eastAsia="宋体" w:cs="宋体"/>
          <w:b/>
          <w:bCs/>
          <w:i w:val="0"/>
          <w:iCs w:val="0"/>
          <w:caps w:val="0"/>
          <w:color w:val="333333"/>
          <w:spacing w:val="0"/>
          <w:sz w:val="28"/>
          <w:szCs w:val="28"/>
          <w:shd w:val="clear" w:fill="FFFFFF"/>
        </w:rPr>
        <w:t>治安领域重大事故隐患排查指引（试行）</w:t>
      </w:r>
      <w:r>
        <w:rPr>
          <w:rFonts w:hint="eastAsia" w:ascii="宋体" w:hAnsi="宋体" w:eastAsia="宋体" w:cs="宋体"/>
          <w:b/>
          <w:bCs/>
          <w:i w:val="0"/>
          <w:iCs w:val="0"/>
          <w:caps w:val="0"/>
          <w:color w:val="333333"/>
          <w:spacing w:val="0"/>
          <w:sz w:val="28"/>
          <w:szCs w:val="28"/>
          <w:shd w:val="clear" w:fill="FFFFFF"/>
        </w:rPr>
        <w:t>公治安〔2023〕2652号</w:t>
      </w:r>
    </w:p>
    <w:p w14:paraId="2CA2CF0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治安领域存在以下情形的，建议作为重大事故隐患排查整治重点内容。 </w:t>
      </w:r>
    </w:p>
    <w:p w14:paraId="3E2DD8E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kern w:val="2"/>
          <w:sz w:val="24"/>
          <w:szCs w:val="24"/>
          <w:shd w:val="clear" w:fill="FFFFFF"/>
          <w:lang w:val="en-US" w:eastAsia="zh-CN" w:bidi="ar-SA"/>
        </w:rPr>
        <w:t>一、</w:t>
      </w:r>
      <w:r>
        <w:rPr>
          <w:rFonts w:hint="eastAsia" w:ascii="宋体" w:hAnsi="宋体" w:eastAsia="宋体" w:cs="宋体"/>
          <w:i w:val="0"/>
          <w:iCs w:val="0"/>
          <w:caps w:val="0"/>
          <w:color w:val="333333"/>
          <w:spacing w:val="0"/>
          <w:sz w:val="24"/>
          <w:szCs w:val="24"/>
          <w:shd w:val="clear" w:fill="FFFFFF"/>
        </w:rPr>
        <w:t xml:space="preserve">爆炸危险物品 </w:t>
      </w:r>
    </w:p>
    <w:p w14:paraId="2DE8B4B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1.爆破作业单位未按照资质等级从事爆破作业，或无资质人员从事爆破作业。 </w:t>
      </w:r>
    </w:p>
    <w:p w14:paraId="3E17378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2.爆破作业现场临时存放民用爆炸物品未设专人管理、看护。 </w:t>
      </w:r>
    </w:p>
    <w:p w14:paraId="1ECCCB6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3.爆破作业单位民爆物品储存库超出核定库容存放民用爆炸物品，或炸药、雷管同库存放，或废弃、收缴的爆炸物品与民爆物品同库存放。 </w:t>
      </w:r>
    </w:p>
    <w:p w14:paraId="20B54B9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二、大型群众性活动 </w:t>
      </w:r>
    </w:p>
    <w:p w14:paraId="51DA444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1.活动场所、设施、建筑物存在严重安全、消防隐患。 </w:t>
      </w:r>
    </w:p>
    <w:p w14:paraId="7EA9F9B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2.参加活动人员严重超出核准的活动场所容纳人员数量。 </w:t>
      </w:r>
    </w:p>
    <w:p w14:paraId="3DD2A18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三、地铁公交 </w:t>
      </w:r>
    </w:p>
    <w:p w14:paraId="63D40BB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1.地铁公交运营企业未落实单位内部治安保卫工作制度。 </w:t>
      </w:r>
    </w:p>
    <w:p w14:paraId="55C7BAE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2.地铁公交运营企业未按要求对排查出的治安隐患落实整改措施。 </w:t>
      </w:r>
    </w:p>
    <w:p w14:paraId="70D46A9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四、长途客运 </w:t>
      </w:r>
    </w:p>
    <w:p w14:paraId="177D06C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1.一类、二类客运班线经营者或者其委托的售票单位、配客站点未落实实名制售票和实名查验，或一级、二级客运站人防、物防、技防建设不符合《反恐怖主义法》有关要求。 </w:t>
      </w:r>
    </w:p>
    <w:p w14:paraId="4CA8B91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80" w:firstLineChars="200"/>
        <w:jc w:val="left"/>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2.长途客运场站未严格落实《道路客运车辆禁止限制携带和托运物品目录》，存在易燃易爆、危险物品进站上车风险。</w:t>
      </w:r>
    </w:p>
    <w:p w14:paraId="2D95F7F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lang w:val="en-US" w:eastAsia="zh-CN"/>
        </w:rPr>
      </w:pPr>
    </w:p>
    <w:p w14:paraId="0C72CA9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lang w:val="en-US" w:eastAsia="zh-CN"/>
        </w:rPr>
      </w:pPr>
    </w:p>
    <w:p w14:paraId="1C54D26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lang w:val="en-US" w:eastAsia="zh-CN"/>
        </w:rPr>
      </w:pPr>
    </w:p>
    <w:p w14:paraId="17EB2B3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lang w:val="en-US" w:eastAsia="zh-CN"/>
        </w:rPr>
      </w:pPr>
    </w:p>
    <w:p w14:paraId="036BE21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lang w:val="en-US" w:eastAsia="zh-CN"/>
        </w:rPr>
      </w:pPr>
    </w:p>
    <w:p w14:paraId="67B6D31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jc w:val="left"/>
        <w:textAlignment w:val="auto"/>
        <w:rPr>
          <w:rFonts w:hint="eastAsia" w:ascii="宋体" w:hAnsi="宋体" w:eastAsia="宋体" w:cs="宋体"/>
          <w:b/>
          <w:bCs/>
          <w:i w:val="0"/>
          <w:iCs w:val="0"/>
          <w:caps w:val="0"/>
          <w:color w:val="333333"/>
          <w:spacing w:val="0"/>
          <w:sz w:val="28"/>
          <w:szCs w:val="28"/>
          <w:shd w:val="clear" w:fill="FFFFFF"/>
          <w:lang w:val="en-US" w:eastAsia="zh-CN"/>
        </w:rPr>
      </w:pPr>
    </w:p>
    <w:p w14:paraId="00DB379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jc w:val="left"/>
        <w:textAlignment w:val="auto"/>
        <w:rPr>
          <w:rFonts w:hint="eastAsia" w:ascii="宋体" w:hAnsi="宋体" w:eastAsia="宋体" w:cs="宋体"/>
          <w:b/>
          <w:bCs/>
          <w:i w:val="0"/>
          <w:iCs w:val="0"/>
          <w:caps w:val="0"/>
          <w:color w:val="333333"/>
          <w:spacing w:val="0"/>
          <w:sz w:val="28"/>
          <w:szCs w:val="28"/>
          <w:shd w:val="clear" w:fill="FFFFFF"/>
          <w:lang w:eastAsia="zh-CN"/>
        </w:rPr>
      </w:pPr>
      <w:r>
        <w:rPr>
          <w:rFonts w:hint="eastAsia" w:ascii="宋体" w:hAnsi="宋体" w:eastAsia="宋体" w:cs="宋体"/>
          <w:b/>
          <w:bCs/>
          <w:i w:val="0"/>
          <w:iCs w:val="0"/>
          <w:caps w:val="0"/>
          <w:color w:val="333333"/>
          <w:spacing w:val="0"/>
          <w:sz w:val="28"/>
          <w:szCs w:val="28"/>
          <w:shd w:val="clear" w:fill="FFFFFF"/>
          <w:lang w:val="en-US" w:eastAsia="zh-CN"/>
        </w:rPr>
        <w:t>33.《</w:t>
      </w:r>
      <w:r>
        <w:rPr>
          <w:rFonts w:hint="eastAsia" w:ascii="宋体" w:hAnsi="宋体" w:eastAsia="宋体" w:cs="宋体"/>
          <w:b/>
          <w:bCs/>
          <w:i w:val="0"/>
          <w:iCs w:val="0"/>
          <w:caps w:val="0"/>
          <w:color w:val="333333"/>
          <w:spacing w:val="0"/>
          <w:sz w:val="28"/>
          <w:szCs w:val="28"/>
          <w:shd w:val="clear" w:fill="FFFFFF"/>
        </w:rPr>
        <w:t>商务领域安全生产重大隐患排查事项清单</w:t>
      </w:r>
      <w:r>
        <w:rPr>
          <w:rFonts w:hint="eastAsia" w:ascii="宋体" w:hAnsi="宋体" w:eastAsia="宋体" w:cs="宋体"/>
          <w:b/>
          <w:bCs/>
          <w:i w:val="0"/>
          <w:iCs w:val="0"/>
          <w:caps w:val="0"/>
          <w:color w:val="333333"/>
          <w:spacing w:val="0"/>
          <w:sz w:val="28"/>
          <w:szCs w:val="28"/>
          <w:shd w:val="clear" w:fill="FFFFFF"/>
          <w:lang w:eastAsia="zh-CN"/>
        </w:rPr>
        <w:t>》商建办〔2023〕1400号</w:t>
      </w:r>
    </w:p>
    <w:p w14:paraId="04474DA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一、大型商业综合体 </w:t>
      </w:r>
    </w:p>
    <w:p w14:paraId="5C2AC86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1.大型商业综合体未按照应急管理部《大型商业综合体消防安全管理规则（试行）》（应急消〔2019〕314号）、《大型商业综合体火灾风险指南（试行）》（应急消〔2021〕59号）要求明确消防安全责任人、消防安全管理人、消防安全工作归口管理部门，未制定消防安全管理制度、灭火和应急疏散预案。 </w:t>
      </w:r>
    </w:p>
    <w:p w14:paraId="661D5EF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2.大型商业综合体内零售、餐饮经营主体从业员工未进行上岗前消防培训。 </w:t>
      </w:r>
    </w:p>
    <w:p w14:paraId="45FB3F3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3.大型商业综合体内零售、餐饮经营主体装修施工时，未经消防部门审批违规动用明火。未按规定向消防部门申请公众聚集场所投入营业、使用前消防检查。 </w:t>
      </w:r>
    </w:p>
    <w:p w14:paraId="2B2788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4.大型商业综合体内零售场所商品、货柜、摊位设置影响消防设施正常使用；摆放占用疏散通道，堵塞安全出口；营业期间安全出口上锁。 </w:t>
      </w:r>
    </w:p>
    <w:p w14:paraId="12254E9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二、旧货市场 </w:t>
      </w:r>
    </w:p>
    <w:p w14:paraId="64E4B7B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1.未建立安全生产责任制度和消防安全检查制度，未组织安全生产应急预案演练。 </w:t>
      </w:r>
    </w:p>
    <w:p w14:paraId="4F45CC4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2.未对从业员工进行上岗前安全培训。 </w:t>
      </w:r>
    </w:p>
    <w:p w14:paraId="3CE75AD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3.开业前未按规定向消防部门申请公众聚集场所投入营业、使用前消防检查。 </w:t>
      </w:r>
    </w:p>
    <w:p w14:paraId="635D58A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三、再生资源回收 </w:t>
      </w:r>
    </w:p>
    <w:p w14:paraId="688A775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1.未建立安全生产责任制度和消防安全检查制度，未组织安全生产应急预案演练。 </w:t>
      </w:r>
    </w:p>
    <w:p w14:paraId="7BA2723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2.未对从业员工进行设施设备操作等上岗前安全培训。 </w:t>
      </w:r>
    </w:p>
    <w:p w14:paraId="260A116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3.场所内物品摆放影响消防设施正常使用；占用疏散通道，堵塞安全出口；营业期间安全出口上锁。 </w:t>
      </w:r>
    </w:p>
    <w:p w14:paraId="1D63229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4.用电用气等人员未持证上岗。 </w:t>
      </w:r>
    </w:p>
    <w:p w14:paraId="29D83FF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5.开业前未按规定向消防部门申请公众聚集场所投入营业、使用前消防检查。 </w:t>
      </w:r>
    </w:p>
    <w:p w14:paraId="77A523B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四、成品油流通 </w:t>
      </w:r>
    </w:p>
    <w:p w14:paraId="6F36C6F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1.未建立安全生产、消防安全责任制度；未建立应急预案；未建立消防巡查记录。 </w:t>
      </w:r>
    </w:p>
    <w:p w14:paraId="5C0B5BB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2.未组织安全生产应急预案演练；未对从业人员进行安全培训、教育。 </w:t>
      </w:r>
    </w:p>
    <w:p w14:paraId="1FF327B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3.成品油零售企业未对散装汽、柴油销售规范管理，未落实实名制登记要求。 </w:t>
      </w:r>
    </w:p>
    <w:p w14:paraId="53D9AED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4.成品油零售企业未设置加油机防撞栏和相关防止车辆误碰撞的措施和警示标示，未为从业人员配备个人防护用品。 </w:t>
      </w:r>
    </w:p>
    <w:p w14:paraId="77E31D8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五、报废机动车回收拆解 </w:t>
      </w:r>
    </w:p>
    <w:p w14:paraId="43912A3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1.未建立安全生产管理责任制度和消防安全检查制度，未制定安全生产事故应急预案。 </w:t>
      </w:r>
    </w:p>
    <w:p w14:paraId="1A2B346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2.用电用气等人员未持证上岗。 </w:t>
      </w:r>
    </w:p>
    <w:p w14:paraId="68FAFA2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3.企业未在资质认定的拆解场地内拆解报废机动车。 </w:t>
      </w:r>
    </w:p>
    <w:p w14:paraId="2F7124F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4.动力蓄电池贮存场地未设在易燃、易爆等危险品仓库及高压输电线路防护区域以外，未设有烟雾报警器等火灾自动报警设施。 </w:t>
      </w:r>
    </w:p>
    <w:p w14:paraId="120E249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六、中央储备承储企业 </w:t>
      </w:r>
    </w:p>
    <w:p w14:paraId="343DD9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1.中央储备肉、边销茶、生丝承储企业未建立安全生产管理制度。 </w:t>
      </w:r>
    </w:p>
    <w:p w14:paraId="6D1FFA2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2.中央储备肉、边销茶、生丝承储企业未定期对储存库电气、电路、防汛、防火、制冷等设施设备故障隐患进行排查整改。 </w:t>
      </w:r>
    </w:p>
    <w:p w14:paraId="3975E99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七、大型消费促进活动（1000人以上） </w:t>
      </w:r>
    </w:p>
    <w:p w14:paraId="2517119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1.活动承办方未制定安全工作方案及应急预案。 </w:t>
      </w:r>
    </w:p>
    <w:p w14:paraId="3C38F34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2.未明确活动场地可容纳人员数量，未合理安排活动参加人数及限流措施。 </w:t>
      </w:r>
    </w:p>
    <w:p w14:paraId="5C39823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3.未显著标明安全撤离通道和路线，疏散通道、安全出口、消防车通道不畅通。 </w:t>
      </w:r>
    </w:p>
    <w:p w14:paraId="397019B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4.监控设备和消防设施、器材未配置齐全。 </w:t>
      </w:r>
    </w:p>
    <w:p w14:paraId="137BB73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八、餐饮领域 </w:t>
      </w:r>
    </w:p>
    <w:p w14:paraId="7110DDE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1.餐饮经营主体未建立安全生产制度，未明确安全生产责任人。 </w:t>
      </w:r>
    </w:p>
    <w:p w14:paraId="33FA0B4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2.餐饮经营主体未对从业人员不定期开展瓶装液化石油气安全、消防安全常识和应急处置技能培训。 </w:t>
      </w:r>
    </w:p>
    <w:p w14:paraId="41EB9DC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3.燃气经营企业或燃气主管部门未对该餐饮经营主体进行安全检查和安全用气培训；燃气使用场所未安装可燃气体报警装置。消防部门未对该餐饮经营主体进行安全检查。 </w:t>
      </w:r>
    </w:p>
    <w:p w14:paraId="3EB3089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4.餐饮经营主体同时具有卡拉OK、歌舞表演等娱乐功能的，未取得文化娱乐部门相关许可，未向消防部门申请公众聚集场所投入营业、使用前消防安全检查。 </w:t>
      </w:r>
    </w:p>
    <w:p w14:paraId="5F28581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九、住宿领域 </w:t>
      </w:r>
    </w:p>
    <w:p w14:paraId="100B345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1.住宿经营主体未建立安全生产制度，未明确安全生产责任人。 </w:t>
      </w:r>
    </w:p>
    <w:p w14:paraId="5FBB5C9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2.住宿经营主体未对从业人员不定期开展消防安全常识和应急处置技能培训。 </w:t>
      </w:r>
    </w:p>
    <w:p w14:paraId="5F811E6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3.住宿经营主体未申请公众聚集场所投入营业、使用前消防安全检查，消防部门未对该住宿经营主体进行安全检查。 </w:t>
      </w:r>
    </w:p>
    <w:p w14:paraId="2D406E3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4.住宿经营主体使用自建房从事经营，未获得房屋安全鉴定合格证明或该证明过期的。 </w:t>
      </w:r>
    </w:p>
    <w:p w14:paraId="43909CF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十、展览领域 </w:t>
      </w:r>
    </w:p>
    <w:p w14:paraId="640524B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1.在境内举办涉外经济技术展览会主办单位未制定展览活动安全生产及应急预案，未明确安全生产联系人及联系方式，未加强人员检查及现场安全管理，未落实安全生产措施和责任。 </w:t>
      </w:r>
    </w:p>
    <w:p w14:paraId="6B29486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2.每场次预计参加人数达到1000人以上的在境内举办涉外经济技术展览会未按照《大型群众性活动安全管理条例》制定安全工作方案并取得相应级别人民政府公安机关批复的活动安全许可。 </w:t>
      </w:r>
    </w:p>
    <w:p w14:paraId="67A159B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十一、对外投资合作和对外援助执行领域 </w:t>
      </w:r>
    </w:p>
    <w:p w14:paraId="68C1DE6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1.未遵守我国及所在国安全生产法律法规。 </w:t>
      </w:r>
    </w:p>
    <w:p w14:paraId="3424909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2.未制定或未严格执行境外安全生产管理制度。 </w:t>
      </w:r>
    </w:p>
    <w:p w14:paraId="445FEC0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3.未对外派人员进行安全生产教育培训，未做到“不培训、不派出”。 </w:t>
      </w:r>
    </w:p>
    <w:p w14:paraId="2E9C405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 xml:space="preserve">4.未制定突发事件应急预案或未开展应急演练；未妥善处置境外安全生产事件。 </w:t>
      </w:r>
    </w:p>
    <w:p w14:paraId="112C751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jc w:val="left"/>
        <w:textAlignment w:val="auto"/>
        <w:rPr>
          <w:rFonts w:hint="eastAsia" w:ascii="宋体" w:hAnsi="宋体" w:eastAsia="宋体" w:cs="宋体"/>
          <w:i w:val="0"/>
          <w:iCs w:val="0"/>
          <w:caps w:val="0"/>
          <w:color w:val="333333"/>
          <w:spacing w:val="0"/>
          <w:sz w:val="24"/>
          <w:szCs w:val="24"/>
          <w:shd w:val="clear" w:fill="FFFFFF"/>
          <w:lang w:val="en-US" w:eastAsia="zh-CN"/>
        </w:rPr>
      </w:pPr>
    </w:p>
    <w:p w14:paraId="5F4AFF6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jc w:val="left"/>
        <w:textAlignment w:val="auto"/>
        <w:rPr>
          <w:rFonts w:hint="eastAsia" w:ascii="宋体" w:hAnsi="宋体" w:eastAsia="宋体" w:cs="宋体"/>
          <w:b/>
          <w:bCs/>
          <w:i w:val="0"/>
          <w:iCs w:val="0"/>
          <w:caps w:val="0"/>
          <w:color w:val="2A333C"/>
          <w:spacing w:val="0"/>
          <w:sz w:val="28"/>
          <w:szCs w:val="28"/>
          <w:shd w:val="clear" w:fill="FFFFFF"/>
        </w:rPr>
      </w:pPr>
      <w:r>
        <w:rPr>
          <w:rFonts w:hint="eastAsia" w:ascii="宋体" w:hAnsi="宋体" w:eastAsia="宋体" w:cs="宋体"/>
          <w:b/>
          <w:bCs/>
          <w:i w:val="0"/>
          <w:iCs w:val="0"/>
          <w:caps w:val="0"/>
          <w:color w:val="333333"/>
          <w:spacing w:val="0"/>
          <w:sz w:val="28"/>
          <w:szCs w:val="28"/>
          <w:shd w:val="clear" w:fill="FFFFFF"/>
          <w:lang w:val="en-US" w:eastAsia="zh-CN"/>
        </w:rPr>
        <w:t>34.《</w:t>
      </w:r>
      <w:r>
        <w:rPr>
          <w:rFonts w:hint="eastAsia" w:ascii="宋体" w:hAnsi="宋体" w:eastAsia="宋体" w:cs="宋体"/>
          <w:b/>
          <w:bCs/>
          <w:i w:val="0"/>
          <w:iCs w:val="0"/>
          <w:caps w:val="0"/>
          <w:color w:val="2A333C"/>
          <w:spacing w:val="0"/>
          <w:sz w:val="28"/>
          <w:szCs w:val="28"/>
          <w:shd w:val="clear" w:fill="FFFFFF"/>
        </w:rPr>
        <w:t>文化和旅游领域重大事故隐患重点检查事项</w:t>
      </w:r>
      <w:r>
        <w:rPr>
          <w:rFonts w:hint="eastAsia" w:ascii="宋体" w:hAnsi="宋体" w:eastAsia="宋体" w:cs="宋体"/>
          <w:b/>
          <w:bCs/>
          <w:i w:val="0"/>
          <w:iCs w:val="0"/>
          <w:caps w:val="0"/>
          <w:color w:val="2A333C"/>
          <w:spacing w:val="0"/>
          <w:sz w:val="28"/>
          <w:szCs w:val="28"/>
          <w:shd w:val="clear" w:fill="FFFFFF"/>
          <w:lang w:eastAsia="zh-CN"/>
        </w:rPr>
        <w:t>》</w:t>
      </w:r>
      <w:r>
        <w:rPr>
          <w:rFonts w:hint="eastAsia" w:ascii="宋体" w:hAnsi="宋体" w:eastAsia="宋体" w:cs="宋体"/>
          <w:b/>
          <w:bCs/>
          <w:i w:val="0"/>
          <w:iCs w:val="0"/>
          <w:caps w:val="0"/>
          <w:color w:val="2A333C"/>
          <w:spacing w:val="0"/>
          <w:sz w:val="28"/>
          <w:szCs w:val="28"/>
          <w:shd w:val="clear" w:fill="FFFFFF"/>
        </w:rPr>
        <w:t>办市场发〔2023〕172号</w:t>
      </w:r>
    </w:p>
    <w:p w14:paraId="44F45B7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一、责任落实情况 </w:t>
      </w:r>
    </w:p>
    <w:p w14:paraId="24BEAA8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（一）是否建立健全并落实全员安全生产责任制; </w:t>
      </w:r>
    </w:p>
    <w:p w14:paraId="4C2FCBE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（二）是否制定安全生产规章制度和应急预案，并建立安全管理档案; </w:t>
      </w:r>
    </w:p>
    <w:p w14:paraId="4983CE2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（三）是否开展日常安全检查并组织安全培训和应急演练; </w:t>
      </w:r>
    </w:p>
    <w:p w14:paraId="54943C9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（四）是否保证本单位安全生产投入的有效实施; </w:t>
      </w:r>
    </w:p>
    <w:p w14:paraId="49E1B80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（五）是否建立并落实安全风险分级管控和隐患排查治理双重预防工作机制; </w:t>
      </w:r>
    </w:p>
    <w:p w14:paraId="1A89512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（六）是否及时、如实报告生产安全事故。 </w:t>
      </w:r>
    </w:p>
    <w:p w14:paraId="0D2C005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二、设施设备情况 </w:t>
      </w:r>
    </w:p>
    <w:p w14:paraId="1F7B003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（七）是否设置疏散路线示意图、安全出口、疏散通道、安全提示等指示标志，灭火器、应急照明灯具等消防设施是否正常; </w:t>
      </w:r>
    </w:p>
    <w:p w14:paraId="354D0AE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（八）星级饭店、娱乐场所、剧院等营业性演出场所、公共文化单位是否按国家工程建设消防技术标准的规定设置自动喷水灭火系统或火灾自动报警系统; </w:t>
      </w:r>
    </w:p>
    <w:p w14:paraId="43F62B3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（九）是否将电梯、客运索道、大型游乐设施等特种设备的安全使用说明、安全注意事项和警示标志置于显著位置。 </w:t>
      </w:r>
    </w:p>
    <w:p w14:paraId="689C7E9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三、安全管理情况 </w:t>
      </w:r>
    </w:p>
    <w:p w14:paraId="1C47783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十）旅行社是否规范旅游包车、租车行为，是否做到“五不租”（不租用未取得相应经营许可的经营者车辆、未持有效道路运输证的车辆、未安装卫星定位装置的车辆、未投保承运人责任险的车辆、未签订包车合同的车辆）; </w:t>
      </w:r>
    </w:p>
    <w:p w14:paraId="4E202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（十一）在用特种设备是否取得特种设备使用登记证和检验合格证; </w:t>
      </w:r>
    </w:p>
    <w:p w14:paraId="787553B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（十二）特种设备管理人员、作业人员是否取得相关证书; </w:t>
      </w:r>
    </w:p>
    <w:p w14:paraId="2EE5D02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（十三）人员密集场所是否存在外窗被封堵或被广告牌等遮挡，疏散走道、楼梯间、疏散门或安全出口是否通畅; </w:t>
      </w:r>
    </w:p>
    <w:p w14:paraId="48D3FC0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（十四）A级旅游景区开放是否经过安全评估。检查中发现存在第（八）、（十）、（十一）、（十四）项情况的，可直接判定为重大事故隐患。</w:t>
      </w:r>
    </w:p>
    <w:p w14:paraId="46170D8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jc w:val="left"/>
        <w:textAlignment w:val="auto"/>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333333"/>
          <w:spacing w:val="0"/>
          <w:sz w:val="28"/>
          <w:szCs w:val="28"/>
          <w:shd w:val="clear" w:fill="FFFFFF"/>
          <w:lang w:val="en-US" w:eastAsia="zh-CN"/>
        </w:rPr>
        <w:t>35.</w:t>
      </w:r>
      <w:r>
        <w:rPr>
          <w:rFonts w:hint="eastAsia" w:ascii="宋体" w:hAnsi="宋体" w:eastAsia="宋体" w:cs="宋体"/>
          <w:b/>
          <w:bCs/>
          <w:i w:val="0"/>
          <w:iCs w:val="0"/>
          <w:caps w:val="0"/>
          <w:color w:val="000000"/>
          <w:spacing w:val="0"/>
          <w:sz w:val="28"/>
          <w:szCs w:val="28"/>
        </w:rPr>
        <w:t>《医疗机构重大事故隐患判定清单（试行）》</w:t>
      </w:r>
      <w:r>
        <w:rPr>
          <w:rFonts w:hint="eastAsia" w:ascii="微软雅黑" w:hAnsi="微软雅黑" w:eastAsia="微软雅黑" w:cs="微软雅黑"/>
          <w:i w:val="0"/>
          <w:iCs w:val="0"/>
          <w:caps w:val="0"/>
          <w:color w:val="333333"/>
          <w:spacing w:val="0"/>
          <w:sz w:val="18"/>
          <w:szCs w:val="18"/>
        </w:rPr>
        <w:t>国卫办密安函〔2023〕490 号</w:t>
      </w:r>
    </w:p>
    <w:p w14:paraId="32949DD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一、医疗机构中的特种作业人员、特种设备安全管理和作业人员未按有关规定取得相应从业资格证书上岗。 　　</w:t>
      </w:r>
    </w:p>
    <w:p w14:paraId="23D9A37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二、医疗机构使用的医疗、变配电、医用气体、消防、燃气和机械式停车库等设备设施，存在以下可能直接或间接导致人员伤亡事故情形之一的： 　　</w:t>
      </w:r>
    </w:p>
    <w:p w14:paraId="1473667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（一）设备的设计、制造、安装、使用、检测、维修、改造和报废，不符合强制性国家标准或者强制性行业标准； 　　</w:t>
      </w:r>
    </w:p>
    <w:p w14:paraId="36F4B45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（二）使用未取得生产许可、未经检验或检验不合格的、国家明令淘汰或已经报废的设备； 　　</w:t>
      </w:r>
    </w:p>
    <w:p w14:paraId="458D7CF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（三）使用的设备发生过事故或者存在明显故障，未对其进行全面检查、消除事故隐患，继续使用的； 　　</w:t>
      </w:r>
    </w:p>
    <w:p w14:paraId="3399132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（四）监督管理部门认为属于重大事故隐患的其他情形。 　　</w:t>
      </w:r>
    </w:p>
    <w:p w14:paraId="2D6E6A3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三、未经有权部门批准，擅自关闭或者破坏直接关系生产安全的监控、报警、防护、救生设备、设施，以及篡改、隐瞒、销毁其相关数据、信息。 　　</w:t>
      </w:r>
    </w:p>
    <w:p w14:paraId="5371EDE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四、医疗机构使用的燃气设备未安装可燃气体报警装置或无法保障其正常使用的。 　　</w:t>
      </w:r>
    </w:p>
    <w:p w14:paraId="5B8C2F8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五、医疗机构供临床直接使用的房屋建筑存在以下情形之一的： 　　</w:t>
      </w:r>
    </w:p>
    <w:p w14:paraId="5BBA88C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（一）未委托具有相应资质等级设计单位提出设计方案，擅自变动房屋建筑主体和承重结构的； 　　</w:t>
      </w:r>
    </w:p>
    <w:p w14:paraId="4BF67C9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（二）房屋地基基础不稳定、出现明显不均匀沉降，或承重构件存在明显损伤、裂缝或变形，随时可能丧失稳定和承载能力的。 　　</w:t>
      </w:r>
    </w:p>
    <w:p w14:paraId="6A329AF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六、医疗机构有以下情形之一的： 　　</w:t>
      </w:r>
    </w:p>
    <w:p w14:paraId="0BA2592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将项目、场所、设备发包或者出租给不具备安全生产条件或者相应资质的单位或者个人的；未与承包单位、承租单位签订专门的安全生产管理协议，或者在承包合同、租赁合同中未约定各自的安全生产管理职责的； 　　</w:t>
      </w:r>
    </w:p>
    <w:p w14:paraId="284086E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（二）未对承包单位、承租单位的安全生产工作统一协调、管理，未定期进行安全检查的； 　　</w:t>
      </w:r>
    </w:p>
    <w:p w14:paraId="5DCEBC3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（三）发现安全问题，未及时督促承包单位、承租单位整改的。 　　</w:t>
      </w:r>
    </w:p>
    <w:p w14:paraId="05428E1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七、医疗机构涉及危险化学品、火灾、燃气、特种设备、房屋市 政工程、电力等方面的重大事故隐患判定另有规定的，适用其规定。</w:t>
      </w:r>
    </w:p>
    <w:p w14:paraId="6AD2DFCA">
      <w:pPr>
        <w:spacing w:before="206" w:line="215" w:lineRule="auto"/>
        <w:jc w:val="left"/>
        <w:rPr>
          <w:rFonts w:hint="eastAsia" w:ascii="宋体" w:hAnsi="宋体" w:eastAsia="宋体" w:cs="宋体"/>
          <w:spacing w:val="9"/>
          <w:sz w:val="28"/>
          <w:szCs w:val="28"/>
          <w:lang w:eastAsia="zh-CN"/>
        </w:rPr>
      </w:pPr>
      <w:r>
        <w:rPr>
          <w:rFonts w:hint="eastAsia" w:ascii="宋体" w:hAnsi="宋体" w:eastAsia="宋体" w:cs="宋体"/>
          <w:i w:val="0"/>
          <w:iCs w:val="0"/>
          <w:caps w:val="0"/>
          <w:color w:val="000000"/>
          <w:spacing w:val="0"/>
          <w:sz w:val="28"/>
          <w:szCs w:val="28"/>
          <w:lang w:val="en-US" w:eastAsia="zh-CN"/>
        </w:rPr>
        <w:t>36.《</w:t>
      </w:r>
      <w:r>
        <w:rPr>
          <w:rFonts w:hint="eastAsia" w:ascii="宋体" w:hAnsi="宋体" w:eastAsia="宋体" w:cs="宋体"/>
          <w:spacing w:val="9"/>
          <w:sz w:val="28"/>
          <w:szCs w:val="28"/>
        </w:rPr>
        <w:t>文物行业重大事故隐患特征清单</w:t>
      </w:r>
      <w:r>
        <w:rPr>
          <w:rFonts w:hint="eastAsia" w:ascii="宋体" w:hAnsi="宋体" w:eastAsia="宋体" w:cs="宋体"/>
          <w:spacing w:val="9"/>
          <w:sz w:val="28"/>
          <w:szCs w:val="28"/>
          <w:lang w:eastAsia="zh-CN"/>
        </w:rPr>
        <w:t>》</w:t>
      </w:r>
    </w:p>
    <w:tbl>
      <w:tblPr>
        <w:tblStyle w:val="21"/>
        <w:tblW w:w="90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5"/>
        <w:gridCol w:w="1375"/>
        <w:gridCol w:w="6386"/>
      </w:tblGrid>
      <w:tr w14:paraId="4D79C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2680" w:type="dxa"/>
            <w:gridSpan w:val="2"/>
            <w:vAlign w:val="top"/>
          </w:tcPr>
          <w:p w14:paraId="4CAEE96C">
            <w:pPr>
              <w:spacing w:before="295" w:line="220" w:lineRule="auto"/>
              <w:ind w:left="860"/>
              <w:rPr>
                <w:rFonts w:ascii="黑体" w:hAnsi="黑体" w:eastAsia="黑体" w:cs="黑体"/>
                <w:sz w:val="24"/>
                <w:szCs w:val="24"/>
              </w:rPr>
            </w:pPr>
            <w:r>
              <w:rPr>
                <w:rFonts w:ascii="黑体" w:hAnsi="黑体" w:eastAsia="黑体" w:cs="黑体"/>
                <w:b/>
                <w:bCs/>
                <w:spacing w:val="-4"/>
                <w:sz w:val="24"/>
                <w:szCs w:val="24"/>
              </w:rPr>
              <w:t>检查范围</w:t>
            </w:r>
          </w:p>
        </w:tc>
        <w:tc>
          <w:tcPr>
            <w:tcW w:w="6386" w:type="dxa"/>
            <w:vAlign w:val="top"/>
          </w:tcPr>
          <w:p w14:paraId="49FEA322">
            <w:pPr>
              <w:spacing w:before="294" w:line="219" w:lineRule="auto"/>
              <w:ind w:left="2481"/>
              <w:rPr>
                <w:rFonts w:ascii="黑体" w:hAnsi="黑体" w:eastAsia="黑体" w:cs="黑体"/>
                <w:sz w:val="24"/>
                <w:szCs w:val="24"/>
              </w:rPr>
            </w:pPr>
            <w:r>
              <w:rPr>
                <w:rFonts w:ascii="黑体" w:hAnsi="黑体" w:eastAsia="黑体" w:cs="黑体"/>
                <w:b/>
                <w:bCs/>
                <w:spacing w:val="-5"/>
                <w:sz w:val="24"/>
                <w:szCs w:val="24"/>
              </w:rPr>
              <w:t>重点检查事项</w:t>
            </w:r>
          </w:p>
        </w:tc>
      </w:tr>
      <w:tr w14:paraId="6D784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6" w:hRule="atLeast"/>
        </w:trPr>
        <w:tc>
          <w:tcPr>
            <w:tcW w:w="1305" w:type="dxa"/>
            <w:vMerge w:val="restart"/>
            <w:tcBorders>
              <w:bottom w:val="nil"/>
            </w:tcBorders>
            <w:vAlign w:val="top"/>
          </w:tcPr>
          <w:p w14:paraId="5CF64AD2">
            <w:pPr>
              <w:spacing w:line="241" w:lineRule="auto"/>
              <w:rPr>
                <w:rFonts w:ascii="Arial"/>
                <w:sz w:val="21"/>
              </w:rPr>
            </w:pPr>
          </w:p>
          <w:p w14:paraId="418935EB">
            <w:pPr>
              <w:spacing w:line="241" w:lineRule="auto"/>
              <w:rPr>
                <w:rFonts w:ascii="Arial"/>
                <w:sz w:val="21"/>
              </w:rPr>
            </w:pPr>
          </w:p>
          <w:p w14:paraId="441B0683">
            <w:pPr>
              <w:spacing w:line="241" w:lineRule="auto"/>
              <w:rPr>
                <w:rFonts w:ascii="Arial"/>
                <w:sz w:val="21"/>
              </w:rPr>
            </w:pPr>
          </w:p>
          <w:p w14:paraId="12FD81D2">
            <w:pPr>
              <w:spacing w:line="241" w:lineRule="auto"/>
              <w:rPr>
                <w:rFonts w:ascii="Arial"/>
                <w:sz w:val="21"/>
              </w:rPr>
            </w:pPr>
          </w:p>
          <w:p w14:paraId="2BBDF2E0">
            <w:pPr>
              <w:spacing w:line="241" w:lineRule="auto"/>
              <w:rPr>
                <w:rFonts w:ascii="Arial"/>
                <w:sz w:val="21"/>
              </w:rPr>
            </w:pPr>
          </w:p>
          <w:p w14:paraId="3F045086">
            <w:pPr>
              <w:spacing w:line="241" w:lineRule="auto"/>
              <w:rPr>
                <w:rFonts w:ascii="Arial"/>
                <w:sz w:val="21"/>
              </w:rPr>
            </w:pPr>
          </w:p>
          <w:p w14:paraId="772269C3">
            <w:pPr>
              <w:spacing w:line="241" w:lineRule="auto"/>
              <w:rPr>
                <w:rFonts w:ascii="Arial"/>
                <w:sz w:val="21"/>
              </w:rPr>
            </w:pPr>
          </w:p>
          <w:p w14:paraId="4471092B">
            <w:pPr>
              <w:spacing w:line="242" w:lineRule="auto"/>
              <w:rPr>
                <w:rFonts w:ascii="Arial"/>
                <w:sz w:val="21"/>
              </w:rPr>
            </w:pPr>
          </w:p>
          <w:p w14:paraId="100EE329">
            <w:pPr>
              <w:spacing w:line="242" w:lineRule="auto"/>
              <w:rPr>
                <w:rFonts w:ascii="Arial"/>
                <w:sz w:val="21"/>
              </w:rPr>
            </w:pPr>
          </w:p>
          <w:p w14:paraId="7895F19A">
            <w:pPr>
              <w:spacing w:line="242" w:lineRule="auto"/>
              <w:rPr>
                <w:rFonts w:ascii="Arial"/>
                <w:sz w:val="21"/>
              </w:rPr>
            </w:pPr>
          </w:p>
          <w:p w14:paraId="5A3C3565">
            <w:pPr>
              <w:spacing w:line="242" w:lineRule="auto"/>
              <w:rPr>
                <w:rFonts w:ascii="Arial"/>
                <w:sz w:val="21"/>
              </w:rPr>
            </w:pPr>
          </w:p>
          <w:p w14:paraId="6E31AFAA">
            <w:pPr>
              <w:spacing w:line="242" w:lineRule="auto"/>
              <w:rPr>
                <w:rFonts w:ascii="Arial"/>
                <w:sz w:val="21"/>
              </w:rPr>
            </w:pPr>
          </w:p>
          <w:p w14:paraId="0A880A12">
            <w:pPr>
              <w:spacing w:line="242" w:lineRule="auto"/>
              <w:rPr>
                <w:rFonts w:ascii="Arial"/>
                <w:sz w:val="21"/>
              </w:rPr>
            </w:pPr>
          </w:p>
          <w:p w14:paraId="3651EE85">
            <w:pPr>
              <w:spacing w:line="242" w:lineRule="auto"/>
              <w:rPr>
                <w:rFonts w:ascii="Arial"/>
                <w:sz w:val="21"/>
              </w:rPr>
            </w:pPr>
          </w:p>
          <w:p w14:paraId="7B67E9F2">
            <w:pPr>
              <w:spacing w:line="242" w:lineRule="auto"/>
              <w:rPr>
                <w:rFonts w:ascii="Arial"/>
                <w:sz w:val="21"/>
              </w:rPr>
            </w:pPr>
          </w:p>
          <w:p w14:paraId="2AEA15B8">
            <w:pPr>
              <w:spacing w:line="242" w:lineRule="auto"/>
              <w:rPr>
                <w:rFonts w:ascii="Arial"/>
                <w:sz w:val="21"/>
              </w:rPr>
            </w:pPr>
          </w:p>
          <w:p w14:paraId="4E376656">
            <w:pPr>
              <w:spacing w:line="242" w:lineRule="auto"/>
              <w:rPr>
                <w:rFonts w:ascii="Arial"/>
                <w:sz w:val="21"/>
              </w:rPr>
            </w:pPr>
          </w:p>
          <w:p w14:paraId="11FE6DFE">
            <w:pPr>
              <w:spacing w:line="242" w:lineRule="auto"/>
              <w:rPr>
                <w:rFonts w:ascii="Arial"/>
                <w:sz w:val="21"/>
              </w:rPr>
            </w:pPr>
          </w:p>
          <w:p w14:paraId="5018A170">
            <w:pPr>
              <w:spacing w:line="242" w:lineRule="auto"/>
              <w:rPr>
                <w:rFonts w:ascii="Arial"/>
                <w:sz w:val="21"/>
              </w:rPr>
            </w:pPr>
          </w:p>
          <w:p w14:paraId="45C07AE1">
            <w:pPr>
              <w:spacing w:before="78" w:line="219" w:lineRule="auto"/>
              <w:ind w:left="214"/>
              <w:rPr>
                <w:rFonts w:ascii="黑体" w:hAnsi="黑体" w:eastAsia="黑体" w:cs="黑体"/>
                <w:sz w:val="24"/>
                <w:szCs w:val="24"/>
              </w:rPr>
            </w:pPr>
            <w:r>
              <w:rPr>
                <w:rFonts w:ascii="黑体" w:hAnsi="黑体" w:eastAsia="黑体" w:cs="黑体"/>
                <w:b/>
                <w:bCs/>
                <w:spacing w:val="-14"/>
                <w:sz w:val="24"/>
                <w:szCs w:val="24"/>
              </w:rPr>
              <w:t>日常文物</w:t>
            </w:r>
          </w:p>
          <w:p w14:paraId="299B65F3">
            <w:pPr>
              <w:spacing w:before="97" w:line="220" w:lineRule="auto"/>
              <w:ind w:left="186"/>
              <w:rPr>
                <w:rFonts w:ascii="黑体" w:hAnsi="黑体" w:eastAsia="黑体" w:cs="黑体"/>
                <w:sz w:val="24"/>
                <w:szCs w:val="24"/>
              </w:rPr>
            </w:pPr>
            <w:r>
              <w:rPr>
                <w:rFonts w:ascii="黑体" w:hAnsi="黑体" w:eastAsia="黑体" w:cs="黑体"/>
                <w:b/>
                <w:bCs/>
                <w:spacing w:val="-7"/>
                <w:sz w:val="24"/>
                <w:szCs w:val="24"/>
              </w:rPr>
              <w:t>安全管理</w:t>
            </w:r>
          </w:p>
          <w:p w14:paraId="4E6B2837">
            <w:pPr>
              <w:spacing w:before="92" w:line="219" w:lineRule="auto"/>
              <w:ind w:left="195"/>
              <w:rPr>
                <w:rFonts w:ascii="黑体" w:hAnsi="黑体" w:eastAsia="黑体" w:cs="黑体"/>
                <w:sz w:val="24"/>
                <w:szCs w:val="24"/>
              </w:rPr>
            </w:pPr>
            <w:r>
              <w:rPr>
                <w:rFonts w:ascii="黑体" w:hAnsi="黑体" w:eastAsia="黑体" w:cs="黑体"/>
                <w:b/>
                <w:bCs/>
                <w:spacing w:val="-9"/>
                <w:sz w:val="24"/>
                <w:szCs w:val="24"/>
              </w:rPr>
              <w:t>中存在的</w:t>
            </w:r>
          </w:p>
          <w:p w14:paraId="2BD28AB5">
            <w:pPr>
              <w:spacing w:before="94" w:line="219" w:lineRule="auto"/>
              <w:ind w:left="178"/>
              <w:rPr>
                <w:rFonts w:ascii="黑体" w:hAnsi="黑体" w:eastAsia="黑体" w:cs="黑体"/>
                <w:sz w:val="24"/>
                <w:szCs w:val="24"/>
              </w:rPr>
            </w:pPr>
            <w:r>
              <w:rPr>
                <w:rFonts w:ascii="黑体" w:hAnsi="黑体" w:eastAsia="黑体" w:cs="黑体"/>
                <w:b/>
                <w:bCs/>
                <w:spacing w:val="-5"/>
                <w:sz w:val="24"/>
                <w:szCs w:val="24"/>
              </w:rPr>
              <w:t>风险隐患</w:t>
            </w:r>
          </w:p>
          <w:p w14:paraId="30DE76AA">
            <w:pPr>
              <w:spacing w:before="96" w:line="220" w:lineRule="auto"/>
              <w:ind w:left="300"/>
              <w:rPr>
                <w:rFonts w:ascii="黑体" w:hAnsi="黑体" w:eastAsia="黑体" w:cs="黑体"/>
                <w:sz w:val="24"/>
                <w:szCs w:val="24"/>
              </w:rPr>
            </w:pPr>
            <w:r>
              <w:rPr>
                <w:rFonts w:ascii="黑体" w:hAnsi="黑体" w:eastAsia="黑体" w:cs="黑体"/>
                <w:b/>
                <w:bCs/>
                <w:spacing w:val="-6"/>
                <w:sz w:val="24"/>
                <w:szCs w:val="24"/>
              </w:rPr>
              <w:t>和问题</w:t>
            </w:r>
          </w:p>
        </w:tc>
        <w:tc>
          <w:tcPr>
            <w:tcW w:w="1375" w:type="dxa"/>
            <w:vAlign w:val="top"/>
          </w:tcPr>
          <w:p w14:paraId="42DDE1EE">
            <w:pPr>
              <w:spacing w:line="250" w:lineRule="auto"/>
              <w:rPr>
                <w:rFonts w:ascii="Arial"/>
                <w:sz w:val="21"/>
              </w:rPr>
            </w:pPr>
          </w:p>
          <w:p w14:paraId="5C6C9EB2">
            <w:pPr>
              <w:spacing w:line="250" w:lineRule="auto"/>
              <w:rPr>
                <w:rFonts w:ascii="Arial"/>
                <w:sz w:val="21"/>
              </w:rPr>
            </w:pPr>
          </w:p>
          <w:p w14:paraId="52BB47AE">
            <w:pPr>
              <w:spacing w:line="251" w:lineRule="auto"/>
              <w:rPr>
                <w:rFonts w:ascii="Arial"/>
                <w:sz w:val="21"/>
              </w:rPr>
            </w:pPr>
          </w:p>
          <w:p w14:paraId="419D61C8">
            <w:pPr>
              <w:spacing w:line="251" w:lineRule="auto"/>
              <w:rPr>
                <w:rFonts w:ascii="Arial"/>
                <w:sz w:val="21"/>
              </w:rPr>
            </w:pPr>
          </w:p>
          <w:p w14:paraId="057C2200">
            <w:pPr>
              <w:spacing w:line="251" w:lineRule="auto"/>
              <w:rPr>
                <w:rFonts w:ascii="Arial"/>
                <w:sz w:val="21"/>
              </w:rPr>
            </w:pPr>
          </w:p>
          <w:p w14:paraId="39428ACE">
            <w:pPr>
              <w:pStyle w:val="22"/>
              <w:spacing w:before="78" w:line="220" w:lineRule="auto"/>
              <w:ind w:left="223"/>
            </w:pPr>
            <w:r>
              <w:rPr>
                <w:b/>
                <w:bCs/>
                <w:spacing w:val="-7"/>
              </w:rPr>
              <w:t>1.安全管</w:t>
            </w:r>
          </w:p>
          <w:p w14:paraId="31ED93F2">
            <w:pPr>
              <w:pStyle w:val="22"/>
              <w:spacing w:before="96" w:line="229" w:lineRule="auto"/>
              <w:ind w:left="574"/>
            </w:pPr>
            <w:r>
              <w:rPr>
                <w:b/>
                <w:bCs/>
                <w:spacing w:val="-3"/>
              </w:rPr>
              <w:t>理</w:t>
            </w:r>
          </w:p>
        </w:tc>
        <w:tc>
          <w:tcPr>
            <w:tcW w:w="6386" w:type="dxa"/>
            <w:vAlign w:val="top"/>
          </w:tcPr>
          <w:p w14:paraId="51B871B7">
            <w:pPr>
              <w:pStyle w:val="22"/>
              <w:spacing w:before="84" w:line="217" w:lineRule="auto"/>
              <w:ind w:left="224"/>
            </w:pPr>
            <w:r>
              <w:rPr>
                <w:spacing w:val="-5"/>
              </w:rPr>
              <w:t>（</w:t>
            </w:r>
            <w:r>
              <w:rPr>
                <w:spacing w:val="-63"/>
              </w:rPr>
              <w:t xml:space="preserve"> </w:t>
            </w:r>
            <w:r>
              <w:rPr>
                <w:spacing w:val="-5"/>
              </w:rPr>
              <w:t>1）无安全责任人、管理人，未实施安全责任</w:t>
            </w:r>
            <w:r>
              <w:rPr>
                <w:spacing w:val="-6"/>
              </w:rPr>
              <w:t>制；</w:t>
            </w:r>
          </w:p>
          <w:p w14:paraId="23E5845E">
            <w:pPr>
              <w:pStyle w:val="22"/>
              <w:spacing w:before="76" w:line="217" w:lineRule="auto"/>
              <w:ind w:left="224"/>
            </w:pPr>
            <w:r>
              <w:rPr>
                <w:spacing w:val="-6"/>
              </w:rPr>
              <w:t>（</w:t>
            </w:r>
            <w:r>
              <w:rPr>
                <w:spacing w:val="-54"/>
              </w:rPr>
              <w:t xml:space="preserve"> </w:t>
            </w:r>
            <w:r>
              <w:rPr>
                <w:spacing w:val="-6"/>
              </w:rPr>
              <w:t>2）未公告公示本单位文物安全直接责任人；</w:t>
            </w:r>
          </w:p>
          <w:p w14:paraId="0C338ECC">
            <w:pPr>
              <w:pStyle w:val="22"/>
              <w:spacing w:before="78" w:line="217" w:lineRule="auto"/>
              <w:ind w:left="224"/>
            </w:pPr>
            <w:r>
              <w:rPr>
                <w:spacing w:val="-7"/>
              </w:rPr>
              <w:t>（</w:t>
            </w:r>
            <w:r>
              <w:rPr>
                <w:spacing w:val="-47"/>
              </w:rPr>
              <w:t xml:space="preserve"> </w:t>
            </w:r>
            <w:r>
              <w:rPr>
                <w:spacing w:val="-7"/>
              </w:rPr>
              <w:t>3）缺少安全管理机构和安全保卫人员；</w:t>
            </w:r>
          </w:p>
          <w:p w14:paraId="7B2A853C">
            <w:pPr>
              <w:pStyle w:val="22"/>
              <w:spacing w:before="77" w:line="248" w:lineRule="auto"/>
              <w:ind w:left="113" w:right="108" w:firstLine="110"/>
            </w:pPr>
            <w:r>
              <w:rPr>
                <w:spacing w:val="-5"/>
              </w:rPr>
              <w:t>（</w:t>
            </w:r>
            <w:r>
              <w:rPr>
                <w:spacing w:val="-64"/>
              </w:rPr>
              <w:t xml:space="preserve"> </w:t>
            </w:r>
            <w:r>
              <w:rPr>
                <w:spacing w:val="-5"/>
              </w:rPr>
              <w:t>4）无安全管理制度，未针对主要安全风险采取安全防范</w:t>
            </w:r>
            <w:r>
              <w:t xml:space="preserve"> </w:t>
            </w:r>
            <w:r>
              <w:rPr>
                <w:spacing w:val="-17"/>
              </w:rPr>
              <w:t>措施；</w:t>
            </w:r>
          </w:p>
          <w:p w14:paraId="1A2A0E24">
            <w:pPr>
              <w:pStyle w:val="22"/>
              <w:spacing w:before="76" w:line="247" w:lineRule="auto"/>
              <w:ind w:left="109" w:right="108" w:firstLine="114"/>
            </w:pPr>
            <w:r>
              <w:rPr>
                <w:spacing w:val="-5"/>
              </w:rPr>
              <w:t>（</w:t>
            </w:r>
            <w:r>
              <w:rPr>
                <w:spacing w:val="-63"/>
              </w:rPr>
              <w:t xml:space="preserve"> </w:t>
            </w:r>
            <w:r>
              <w:rPr>
                <w:spacing w:val="-5"/>
              </w:rPr>
              <w:t>5）安全责任人、安全管理人员对本单位重点安全区域部</w:t>
            </w:r>
            <w:r>
              <w:t xml:space="preserve"> </w:t>
            </w:r>
            <w:r>
              <w:rPr>
                <w:spacing w:val="-4"/>
              </w:rPr>
              <w:t>位、重点安全风险隐患不了解、不知情；</w:t>
            </w:r>
          </w:p>
          <w:p w14:paraId="720B3D38">
            <w:pPr>
              <w:pStyle w:val="22"/>
              <w:spacing w:before="78" w:line="216" w:lineRule="auto"/>
              <w:ind w:left="224"/>
            </w:pPr>
            <w:r>
              <w:rPr>
                <w:spacing w:val="-5"/>
              </w:rPr>
              <w:t>（</w:t>
            </w:r>
            <w:r>
              <w:rPr>
                <w:spacing w:val="-56"/>
              </w:rPr>
              <w:t xml:space="preserve"> </w:t>
            </w:r>
            <w:r>
              <w:rPr>
                <w:spacing w:val="-5"/>
              </w:rPr>
              <w:t>6）未进行日常安全巡查检查，无安全检查记录档案；</w:t>
            </w:r>
          </w:p>
          <w:p w14:paraId="14EFC383">
            <w:pPr>
              <w:pStyle w:val="22"/>
              <w:spacing w:before="79" w:line="209" w:lineRule="auto"/>
              <w:ind w:left="224"/>
            </w:pPr>
            <w:r>
              <w:rPr>
                <w:spacing w:val="-5"/>
              </w:rPr>
              <w:t>（</w:t>
            </w:r>
            <w:r>
              <w:rPr>
                <w:spacing w:val="-57"/>
              </w:rPr>
              <w:t xml:space="preserve"> </w:t>
            </w:r>
            <w:r>
              <w:rPr>
                <w:spacing w:val="-5"/>
              </w:rPr>
              <w:t>7）抽查检查发现的突出安全隐患问题未整改。</w:t>
            </w:r>
          </w:p>
        </w:tc>
      </w:tr>
      <w:tr w14:paraId="37EBC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3" w:hRule="atLeast"/>
        </w:trPr>
        <w:tc>
          <w:tcPr>
            <w:tcW w:w="1305" w:type="dxa"/>
            <w:vMerge w:val="continue"/>
            <w:tcBorders>
              <w:top w:val="nil"/>
              <w:bottom w:val="nil"/>
            </w:tcBorders>
            <w:vAlign w:val="top"/>
          </w:tcPr>
          <w:p w14:paraId="3B440769">
            <w:pPr>
              <w:rPr>
                <w:rFonts w:ascii="Arial"/>
                <w:sz w:val="21"/>
              </w:rPr>
            </w:pPr>
          </w:p>
        </w:tc>
        <w:tc>
          <w:tcPr>
            <w:tcW w:w="1375" w:type="dxa"/>
            <w:vAlign w:val="top"/>
          </w:tcPr>
          <w:p w14:paraId="72339EE3">
            <w:pPr>
              <w:spacing w:line="254" w:lineRule="auto"/>
              <w:rPr>
                <w:rFonts w:ascii="Arial"/>
                <w:sz w:val="21"/>
              </w:rPr>
            </w:pPr>
          </w:p>
          <w:p w14:paraId="6A52AE35">
            <w:pPr>
              <w:spacing w:line="254" w:lineRule="auto"/>
              <w:rPr>
                <w:rFonts w:ascii="Arial"/>
                <w:sz w:val="21"/>
              </w:rPr>
            </w:pPr>
          </w:p>
          <w:p w14:paraId="3EEBFAF1">
            <w:pPr>
              <w:spacing w:line="254" w:lineRule="auto"/>
              <w:rPr>
                <w:rFonts w:ascii="Arial"/>
                <w:sz w:val="21"/>
              </w:rPr>
            </w:pPr>
          </w:p>
          <w:p w14:paraId="4EAEB8AD">
            <w:pPr>
              <w:spacing w:line="254" w:lineRule="auto"/>
              <w:rPr>
                <w:rFonts w:ascii="Arial"/>
                <w:sz w:val="21"/>
              </w:rPr>
            </w:pPr>
          </w:p>
          <w:p w14:paraId="60763AFA">
            <w:pPr>
              <w:spacing w:line="254" w:lineRule="auto"/>
              <w:rPr>
                <w:rFonts w:ascii="Arial"/>
                <w:sz w:val="21"/>
              </w:rPr>
            </w:pPr>
          </w:p>
          <w:p w14:paraId="5F7DDE71">
            <w:pPr>
              <w:spacing w:line="255" w:lineRule="auto"/>
              <w:rPr>
                <w:rFonts w:ascii="Arial"/>
                <w:sz w:val="21"/>
              </w:rPr>
            </w:pPr>
          </w:p>
          <w:p w14:paraId="10055295">
            <w:pPr>
              <w:spacing w:line="255" w:lineRule="auto"/>
              <w:rPr>
                <w:rFonts w:ascii="Arial"/>
                <w:sz w:val="21"/>
              </w:rPr>
            </w:pPr>
          </w:p>
          <w:p w14:paraId="6B124A10">
            <w:pPr>
              <w:pStyle w:val="22"/>
              <w:spacing w:before="78" w:line="283" w:lineRule="auto"/>
              <w:ind w:left="208" w:right="145" w:firstLine="69"/>
              <w:jc w:val="both"/>
            </w:pPr>
            <w:r>
              <w:rPr>
                <w:b/>
                <w:bCs/>
                <w:spacing w:val="-6"/>
              </w:rPr>
              <w:t>2.安全设</w:t>
            </w:r>
            <w:r>
              <w:rPr>
                <w:spacing w:val="2"/>
              </w:rPr>
              <w:t xml:space="preserve"> </w:t>
            </w:r>
            <w:r>
              <w:rPr>
                <w:b/>
                <w:bCs/>
                <w:spacing w:val="-4"/>
              </w:rPr>
              <w:t>施设备建</w:t>
            </w:r>
            <w:r>
              <w:t xml:space="preserve"> </w:t>
            </w:r>
            <w:r>
              <w:rPr>
                <w:b/>
                <w:bCs/>
                <w:spacing w:val="-4"/>
              </w:rPr>
              <w:t>设、运维</w:t>
            </w:r>
          </w:p>
        </w:tc>
        <w:tc>
          <w:tcPr>
            <w:tcW w:w="6386" w:type="dxa"/>
            <w:vAlign w:val="top"/>
          </w:tcPr>
          <w:p w14:paraId="417C9A7C">
            <w:pPr>
              <w:pStyle w:val="22"/>
              <w:spacing w:before="81" w:line="248" w:lineRule="auto"/>
              <w:ind w:left="128" w:right="108" w:firstLine="95"/>
            </w:pPr>
            <w:r>
              <w:rPr>
                <w:spacing w:val="-11"/>
              </w:rPr>
              <w:t>（</w:t>
            </w:r>
            <w:r>
              <w:rPr>
                <w:spacing w:val="-63"/>
              </w:rPr>
              <w:t xml:space="preserve"> </w:t>
            </w:r>
            <w:r>
              <w:rPr>
                <w:spacing w:val="-11"/>
              </w:rPr>
              <w:t>1）无安全防护设施、设备，</w:t>
            </w:r>
            <w:r>
              <w:rPr>
                <w:spacing w:val="40"/>
              </w:rPr>
              <w:t xml:space="preserve"> </w:t>
            </w:r>
            <w:r>
              <w:rPr>
                <w:spacing w:val="-11"/>
              </w:rPr>
              <w:t>或安全防护设施设</w:t>
            </w:r>
            <w:r>
              <w:rPr>
                <w:spacing w:val="-12"/>
              </w:rPr>
              <w:t>备配置明</w:t>
            </w:r>
            <w:r>
              <w:t xml:space="preserve"> </w:t>
            </w:r>
            <w:r>
              <w:rPr>
                <w:spacing w:val="-17"/>
              </w:rPr>
              <w:t>显不足；</w:t>
            </w:r>
          </w:p>
          <w:p w14:paraId="32C6F9A4">
            <w:pPr>
              <w:pStyle w:val="22"/>
              <w:spacing w:before="77" w:line="246" w:lineRule="auto"/>
              <w:ind w:left="120" w:right="108" w:firstLine="104"/>
            </w:pPr>
            <w:r>
              <w:rPr>
                <w:spacing w:val="-11"/>
              </w:rPr>
              <w:t>（</w:t>
            </w:r>
            <w:r>
              <w:rPr>
                <w:spacing w:val="-67"/>
              </w:rPr>
              <w:t xml:space="preserve"> </w:t>
            </w:r>
            <w:r>
              <w:rPr>
                <w:spacing w:val="-11"/>
              </w:rPr>
              <w:t>2）安全防护设施、设备严重老化破损，</w:t>
            </w:r>
            <w:r>
              <w:rPr>
                <w:spacing w:val="40"/>
              </w:rPr>
              <w:t xml:space="preserve"> </w:t>
            </w:r>
            <w:r>
              <w:rPr>
                <w:spacing w:val="-11"/>
              </w:rPr>
              <w:t>或者将专用器材</w:t>
            </w:r>
            <w:r>
              <w:t xml:space="preserve"> </w:t>
            </w:r>
            <w:r>
              <w:rPr>
                <w:spacing w:val="-5"/>
              </w:rPr>
              <w:t>移作他用，导致不能正常使用的；</w:t>
            </w:r>
          </w:p>
          <w:p w14:paraId="5DDE4D2A">
            <w:pPr>
              <w:pStyle w:val="22"/>
              <w:spacing w:before="78" w:line="247" w:lineRule="auto"/>
              <w:ind w:left="118" w:right="99" w:firstLine="105"/>
            </w:pPr>
            <w:r>
              <w:rPr>
                <w:spacing w:val="-11"/>
              </w:rPr>
              <w:t>（</w:t>
            </w:r>
            <w:r>
              <w:rPr>
                <w:spacing w:val="-60"/>
              </w:rPr>
              <w:t xml:space="preserve"> </w:t>
            </w:r>
            <w:r>
              <w:rPr>
                <w:spacing w:val="-11"/>
              </w:rPr>
              <w:t>3）未对安全防护设施、设备进行检测维</w:t>
            </w:r>
            <w:r>
              <w:rPr>
                <w:spacing w:val="-12"/>
              </w:rPr>
              <w:t>护，</w:t>
            </w:r>
            <w:r>
              <w:rPr>
                <w:spacing w:val="40"/>
              </w:rPr>
              <w:t xml:space="preserve"> </w:t>
            </w:r>
            <w:r>
              <w:rPr>
                <w:spacing w:val="-12"/>
              </w:rPr>
              <w:t>或设施设备</w:t>
            </w:r>
            <w:r>
              <w:t xml:space="preserve"> </w:t>
            </w:r>
            <w:r>
              <w:rPr>
                <w:spacing w:val="-3"/>
              </w:rPr>
              <w:t>不达标等导致安防、消防设施设备不能正常启用或运行的；</w:t>
            </w:r>
          </w:p>
          <w:p w14:paraId="1EEC70D1">
            <w:pPr>
              <w:pStyle w:val="22"/>
              <w:spacing w:before="80" w:line="246" w:lineRule="auto"/>
              <w:ind w:left="121" w:right="108" w:firstLine="103"/>
            </w:pPr>
            <w:r>
              <w:rPr>
                <w:spacing w:val="-11"/>
              </w:rPr>
              <w:t>（</w:t>
            </w:r>
            <w:r>
              <w:rPr>
                <w:spacing w:val="-70"/>
              </w:rPr>
              <w:t xml:space="preserve"> </w:t>
            </w:r>
            <w:r>
              <w:rPr>
                <w:spacing w:val="-11"/>
              </w:rPr>
              <w:t>4）安防、消防控制室值班人员未取得相关证书，</w:t>
            </w:r>
            <w:r>
              <w:rPr>
                <w:spacing w:val="45"/>
              </w:rPr>
              <w:t xml:space="preserve"> </w:t>
            </w:r>
            <w:r>
              <w:rPr>
                <w:spacing w:val="-11"/>
              </w:rPr>
              <w:t>不</w:t>
            </w:r>
            <w:r>
              <w:rPr>
                <w:spacing w:val="-12"/>
              </w:rPr>
              <w:t>能熟</w:t>
            </w:r>
            <w:r>
              <w:t xml:space="preserve"> </w:t>
            </w:r>
            <w:r>
              <w:rPr>
                <w:spacing w:val="-9"/>
              </w:rPr>
              <w:t>练操作控制设备；</w:t>
            </w:r>
          </w:p>
          <w:p w14:paraId="50D3985B">
            <w:pPr>
              <w:pStyle w:val="22"/>
              <w:spacing w:before="79" w:line="217" w:lineRule="auto"/>
              <w:ind w:left="224"/>
            </w:pPr>
            <w:r>
              <w:rPr>
                <w:spacing w:val="-5"/>
              </w:rPr>
              <w:t>（</w:t>
            </w:r>
            <w:r>
              <w:rPr>
                <w:spacing w:val="-66"/>
              </w:rPr>
              <w:t xml:space="preserve"> </w:t>
            </w:r>
            <w:r>
              <w:rPr>
                <w:spacing w:val="-5"/>
              </w:rPr>
              <w:t>5）缺乏消防水源或者消防水量和水压严重不足；</w:t>
            </w:r>
          </w:p>
          <w:p w14:paraId="20F2474B">
            <w:pPr>
              <w:pStyle w:val="22"/>
              <w:spacing w:before="77" w:line="248" w:lineRule="auto"/>
              <w:ind w:left="111" w:right="108" w:firstLine="112"/>
            </w:pPr>
            <w:r>
              <w:rPr>
                <w:spacing w:val="-5"/>
              </w:rPr>
              <w:t>（</w:t>
            </w:r>
            <w:r>
              <w:rPr>
                <w:spacing w:val="-64"/>
              </w:rPr>
              <w:t xml:space="preserve"> </w:t>
            </w:r>
            <w:r>
              <w:rPr>
                <w:spacing w:val="-5"/>
              </w:rPr>
              <w:t>6）未设置消防应急照明、疏散指示标志、安全出口指示</w:t>
            </w:r>
            <w:r>
              <w:t xml:space="preserve"> </w:t>
            </w:r>
            <w:r>
              <w:rPr>
                <w:spacing w:val="-14"/>
              </w:rPr>
              <w:t>标志的；</w:t>
            </w:r>
          </w:p>
          <w:p w14:paraId="7AFA7FCF">
            <w:pPr>
              <w:pStyle w:val="22"/>
              <w:spacing w:before="76" w:line="242" w:lineRule="auto"/>
              <w:ind w:left="106" w:right="111" w:firstLine="118"/>
            </w:pPr>
            <w:r>
              <w:rPr>
                <w:spacing w:val="-12"/>
              </w:rPr>
              <w:t>（</w:t>
            </w:r>
            <w:r>
              <w:rPr>
                <w:spacing w:val="-67"/>
              </w:rPr>
              <w:t xml:space="preserve"> </w:t>
            </w:r>
            <w:r>
              <w:rPr>
                <w:spacing w:val="-12"/>
              </w:rPr>
              <w:t>7）消防通道、安全出口、疏散通道被封堵，</w:t>
            </w:r>
            <w:r>
              <w:rPr>
                <w:spacing w:val="66"/>
              </w:rPr>
              <w:t xml:space="preserve"> </w:t>
            </w:r>
            <w:r>
              <w:rPr>
                <w:spacing w:val="-12"/>
              </w:rPr>
              <w:t>防火</w:t>
            </w:r>
            <w:r>
              <w:rPr>
                <w:spacing w:val="-13"/>
              </w:rPr>
              <w:t>间距被</w:t>
            </w:r>
            <w:r>
              <w:t xml:space="preserve"> </w:t>
            </w:r>
            <w:r>
              <w:rPr>
                <w:spacing w:val="-12"/>
              </w:rPr>
              <w:t>侵占。</w:t>
            </w:r>
          </w:p>
        </w:tc>
      </w:tr>
      <w:tr w14:paraId="2269E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4" w:hRule="atLeast"/>
        </w:trPr>
        <w:tc>
          <w:tcPr>
            <w:tcW w:w="1305" w:type="dxa"/>
            <w:vMerge w:val="continue"/>
            <w:tcBorders>
              <w:top w:val="nil"/>
            </w:tcBorders>
            <w:vAlign w:val="top"/>
          </w:tcPr>
          <w:p w14:paraId="6227BEDD">
            <w:pPr>
              <w:rPr>
                <w:rFonts w:ascii="Arial"/>
                <w:sz w:val="21"/>
              </w:rPr>
            </w:pPr>
          </w:p>
        </w:tc>
        <w:tc>
          <w:tcPr>
            <w:tcW w:w="1375" w:type="dxa"/>
            <w:vAlign w:val="top"/>
          </w:tcPr>
          <w:p w14:paraId="77D18D73">
            <w:pPr>
              <w:spacing w:line="334" w:lineRule="auto"/>
              <w:rPr>
                <w:rFonts w:ascii="Arial"/>
                <w:sz w:val="21"/>
              </w:rPr>
            </w:pPr>
          </w:p>
          <w:p w14:paraId="504E3FB5">
            <w:pPr>
              <w:spacing w:line="335" w:lineRule="auto"/>
              <w:rPr>
                <w:rFonts w:ascii="Arial"/>
                <w:sz w:val="21"/>
              </w:rPr>
            </w:pPr>
          </w:p>
          <w:p w14:paraId="488DBD6F">
            <w:pPr>
              <w:pStyle w:val="22"/>
              <w:spacing w:before="78" w:line="283" w:lineRule="auto"/>
              <w:ind w:left="118" w:right="107" w:firstLine="168"/>
              <w:jc w:val="both"/>
            </w:pPr>
            <w:r>
              <w:rPr>
                <w:b/>
                <w:bCs/>
                <w:spacing w:val="-8"/>
              </w:rPr>
              <w:t>3.应急预</w:t>
            </w:r>
            <w:r>
              <w:rPr>
                <w:spacing w:val="2"/>
              </w:rPr>
              <w:t xml:space="preserve"> </w:t>
            </w:r>
            <w:r>
              <w:rPr>
                <w:b/>
                <w:bCs/>
                <w:spacing w:val="-14"/>
              </w:rPr>
              <w:t>案演练、安</w:t>
            </w:r>
            <w:r>
              <w:t xml:space="preserve"> </w:t>
            </w:r>
            <w:r>
              <w:rPr>
                <w:b/>
                <w:bCs/>
                <w:spacing w:val="18"/>
              </w:rPr>
              <w:t>全教育培</w:t>
            </w:r>
          </w:p>
          <w:p w14:paraId="18969EE6">
            <w:pPr>
              <w:pStyle w:val="22"/>
              <w:spacing w:before="35" w:line="219" w:lineRule="auto"/>
              <w:ind w:left="577"/>
            </w:pPr>
            <w:r>
              <w:rPr>
                <w:b/>
                <w:bCs/>
                <w:spacing w:val="-3"/>
              </w:rPr>
              <w:t>训</w:t>
            </w:r>
          </w:p>
        </w:tc>
        <w:tc>
          <w:tcPr>
            <w:tcW w:w="6386" w:type="dxa"/>
            <w:vAlign w:val="top"/>
          </w:tcPr>
          <w:p w14:paraId="66163C4B">
            <w:pPr>
              <w:pStyle w:val="22"/>
              <w:spacing w:before="222" w:line="217" w:lineRule="auto"/>
              <w:ind w:left="224"/>
            </w:pPr>
            <w:r>
              <w:rPr>
                <w:spacing w:val="-5"/>
              </w:rPr>
              <w:t>（</w:t>
            </w:r>
            <w:r>
              <w:rPr>
                <w:spacing w:val="-61"/>
              </w:rPr>
              <w:t xml:space="preserve"> </w:t>
            </w:r>
            <w:r>
              <w:rPr>
                <w:spacing w:val="-5"/>
              </w:rPr>
              <w:t>1）未根据火灾等各类突发安全情况制定应急预案；</w:t>
            </w:r>
          </w:p>
          <w:p w14:paraId="2E17FA1E">
            <w:pPr>
              <w:pStyle w:val="22"/>
              <w:spacing w:before="78" w:line="218" w:lineRule="auto"/>
              <w:ind w:left="224"/>
            </w:pPr>
            <w:r>
              <w:rPr>
                <w:spacing w:val="-8"/>
              </w:rPr>
              <w:t>（</w:t>
            </w:r>
            <w:r>
              <w:rPr>
                <w:spacing w:val="-66"/>
              </w:rPr>
              <w:t xml:space="preserve"> </w:t>
            </w:r>
            <w:r>
              <w:rPr>
                <w:spacing w:val="-8"/>
              </w:rPr>
              <w:t>2）未开展过安全应急演练；</w:t>
            </w:r>
          </w:p>
          <w:p w14:paraId="64FDB39B">
            <w:pPr>
              <w:pStyle w:val="22"/>
              <w:spacing w:before="76" w:line="246" w:lineRule="auto"/>
              <w:ind w:left="121" w:right="80" w:firstLine="103"/>
            </w:pPr>
            <w:r>
              <w:rPr>
                <w:spacing w:val="-4"/>
              </w:rPr>
              <w:t>（</w:t>
            </w:r>
            <w:r>
              <w:rPr>
                <w:spacing w:val="-60"/>
              </w:rPr>
              <w:t xml:space="preserve"> </w:t>
            </w:r>
            <w:r>
              <w:rPr>
                <w:spacing w:val="-4"/>
              </w:rPr>
              <w:t>3）安全管理人员不清楚应急处置工作重点和工作程</w:t>
            </w:r>
            <w:r>
              <w:rPr>
                <w:spacing w:val="-5"/>
              </w:rPr>
              <w:t>序、</w:t>
            </w:r>
            <w:r>
              <w:t xml:space="preserve"> </w:t>
            </w:r>
            <w:r>
              <w:rPr>
                <w:spacing w:val="-6"/>
              </w:rPr>
              <w:t>步骤，不了解疏散逃生路线；</w:t>
            </w:r>
          </w:p>
          <w:p w14:paraId="5E38C62E">
            <w:pPr>
              <w:pStyle w:val="22"/>
              <w:spacing w:before="79" w:line="248" w:lineRule="auto"/>
              <w:ind w:left="119" w:right="35" w:firstLine="104"/>
            </w:pPr>
            <w:r>
              <w:rPr>
                <w:spacing w:val="-11"/>
              </w:rPr>
              <w:t>（4）未进行消防安全、安全保卫专业培训，</w:t>
            </w:r>
            <w:r>
              <w:rPr>
                <w:spacing w:val="-63"/>
              </w:rPr>
              <w:t xml:space="preserve"> </w:t>
            </w:r>
            <w:r>
              <w:rPr>
                <w:spacing w:val="-11"/>
              </w:rPr>
              <w:t>不会使用消防、</w:t>
            </w:r>
            <w:r>
              <w:t xml:space="preserve"> </w:t>
            </w:r>
            <w:r>
              <w:rPr>
                <w:spacing w:val="-10"/>
              </w:rPr>
              <w:t>安防设施设备；</w:t>
            </w:r>
          </w:p>
          <w:p w14:paraId="63619B68">
            <w:pPr>
              <w:pStyle w:val="22"/>
              <w:spacing w:before="76" w:line="248" w:lineRule="auto"/>
              <w:ind w:left="119" w:right="108" w:firstLine="104"/>
            </w:pPr>
            <w:r>
              <w:rPr>
                <w:spacing w:val="-3"/>
              </w:rPr>
              <w:t>（5）志愿消防队或微型消防站队员不能熟练掌握处置初起</w:t>
            </w:r>
            <w:r>
              <w:rPr>
                <w:spacing w:val="5"/>
              </w:rPr>
              <w:t xml:space="preserve"> </w:t>
            </w:r>
            <w:r>
              <w:rPr>
                <w:spacing w:val="-11"/>
              </w:rPr>
              <w:t>火灾方法。</w:t>
            </w:r>
          </w:p>
        </w:tc>
      </w:tr>
    </w:tbl>
    <w:p w14:paraId="5FA30AAB">
      <w:pPr>
        <w:spacing w:before="206" w:line="215" w:lineRule="auto"/>
        <w:jc w:val="left"/>
        <w:rPr>
          <w:rFonts w:hint="eastAsia" w:ascii="宋体" w:hAnsi="宋体" w:eastAsia="宋体" w:cs="宋体"/>
          <w:spacing w:val="9"/>
          <w:sz w:val="28"/>
          <w:szCs w:val="28"/>
          <w:lang w:eastAsia="zh-CN"/>
        </w:rPr>
      </w:pPr>
    </w:p>
    <w:tbl>
      <w:tblPr>
        <w:tblStyle w:val="21"/>
        <w:tblW w:w="90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5"/>
        <w:gridCol w:w="1375"/>
        <w:gridCol w:w="6386"/>
      </w:tblGrid>
      <w:tr w14:paraId="364D0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9" w:hRule="atLeast"/>
        </w:trPr>
        <w:tc>
          <w:tcPr>
            <w:tcW w:w="1305" w:type="dxa"/>
            <w:vAlign w:val="top"/>
          </w:tcPr>
          <w:p w14:paraId="484E918D">
            <w:pPr>
              <w:rPr>
                <w:rFonts w:ascii="Arial"/>
                <w:sz w:val="21"/>
              </w:rPr>
            </w:pPr>
          </w:p>
        </w:tc>
        <w:tc>
          <w:tcPr>
            <w:tcW w:w="1375" w:type="dxa"/>
            <w:vAlign w:val="top"/>
          </w:tcPr>
          <w:p w14:paraId="5854B2E9">
            <w:pPr>
              <w:spacing w:line="245" w:lineRule="auto"/>
              <w:rPr>
                <w:rFonts w:ascii="Arial"/>
                <w:sz w:val="21"/>
              </w:rPr>
            </w:pPr>
          </w:p>
          <w:p w14:paraId="7A535913">
            <w:pPr>
              <w:spacing w:line="245" w:lineRule="auto"/>
              <w:rPr>
                <w:rFonts w:ascii="Arial"/>
                <w:sz w:val="21"/>
              </w:rPr>
            </w:pPr>
          </w:p>
          <w:p w14:paraId="724F2C16">
            <w:pPr>
              <w:spacing w:line="245" w:lineRule="auto"/>
              <w:rPr>
                <w:rFonts w:ascii="Arial"/>
                <w:sz w:val="21"/>
              </w:rPr>
            </w:pPr>
          </w:p>
          <w:p w14:paraId="5796F868">
            <w:pPr>
              <w:spacing w:line="245" w:lineRule="auto"/>
              <w:rPr>
                <w:rFonts w:ascii="Arial"/>
                <w:sz w:val="21"/>
              </w:rPr>
            </w:pPr>
          </w:p>
          <w:p w14:paraId="7CB77B62">
            <w:pPr>
              <w:spacing w:line="245" w:lineRule="auto"/>
              <w:rPr>
                <w:rFonts w:ascii="Arial"/>
                <w:sz w:val="21"/>
              </w:rPr>
            </w:pPr>
          </w:p>
          <w:p w14:paraId="57B17E2B">
            <w:pPr>
              <w:spacing w:line="245" w:lineRule="auto"/>
              <w:rPr>
                <w:rFonts w:ascii="Arial"/>
                <w:sz w:val="21"/>
              </w:rPr>
            </w:pPr>
          </w:p>
          <w:p w14:paraId="57CE3ABD">
            <w:pPr>
              <w:spacing w:line="245" w:lineRule="auto"/>
              <w:rPr>
                <w:rFonts w:ascii="Arial"/>
                <w:sz w:val="21"/>
              </w:rPr>
            </w:pPr>
          </w:p>
          <w:p w14:paraId="01223BDB">
            <w:pPr>
              <w:spacing w:line="246" w:lineRule="auto"/>
              <w:rPr>
                <w:rFonts w:ascii="Arial"/>
                <w:sz w:val="21"/>
              </w:rPr>
            </w:pPr>
          </w:p>
          <w:p w14:paraId="3A12166A">
            <w:pPr>
              <w:spacing w:line="246" w:lineRule="auto"/>
              <w:rPr>
                <w:rFonts w:ascii="Arial"/>
                <w:sz w:val="21"/>
              </w:rPr>
            </w:pPr>
          </w:p>
          <w:p w14:paraId="7210B71D">
            <w:pPr>
              <w:spacing w:line="246" w:lineRule="auto"/>
              <w:rPr>
                <w:rFonts w:ascii="Arial"/>
                <w:sz w:val="21"/>
              </w:rPr>
            </w:pPr>
          </w:p>
          <w:p w14:paraId="365D1D4D">
            <w:pPr>
              <w:spacing w:line="246" w:lineRule="auto"/>
              <w:rPr>
                <w:rFonts w:ascii="Arial"/>
                <w:sz w:val="21"/>
              </w:rPr>
            </w:pPr>
          </w:p>
          <w:p w14:paraId="74059044">
            <w:pPr>
              <w:pStyle w:val="22"/>
              <w:spacing w:before="78" w:line="219" w:lineRule="auto"/>
              <w:ind w:left="277"/>
            </w:pPr>
            <w:r>
              <w:rPr>
                <w:b/>
                <w:bCs/>
                <w:spacing w:val="-6"/>
              </w:rPr>
              <w:t>4.火灾危</w:t>
            </w:r>
          </w:p>
          <w:p w14:paraId="22F870CA">
            <w:pPr>
              <w:pStyle w:val="22"/>
              <w:spacing w:before="94" w:line="220" w:lineRule="auto"/>
              <w:ind w:left="470"/>
            </w:pPr>
            <w:r>
              <w:rPr>
                <w:b/>
                <w:bCs/>
                <w:spacing w:val="-9"/>
              </w:rPr>
              <w:t>险源</w:t>
            </w:r>
          </w:p>
        </w:tc>
        <w:tc>
          <w:tcPr>
            <w:tcW w:w="6386" w:type="dxa"/>
            <w:vAlign w:val="top"/>
          </w:tcPr>
          <w:p w14:paraId="7021D96A">
            <w:pPr>
              <w:pStyle w:val="22"/>
              <w:spacing w:before="95" w:line="248" w:lineRule="auto"/>
              <w:ind w:left="147" w:right="80" w:firstLine="76"/>
            </w:pPr>
            <w:r>
              <w:rPr>
                <w:spacing w:val="-4"/>
              </w:rPr>
              <w:t>（</w:t>
            </w:r>
            <w:r>
              <w:rPr>
                <w:spacing w:val="-62"/>
              </w:rPr>
              <w:t xml:space="preserve"> </w:t>
            </w:r>
            <w:r>
              <w:rPr>
                <w:spacing w:val="-4"/>
              </w:rPr>
              <w:t>1）违规使用超负荷大功率电热器具；违规使用卤素灯、</w:t>
            </w:r>
            <w:r>
              <w:t xml:space="preserve"> </w:t>
            </w:r>
            <w:r>
              <w:rPr>
                <w:spacing w:val="-7"/>
              </w:rPr>
              <w:t>白炽灯、高压汞灯等高温照明设备；</w:t>
            </w:r>
          </w:p>
          <w:p w14:paraId="105A42E3">
            <w:pPr>
              <w:pStyle w:val="22"/>
              <w:spacing w:before="76" w:line="218" w:lineRule="auto"/>
              <w:ind w:left="224"/>
            </w:pPr>
            <w:r>
              <w:rPr>
                <w:spacing w:val="-5"/>
              </w:rPr>
              <w:t>（</w:t>
            </w:r>
            <w:r>
              <w:rPr>
                <w:spacing w:val="-65"/>
              </w:rPr>
              <w:t xml:space="preserve"> </w:t>
            </w:r>
            <w:r>
              <w:rPr>
                <w:spacing w:val="-5"/>
              </w:rPr>
              <w:t>2）空调、电磁炉、电茶壶等用电设备严重老化；</w:t>
            </w:r>
          </w:p>
          <w:p w14:paraId="1011EA9A">
            <w:pPr>
              <w:pStyle w:val="22"/>
              <w:spacing w:before="76" w:line="215" w:lineRule="auto"/>
              <w:ind w:left="224"/>
            </w:pPr>
            <w:r>
              <w:rPr>
                <w:spacing w:val="-6"/>
              </w:rPr>
              <w:t>（</w:t>
            </w:r>
            <w:r>
              <w:rPr>
                <w:spacing w:val="-43"/>
              </w:rPr>
              <w:t xml:space="preserve"> </w:t>
            </w:r>
            <w:r>
              <w:rPr>
                <w:spacing w:val="-6"/>
              </w:rPr>
              <w:t>3）在文博单位室内为电动车辆、蓄电池等充电；</w:t>
            </w:r>
          </w:p>
          <w:p w14:paraId="6D29B001">
            <w:pPr>
              <w:pStyle w:val="22"/>
              <w:spacing w:before="81" w:line="257" w:lineRule="auto"/>
              <w:ind w:left="113" w:right="80" w:firstLine="110"/>
            </w:pPr>
            <w:r>
              <w:rPr>
                <w:spacing w:val="-4"/>
              </w:rPr>
              <w:t>（</w:t>
            </w:r>
            <w:r>
              <w:rPr>
                <w:spacing w:val="-62"/>
              </w:rPr>
              <w:t xml:space="preserve"> </w:t>
            </w:r>
            <w:r>
              <w:rPr>
                <w:spacing w:val="-4"/>
              </w:rPr>
              <w:t>4）大量明敷电气线路未穿管保护，普遍存在线路老化、</w:t>
            </w:r>
            <w:r>
              <w:t xml:space="preserve"> </w:t>
            </w:r>
            <w:r>
              <w:rPr>
                <w:spacing w:val="-2"/>
              </w:rPr>
              <w:t>绝缘层破损、线路受潮、水浸等问题；有多处过热、</w:t>
            </w:r>
            <w:r>
              <w:rPr>
                <w:spacing w:val="-3"/>
              </w:rPr>
              <w:t>烧损、</w:t>
            </w:r>
            <w:r>
              <w:t xml:space="preserve"> </w:t>
            </w:r>
            <w:r>
              <w:rPr>
                <w:spacing w:val="-7"/>
              </w:rPr>
              <w:t>熔焊、电腐蚀等痕迹；</w:t>
            </w:r>
          </w:p>
          <w:p w14:paraId="47AA9F77">
            <w:pPr>
              <w:pStyle w:val="22"/>
              <w:spacing w:before="77" w:line="246" w:lineRule="auto"/>
              <w:ind w:left="116" w:right="108" w:firstLine="107"/>
            </w:pPr>
            <w:r>
              <w:rPr>
                <w:spacing w:val="-5"/>
              </w:rPr>
              <w:t>（</w:t>
            </w:r>
            <w:r>
              <w:rPr>
                <w:spacing w:val="-63"/>
              </w:rPr>
              <w:t xml:space="preserve"> </w:t>
            </w:r>
            <w:r>
              <w:rPr>
                <w:spacing w:val="-5"/>
              </w:rPr>
              <w:t>5）使用淘汰刀闸开关，电气线路、开关、插座或电器设</w:t>
            </w:r>
            <w:r>
              <w:t xml:space="preserve"> </w:t>
            </w:r>
            <w:r>
              <w:rPr>
                <w:spacing w:val="-4"/>
              </w:rPr>
              <w:t>备直接设置在易燃可燃材料上，无防护措施；</w:t>
            </w:r>
          </w:p>
          <w:p w14:paraId="60A6E465">
            <w:pPr>
              <w:pStyle w:val="22"/>
              <w:spacing w:before="81" w:line="262" w:lineRule="auto"/>
              <w:ind w:left="111" w:right="108" w:firstLine="112"/>
            </w:pPr>
            <w:r>
              <w:rPr>
                <w:spacing w:val="-9"/>
              </w:rPr>
              <w:t>（</w:t>
            </w:r>
            <w:r>
              <w:rPr>
                <w:spacing w:val="-68"/>
              </w:rPr>
              <w:t xml:space="preserve"> </w:t>
            </w:r>
            <w:r>
              <w:rPr>
                <w:spacing w:val="-9"/>
              </w:rPr>
              <w:t>6）配电柜（箱、盘） 未正确安装，存在漏电危险</w:t>
            </w:r>
            <w:r>
              <w:rPr>
                <w:spacing w:val="-10"/>
              </w:rPr>
              <w:t>，以及</w:t>
            </w:r>
            <w:r>
              <w:t xml:space="preserve"> </w:t>
            </w:r>
            <w:r>
              <w:rPr>
                <w:spacing w:val="-3"/>
              </w:rPr>
              <w:t>插座串联或者级联使用；配电箱、用电设备、线路接</w:t>
            </w:r>
            <w:r>
              <w:rPr>
                <w:spacing w:val="-4"/>
              </w:rPr>
              <w:t>头的危</w:t>
            </w:r>
            <w:r>
              <w:t xml:space="preserve"> </w:t>
            </w:r>
            <w:r>
              <w:rPr>
                <w:spacing w:val="-3"/>
              </w:rPr>
              <w:t>险距离范围内堆放有可燃物，大功率电器散热空间不</w:t>
            </w:r>
            <w:r>
              <w:rPr>
                <w:spacing w:val="-4"/>
              </w:rPr>
              <w:t>符合散</w:t>
            </w:r>
            <w:r>
              <w:t xml:space="preserve"> </w:t>
            </w:r>
            <w:r>
              <w:rPr>
                <w:spacing w:val="-14"/>
              </w:rPr>
              <w:t>热要求；</w:t>
            </w:r>
          </w:p>
          <w:p w14:paraId="638832DE">
            <w:pPr>
              <w:pStyle w:val="22"/>
              <w:spacing w:before="77" w:line="247" w:lineRule="auto"/>
              <w:ind w:left="112" w:right="116" w:firstLine="111"/>
            </w:pPr>
            <w:r>
              <w:rPr>
                <w:spacing w:val="4"/>
              </w:rPr>
              <w:t>（</w:t>
            </w:r>
            <w:r>
              <w:rPr>
                <w:spacing w:val="-61"/>
              </w:rPr>
              <w:t xml:space="preserve"> </w:t>
            </w:r>
            <w:r>
              <w:rPr>
                <w:spacing w:val="4"/>
              </w:rPr>
              <w:t>7）违规采用泡沫彩钢板等易燃可燃材料在文博单位内</w:t>
            </w:r>
            <w:r>
              <w:t xml:space="preserve"> </w:t>
            </w:r>
            <w:r>
              <w:rPr>
                <w:spacing w:val="-9"/>
              </w:rPr>
              <w:t>搭建临时用房；</w:t>
            </w:r>
          </w:p>
          <w:p w14:paraId="2245B6C8">
            <w:pPr>
              <w:pStyle w:val="22"/>
              <w:spacing w:before="77" w:line="247" w:lineRule="auto"/>
              <w:ind w:left="126" w:right="129" w:firstLine="97"/>
            </w:pPr>
            <w:r>
              <w:rPr>
                <w:spacing w:val="-6"/>
              </w:rPr>
              <w:t>（8）在禁烟场所吸烟或文物保护范围内违规使用明火；</w:t>
            </w:r>
            <w:r>
              <w:rPr>
                <w:spacing w:val="-58"/>
              </w:rPr>
              <w:t xml:space="preserve"> </w:t>
            </w:r>
            <w:r>
              <w:rPr>
                <w:spacing w:val="-6"/>
              </w:rPr>
              <w:t>在</w:t>
            </w:r>
            <w:r>
              <w:t xml:space="preserve"> </w:t>
            </w:r>
            <w:r>
              <w:rPr>
                <w:spacing w:val="-6"/>
              </w:rPr>
              <w:t>非宗教活动场所的文物保护单位燃香、点灯、烧纸（帛）。</w:t>
            </w:r>
          </w:p>
        </w:tc>
      </w:tr>
      <w:tr w14:paraId="2B7D0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2" w:hRule="atLeast"/>
        </w:trPr>
        <w:tc>
          <w:tcPr>
            <w:tcW w:w="1305" w:type="dxa"/>
            <w:vMerge w:val="restart"/>
            <w:tcBorders>
              <w:bottom w:val="nil"/>
            </w:tcBorders>
            <w:vAlign w:val="top"/>
          </w:tcPr>
          <w:p w14:paraId="32016D85">
            <w:pPr>
              <w:spacing w:line="251" w:lineRule="auto"/>
              <w:rPr>
                <w:rFonts w:ascii="Arial"/>
                <w:sz w:val="21"/>
              </w:rPr>
            </w:pPr>
          </w:p>
          <w:p w14:paraId="407206EC">
            <w:pPr>
              <w:spacing w:line="251" w:lineRule="auto"/>
              <w:rPr>
                <w:rFonts w:ascii="Arial"/>
                <w:sz w:val="21"/>
              </w:rPr>
            </w:pPr>
          </w:p>
          <w:p w14:paraId="786F4B54">
            <w:pPr>
              <w:spacing w:line="251" w:lineRule="auto"/>
              <w:rPr>
                <w:rFonts w:ascii="Arial"/>
                <w:sz w:val="21"/>
              </w:rPr>
            </w:pPr>
          </w:p>
          <w:p w14:paraId="1178E4EC">
            <w:pPr>
              <w:spacing w:line="251" w:lineRule="auto"/>
              <w:rPr>
                <w:rFonts w:ascii="Arial"/>
                <w:sz w:val="21"/>
              </w:rPr>
            </w:pPr>
          </w:p>
          <w:p w14:paraId="28E1AE9D">
            <w:pPr>
              <w:spacing w:line="252" w:lineRule="auto"/>
              <w:rPr>
                <w:rFonts w:ascii="Arial"/>
                <w:sz w:val="21"/>
              </w:rPr>
            </w:pPr>
          </w:p>
          <w:p w14:paraId="73496220">
            <w:pPr>
              <w:spacing w:line="252" w:lineRule="auto"/>
              <w:rPr>
                <w:rFonts w:ascii="Arial"/>
                <w:sz w:val="21"/>
              </w:rPr>
            </w:pPr>
          </w:p>
          <w:p w14:paraId="027B0686">
            <w:pPr>
              <w:spacing w:line="252" w:lineRule="auto"/>
              <w:rPr>
                <w:rFonts w:ascii="Arial"/>
                <w:sz w:val="21"/>
              </w:rPr>
            </w:pPr>
          </w:p>
          <w:p w14:paraId="3E67A158">
            <w:pPr>
              <w:spacing w:line="252" w:lineRule="auto"/>
              <w:rPr>
                <w:rFonts w:ascii="Arial"/>
                <w:sz w:val="21"/>
              </w:rPr>
            </w:pPr>
          </w:p>
          <w:p w14:paraId="5BC50FCA">
            <w:pPr>
              <w:spacing w:line="252" w:lineRule="auto"/>
              <w:rPr>
                <w:rFonts w:ascii="Arial"/>
                <w:sz w:val="21"/>
              </w:rPr>
            </w:pPr>
          </w:p>
          <w:p w14:paraId="0BB31B01">
            <w:pPr>
              <w:spacing w:line="252" w:lineRule="auto"/>
              <w:rPr>
                <w:rFonts w:ascii="Arial"/>
                <w:sz w:val="21"/>
              </w:rPr>
            </w:pPr>
          </w:p>
          <w:p w14:paraId="78178C21">
            <w:pPr>
              <w:spacing w:before="78" w:line="220" w:lineRule="auto"/>
              <w:jc w:val="right"/>
              <w:rPr>
                <w:rFonts w:ascii="黑体" w:hAnsi="黑体" w:eastAsia="黑体" w:cs="黑体"/>
                <w:sz w:val="24"/>
                <w:szCs w:val="24"/>
              </w:rPr>
            </w:pPr>
            <w:r>
              <w:rPr>
                <w:rFonts w:ascii="黑体" w:hAnsi="黑体" w:eastAsia="黑体" w:cs="黑体"/>
                <w:b/>
                <w:bCs/>
                <w:spacing w:val="-12"/>
                <w:sz w:val="24"/>
                <w:szCs w:val="24"/>
              </w:rPr>
              <w:t>重点场所、</w:t>
            </w:r>
          </w:p>
          <w:p w14:paraId="08BB4AF2">
            <w:pPr>
              <w:spacing w:before="93" w:line="219" w:lineRule="auto"/>
              <w:ind w:left="180"/>
              <w:rPr>
                <w:rFonts w:ascii="黑体" w:hAnsi="黑体" w:eastAsia="黑体" w:cs="黑体"/>
                <w:sz w:val="24"/>
                <w:szCs w:val="24"/>
              </w:rPr>
            </w:pPr>
            <w:r>
              <w:rPr>
                <w:rFonts w:ascii="黑体" w:hAnsi="黑体" w:eastAsia="黑体" w:cs="黑体"/>
                <w:b/>
                <w:bCs/>
                <w:spacing w:val="-5"/>
                <w:sz w:val="24"/>
                <w:szCs w:val="24"/>
              </w:rPr>
              <w:t>不同使用</w:t>
            </w:r>
          </w:p>
          <w:p w14:paraId="4D7EEF6B">
            <w:pPr>
              <w:spacing w:before="94" w:line="220" w:lineRule="auto"/>
              <w:ind w:left="179"/>
              <w:rPr>
                <w:rFonts w:ascii="黑体" w:hAnsi="黑体" w:eastAsia="黑体" w:cs="黑体"/>
                <w:sz w:val="24"/>
                <w:szCs w:val="24"/>
              </w:rPr>
            </w:pPr>
            <w:r>
              <w:rPr>
                <w:rFonts w:ascii="黑体" w:hAnsi="黑体" w:eastAsia="黑体" w:cs="黑体"/>
                <w:b/>
                <w:bCs/>
                <w:spacing w:val="-5"/>
                <w:sz w:val="24"/>
                <w:szCs w:val="24"/>
              </w:rPr>
              <w:t>功能区域</w:t>
            </w:r>
          </w:p>
          <w:p w14:paraId="45C33547">
            <w:pPr>
              <w:spacing w:before="95" w:line="219" w:lineRule="auto"/>
              <w:ind w:left="179"/>
              <w:rPr>
                <w:rFonts w:ascii="黑体" w:hAnsi="黑体" w:eastAsia="黑体" w:cs="黑体"/>
                <w:sz w:val="24"/>
                <w:szCs w:val="24"/>
              </w:rPr>
            </w:pPr>
            <w:r>
              <w:rPr>
                <w:rFonts w:ascii="黑体" w:hAnsi="黑体" w:eastAsia="黑体" w:cs="黑体"/>
                <w:b/>
                <w:bCs/>
                <w:spacing w:val="-5"/>
                <w:sz w:val="24"/>
                <w:szCs w:val="24"/>
              </w:rPr>
              <w:t>存在的风</w:t>
            </w:r>
          </w:p>
          <w:p w14:paraId="60F13FA4">
            <w:pPr>
              <w:spacing w:before="94" w:line="220" w:lineRule="auto"/>
              <w:ind w:left="187"/>
              <w:rPr>
                <w:rFonts w:ascii="黑体" w:hAnsi="黑体" w:eastAsia="黑体" w:cs="黑体"/>
                <w:sz w:val="24"/>
                <w:szCs w:val="24"/>
              </w:rPr>
            </w:pPr>
            <w:r>
              <w:rPr>
                <w:rFonts w:ascii="黑体" w:hAnsi="黑体" w:eastAsia="黑体" w:cs="黑体"/>
                <w:b/>
                <w:bCs/>
                <w:spacing w:val="-7"/>
                <w:sz w:val="24"/>
                <w:szCs w:val="24"/>
              </w:rPr>
              <w:t>险隐患和</w:t>
            </w:r>
          </w:p>
          <w:p w14:paraId="12ADD38D">
            <w:pPr>
              <w:spacing w:before="93" w:line="220" w:lineRule="auto"/>
              <w:ind w:left="432"/>
              <w:rPr>
                <w:rFonts w:ascii="黑体" w:hAnsi="黑体" w:eastAsia="黑体" w:cs="黑体"/>
                <w:sz w:val="24"/>
                <w:szCs w:val="24"/>
              </w:rPr>
            </w:pPr>
            <w:r>
              <w:rPr>
                <w:rFonts w:ascii="黑体" w:hAnsi="黑体" w:eastAsia="黑体" w:cs="黑体"/>
                <w:b/>
                <w:bCs/>
                <w:spacing w:val="-8"/>
                <w:sz w:val="24"/>
                <w:szCs w:val="24"/>
              </w:rPr>
              <w:t>问题</w:t>
            </w:r>
          </w:p>
        </w:tc>
        <w:tc>
          <w:tcPr>
            <w:tcW w:w="1375" w:type="dxa"/>
            <w:vAlign w:val="top"/>
          </w:tcPr>
          <w:p w14:paraId="6DEEF104">
            <w:pPr>
              <w:spacing w:line="266" w:lineRule="auto"/>
              <w:rPr>
                <w:rFonts w:ascii="Arial"/>
                <w:sz w:val="21"/>
              </w:rPr>
            </w:pPr>
          </w:p>
          <w:p w14:paraId="53E9C373">
            <w:pPr>
              <w:spacing w:line="266" w:lineRule="auto"/>
              <w:rPr>
                <w:rFonts w:ascii="Arial"/>
                <w:sz w:val="21"/>
              </w:rPr>
            </w:pPr>
          </w:p>
          <w:p w14:paraId="5BDAA08F">
            <w:pPr>
              <w:spacing w:line="266" w:lineRule="auto"/>
              <w:rPr>
                <w:rFonts w:ascii="Arial"/>
                <w:sz w:val="21"/>
              </w:rPr>
            </w:pPr>
          </w:p>
          <w:p w14:paraId="56E15DF4">
            <w:pPr>
              <w:spacing w:line="267" w:lineRule="auto"/>
              <w:rPr>
                <w:rFonts w:ascii="Arial"/>
                <w:sz w:val="21"/>
              </w:rPr>
            </w:pPr>
          </w:p>
          <w:p w14:paraId="7696BFFB">
            <w:pPr>
              <w:pStyle w:val="22"/>
              <w:spacing w:before="78" w:line="277" w:lineRule="auto"/>
              <w:ind w:left="213" w:right="145" w:firstLine="70"/>
            </w:pPr>
            <w:r>
              <w:rPr>
                <w:b/>
                <w:bCs/>
                <w:spacing w:val="-7"/>
              </w:rPr>
              <w:t>1.用于居</w:t>
            </w:r>
            <w:r>
              <w:rPr>
                <w:spacing w:val="1"/>
              </w:rPr>
              <w:t xml:space="preserve"> </w:t>
            </w:r>
            <w:r>
              <w:rPr>
                <w:b/>
                <w:bCs/>
                <w:spacing w:val="-5"/>
              </w:rPr>
              <w:t>住的文物</w:t>
            </w:r>
          </w:p>
          <w:p w14:paraId="1FB9C4F6">
            <w:pPr>
              <w:pStyle w:val="22"/>
              <w:spacing w:before="37" w:line="220" w:lineRule="auto"/>
              <w:ind w:left="509"/>
            </w:pPr>
            <w:r>
              <w:rPr>
                <w:b/>
                <w:bCs/>
                <w:spacing w:val="-4"/>
              </w:rPr>
              <w:t>建筑</w:t>
            </w:r>
          </w:p>
        </w:tc>
        <w:tc>
          <w:tcPr>
            <w:tcW w:w="6386" w:type="dxa"/>
            <w:vAlign w:val="top"/>
          </w:tcPr>
          <w:p w14:paraId="19F026AF">
            <w:pPr>
              <w:pStyle w:val="22"/>
              <w:spacing w:before="261" w:line="248" w:lineRule="auto"/>
              <w:ind w:left="119" w:right="108" w:firstLine="104"/>
            </w:pPr>
            <w:r>
              <w:rPr>
                <w:spacing w:val="-5"/>
              </w:rPr>
              <w:t>（</w:t>
            </w:r>
            <w:r>
              <w:rPr>
                <w:spacing w:val="-64"/>
              </w:rPr>
              <w:t xml:space="preserve"> </w:t>
            </w:r>
            <w:r>
              <w:rPr>
                <w:spacing w:val="-5"/>
              </w:rPr>
              <w:t>1）未严格控制用火行为，依然使用柴火、炭火作为主要</w:t>
            </w:r>
            <w:r>
              <w:t xml:space="preserve"> </w:t>
            </w:r>
            <w:r>
              <w:rPr>
                <w:spacing w:val="-15"/>
              </w:rPr>
              <w:t>火源的；</w:t>
            </w:r>
          </w:p>
          <w:p w14:paraId="5047CBE4">
            <w:pPr>
              <w:pStyle w:val="22"/>
              <w:spacing w:before="77" w:line="246" w:lineRule="auto"/>
              <w:ind w:left="123" w:right="108" w:firstLine="100"/>
            </w:pPr>
            <w:r>
              <w:rPr>
                <w:spacing w:val="-5"/>
              </w:rPr>
              <w:t>（</w:t>
            </w:r>
            <w:r>
              <w:rPr>
                <w:spacing w:val="-63"/>
              </w:rPr>
              <w:t xml:space="preserve"> </w:t>
            </w:r>
            <w:r>
              <w:rPr>
                <w:spacing w:val="-5"/>
              </w:rPr>
              <w:t>2）违规使用或存放瓶装液化石油气、小型液化气炉、油</w:t>
            </w:r>
            <w:r>
              <w:t xml:space="preserve"> </w:t>
            </w:r>
            <w:r>
              <w:rPr>
                <w:spacing w:val="-6"/>
              </w:rPr>
              <w:t>气炉及其他甲、乙类液体燃料等；</w:t>
            </w:r>
          </w:p>
          <w:p w14:paraId="5B9A2FC2">
            <w:pPr>
              <w:pStyle w:val="22"/>
              <w:spacing w:before="80" w:line="257" w:lineRule="auto"/>
              <w:ind w:left="109" w:right="108" w:firstLine="115"/>
            </w:pPr>
            <w:r>
              <w:rPr>
                <w:spacing w:val="-5"/>
              </w:rPr>
              <w:t>（</w:t>
            </w:r>
            <w:r>
              <w:rPr>
                <w:spacing w:val="-60"/>
              </w:rPr>
              <w:t xml:space="preserve"> </w:t>
            </w:r>
            <w:r>
              <w:rPr>
                <w:spacing w:val="-5"/>
              </w:rPr>
              <w:t>3）厨房未与其他区域采取防火分隔措施，炉具和</w:t>
            </w:r>
            <w:r>
              <w:rPr>
                <w:spacing w:val="-6"/>
              </w:rPr>
              <w:t>燃气设</w:t>
            </w:r>
            <w:r>
              <w:t xml:space="preserve"> </w:t>
            </w:r>
            <w:r>
              <w:rPr>
                <w:spacing w:val="-3"/>
              </w:rPr>
              <w:t>施未检测和保养，燃气管道、法兰接头、仪表、阀门</w:t>
            </w:r>
            <w:r>
              <w:rPr>
                <w:spacing w:val="-4"/>
              </w:rPr>
              <w:t>等存在</w:t>
            </w:r>
            <w:r>
              <w:t xml:space="preserve"> </w:t>
            </w:r>
            <w:r>
              <w:rPr>
                <w:spacing w:val="-6"/>
              </w:rPr>
              <w:t>严重破损、泄漏、老化等；</w:t>
            </w:r>
          </w:p>
          <w:p w14:paraId="3A06FAAF">
            <w:pPr>
              <w:pStyle w:val="22"/>
              <w:spacing w:before="73" w:line="218" w:lineRule="auto"/>
              <w:ind w:left="224"/>
            </w:pPr>
            <w:r>
              <w:rPr>
                <w:spacing w:val="-11"/>
              </w:rPr>
              <w:t>（</w:t>
            </w:r>
            <w:r>
              <w:rPr>
                <w:spacing w:val="-65"/>
              </w:rPr>
              <w:t xml:space="preserve"> </w:t>
            </w:r>
            <w:r>
              <w:rPr>
                <w:spacing w:val="-11"/>
              </w:rPr>
              <w:t>4）文物建筑内堆放大量柴草、木料、煤炭等易燃可燃物。</w:t>
            </w:r>
          </w:p>
        </w:tc>
      </w:tr>
      <w:tr w14:paraId="01A1B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7" w:hRule="atLeast"/>
        </w:trPr>
        <w:tc>
          <w:tcPr>
            <w:tcW w:w="1305" w:type="dxa"/>
            <w:vMerge w:val="continue"/>
            <w:tcBorders>
              <w:top w:val="nil"/>
            </w:tcBorders>
            <w:vAlign w:val="top"/>
          </w:tcPr>
          <w:p w14:paraId="2F63F576">
            <w:pPr>
              <w:rPr>
                <w:rFonts w:ascii="Arial"/>
                <w:sz w:val="21"/>
              </w:rPr>
            </w:pPr>
          </w:p>
        </w:tc>
        <w:tc>
          <w:tcPr>
            <w:tcW w:w="1375" w:type="dxa"/>
            <w:vAlign w:val="top"/>
          </w:tcPr>
          <w:p w14:paraId="6FDFA4BF">
            <w:pPr>
              <w:spacing w:line="256" w:lineRule="auto"/>
              <w:rPr>
                <w:rFonts w:ascii="Arial"/>
                <w:sz w:val="21"/>
              </w:rPr>
            </w:pPr>
          </w:p>
          <w:p w14:paraId="2417AB0F">
            <w:pPr>
              <w:spacing w:line="256" w:lineRule="auto"/>
              <w:rPr>
                <w:rFonts w:ascii="Arial"/>
                <w:sz w:val="21"/>
              </w:rPr>
            </w:pPr>
          </w:p>
          <w:p w14:paraId="0F230F05">
            <w:pPr>
              <w:spacing w:line="256" w:lineRule="auto"/>
              <w:rPr>
                <w:rFonts w:ascii="Arial"/>
                <w:sz w:val="21"/>
              </w:rPr>
            </w:pPr>
          </w:p>
          <w:p w14:paraId="23FDF639">
            <w:pPr>
              <w:spacing w:line="256" w:lineRule="auto"/>
              <w:rPr>
                <w:rFonts w:ascii="Arial"/>
                <w:sz w:val="21"/>
              </w:rPr>
            </w:pPr>
          </w:p>
          <w:p w14:paraId="77D098A1">
            <w:pPr>
              <w:spacing w:line="256" w:lineRule="auto"/>
              <w:rPr>
                <w:rFonts w:ascii="Arial"/>
                <w:sz w:val="21"/>
              </w:rPr>
            </w:pPr>
          </w:p>
          <w:p w14:paraId="74A1D13F">
            <w:pPr>
              <w:pStyle w:val="22"/>
              <w:spacing w:before="78" w:line="282" w:lineRule="auto"/>
              <w:ind w:left="208" w:right="145" w:firstLine="69"/>
              <w:jc w:val="both"/>
            </w:pPr>
            <w:r>
              <w:rPr>
                <w:b/>
                <w:bCs/>
                <w:spacing w:val="-6"/>
              </w:rPr>
              <w:t>2.用于宗</w:t>
            </w:r>
            <w:r>
              <w:rPr>
                <w:spacing w:val="2"/>
              </w:rPr>
              <w:t xml:space="preserve"> </w:t>
            </w:r>
            <w:r>
              <w:rPr>
                <w:b/>
                <w:bCs/>
                <w:spacing w:val="-4"/>
              </w:rPr>
              <w:t>教活动场</w:t>
            </w:r>
            <w:r>
              <w:t xml:space="preserve"> </w:t>
            </w:r>
            <w:r>
              <w:rPr>
                <w:b/>
                <w:bCs/>
                <w:spacing w:val="-4"/>
              </w:rPr>
              <w:t>所的文物</w:t>
            </w:r>
          </w:p>
          <w:p w14:paraId="530D31E2">
            <w:pPr>
              <w:pStyle w:val="22"/>
              <w:spacing w:before="40" w:line="220" w:lineRule="auto"/>
              <w:ind w:left="509"/>
            </w:pPr>
            <w:r>
              <w:rPr>
                <w:b/>
                <w:bCs/>
                <w:spacing w:val="-4"/>
              </w:rPr>
              <w:t>建筑</w:t>
            </w:r>
          </w:p>
        </w:tc>
        <w:tc>
          <w:tcPr>
            <w:tcW w:w="6386" w:type="dxa"/>
            <w:vAlign w:val="top"/>
          </w:tcPr>
          <w:p w14:paraId="1FB161AC">
            <w:pPr>
              <w:spacing w:line="409" w:lineRule="auto"/>
              <w:rPr>
                <w:rFonts w:ascii="Arial"/>
                <w:sz w:val="21"/>
              </w:rPr>
            </w:pPr>
          </w:p>
          <w:p w14:paraId="793225D9">
            <w:pPr>
              <w:pStyle w:val="22"/>
              <w:spacing w:before="78" w:line="246" w:lineRule="auto"/>
              <w:ind w:left="113" w:right="43" w:firstLine="110"/>
            </w:pPr>
            <w:r>
              <w:rPr>
                <w:spacing w:val="-14"/>
              </w:rPr>
              <w:t>（</w:t>
            </w:r>
            <w:r>
              <w:rPr>
                <w:spacing w:val="-63"/>
              </w:rPr>
              <w:t xml:space="preserve"> </w:t>
            </w:r>
            <w:r>
              <w:rPr>
                <w:spacing w:val="-14"/>
              </w:rPr>
              <w:t>1）未在指定区域内燃灯、烧纸、焚香；</w:t>
            </w:r>
            <w:r>
              <w:rPr>
                <w:spacing w:val="-42"/>
              </w:rPr>
              <w:t xml:space="preserve"> </w:t>
            </w:r>
            <w:r>
              <w:rPr>
                <w:spacing w:val="-14"/>
              </w:rPr>
              <w:t>确需使</w:t>
            </w:r>
            <w:r>
              <w:rPr>
                <w:spacing w:val="-15"/>
              </w:rPr>
              <w:t>用明火时，</w:t>
            </w:r>
            <w:r>
              <w:t xml:space="preserve"> </w:t>
            </w:r>
            <w:r>
              <w:rPr>
                <w:spacing w:val="-4"/>
              </w:rPr>
              <w:t>未采取防护措施加强管理，并由专人看管；</w:t>
            </w:r>
          </w:p>
          <w:p w14:paraId="67C85F27">
            <w:pPr>
              <w:pStyle w:val="22"/>
              <w:spacing w:before="80" w:line="257" w:lineRule="auto"/>
              <w:ind w:left="124" w:right="108" w:firstLine="99"/>
            </w:pPr>
            <w:r>
              <w:rPr>
                <w:spacing w:val="-3"/>
              </w:rPr>
              <w:t>（2）文物建筑殿内使用的经幡、帐幔、伞盖、地毯、锦锈</w:t>
            </w:r>
            <w:r>
              <w:rPr>
                <w:spacing w:val="5"/>
              </w:rPr>
              <w:t xml:space="preserve"> </w:t>
            </w:r>
            <w:r>
              <w:rPr>
                <w:spacing w:val="-4"/>
              </w:rPr>
              <w:t>等可燃织物未与明火源、电气线路、电器产品等保持安全距</w:t>
            </w:r>
            <w:r>
              <w:rPr>
                <w:spacing w:val="10"/>
              </w:rPr>
              <w:t xml:space="preserve"> </w:t>
            </w:r>
            <w:r>
              <w:rPr>
                <w:spacing w:val="-21"/>
              </w:rPr>
              <w:t>离；</w:t>
            </w:r>
          </w:p>
          <w:p w14:paraId="60AB25E0">
            <w:pPr>
              <w:pStyle w:val="22"/>
              <w:spacing w:before="75" w:line="247" w:lineRule="auto"/>
              <w:ind w:left="121" w:right="123" w:firstLine="103"/>
            </w:pPr>
            <w:r>
              <w:rPr>
                <w:spacing w:val="-6"/>
              </w:rPr>
              <w:t>（</w:t>
            </w:r>
            <w:r>
              <w:rPr>
                <w:spacing w:val="-52"/>
              </w:rPr>
              <w:t xml:space="preserve"> </w:t>
            </w:r>
            <w:r>
              <w:rPr>
                <w:spacing w:val="-6"/>
              </w:rPr>
              <w:t>3）长明灯、蜡烛未采取由不燃材料制成的固定灯座、灯</w:t>
            </w:r>
            <w:r>
              <w:t xml:space="preserve"> </w:t>
            </w:r>
            <w:r>
              <w:rPr>
                <w:spacing w:val="-7"/>
              </w:rPr>
              <w:t>罩和烛台等安全防护措施；</w:t>
            </w:r>
          </w:p>
          <w:p w14:paraId="02EFD068">
            <w:pPr>
              <w:pStyle w:val="22"/>
              <w:spacing w:before="78" w:line="248" w:lineRule="auto"/>
              <w:ind w:left="113" w:right="136" w:hanging="9"/>
            </w:pPr>
            <w:r>
              <w:rPr>
                <w:spacing w:val="-1"/>
              </w:rPr>
              <w:t>（</w:t>
            </w:r>
            <w:r>
              <w:rPr>
                <w:spacing w:val="-68"/>
              </w:rPr>
              <w:t xml:space="preserve"> </w:t>
            </w:r>
            <w:r>
              <w:rPr>
                <w:spacing w:val="-1"/>
              </w:rPr>
              <w:t>4）僧人宿舍内违规用火用电，缺乏消防</w:t>
            </w:r>
            <w:r>
              <w:rPr>
                <w:spacing w:val="-2"/>
              </w:rPr>
              <w:t>设施器材等防范</w:t>
            </w:r>
            <w:r>
              <w:t xml:space="preserve"> </w:t>
            </w:r>
            <w:r>
              <w:rPr>
                <w:spacing w:val="-13"/>
              </w:rPr>
              <w:t>措施。</w:t>
            </w:r>
          </w:p>
        </w:tc>
      </w:tr>
      <w:tr w14:paraId="27862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4" w:hRule="atLeast"/>
        </w:trPr>
        <w:tc>
          <w:tcPr>
            <w:tcW w:w="1305" w:type="dxa"/>
            <w:vMerge w:val="restart"/>
            <w:tcBorders>
              <w:bottom w:val="nil"/>
            </w:tcBorders>
            <w:vAlign w:val="top"/>
          </w:tcPr>
          <w:p w14:paraId="0F24EF71">
            <w:pPr>
              <w:rPr>
                <w:rFonts w:ascii="Arial"/>
                <w:sz w:val="21"/>
              </w:rPr>
            </w:pPr>
          </w:p>
        </w:tc>
        <w:tc>
          <w:tcPr>
            <w:tcW w:w="1375" w:type="dxa"/>
            <w:vAlign w:val="top"/>
          </w:tcPr>
          <w:p w14:paraId="53789500">
            <w:pPr>
              <w:spacing w:line="243" w:lineRule="auto"/>
              <w:rPr>
                <w:rFonts w:ascii="Arial"/>
                <w:sz w:val="21"/>
              </w:rPr>
            </w:pPr>
          </w:p>
          <w:p w14:paraId="5D5BB4CC">
            <w:pPr>
              <w:spacing w:line="243" w:lineRule="auto"/>
              <w:rPr>
                <w:rFonts w:ascii="Arial"/>
                <w:sz w:val="21"/>
              </w:rPr>
            </w:pPr>
          </w:p>
          <w:p w14:paraId="08F6D4BF">
            <w:pPr>
              <w:spacing w:line="243" w:lineRule="auto"/>
              <w:rPr>
                <w:rFonts w:ascii="Arial"/>
                <w:sz w:val="21"/>
              </w:rPr>
            </w:pPr>
          </w:p>
          <w:p w14:paraId="2F19A254">
            <w:pPr>
              <w:spacing w:line="243" w:lineRule="auto"/>
              <w:rPr>
                <w:rFonts w:ascii="Arial"/>
                <w:sz w:val="21"/>
              </w:rPr>
            </w:pPr>
          </w:p>
          <w:p w14:paraId="3E7CCCBA">
            <w:pPr>
              <w:spacing w:line="243" w:lineRule="auto"/>
              <w:rPr>
                <w:rFonts w:ascii="Arial"/>
                <w:sz w:val="21"/>
              </w:rPr>
            </w:pPr>
          </w:p>
          <w:p w14:paraId="22ADBE23">
            <w:pPr>
              <w:spacing w:line="243" w:lineRule="auto"/>
              <w:rPr>
                <w:rFonts w:ascii="Arial"/>
                <w:sz w:val="21"/>
              </w:rPr>
            </w:pPr>
          </w:p>
          <w:p w14:paraId="18DA6190">
            <w:pPr>
              <w:spacing w:line="243" w:lineRule="auto"/>
              <w:rPr>
                <w:rFonts w:ascii="Arial"/>
                <w:sz w:val="21"/>
              </w:rPr>
            </w:pPr>
          </w:p>
          <w:p w14:paraId="30AB863F">
            <w:pPr>
              <w:spacing w:line="244" w:lineRule="auto"/>
              <w:rPr>
                <w:rFonts w:ascii="Arial"/>
                <w:sz w:val="21"/>
              </w:rPr>
            </w:pPr>
          </w:p>
          <w:p w14:paraId="05FDADD6">
            <w:pPr>
              <w:spacing w:line="244" w:lineRule="auto"/>
              <w:rPr>
                <w:rFonts w:ascii="Arial"/>
                <w:sz w:val="21"/>
              </w:rPr>
            </w:pPr>
          </w:p>
          <w:p w14:paraId="243A2863">
            <w:pPr>
              <w:spacing w:line="244" w:lineRule="auto"/>
              <w:rPr>
                <w:rFonts w:ascii="Arial"/>
                <w:sz w:val="21"/>
              </w:rPr>
            </w:pPr>
          </w:p>
          <w:p w14:paraId="5DF42AC8">
            <w:pPr>
              <w:spacing w:line="244" w:lineRule="auto"/>
              <w:rPr>
                <w:rFonts w:ascii="Arial"/>
                <w:sz w:val="21"/>
              </w:rPr>
            </w:pPr>
          </w:p>
          <w:p w14:paraId="778172DD">
            <w:pPr>
              <w:pStyle w:val="22"/>
              <w:spacing w:before="78" w:line="287" w:lineRule="auto"/>
              <w:ind w:left="123" w:right="107" w:firstLine="164"/>
              <w:jc w:val="both"/>
            </w:pPr>
            <w:r>
              <w:rPr>
                <w:b/>
                <w:bCs/>
                <w:spacing w:val="-8"/>
              </w:rPr>
              <w:t>3.文物保</w:t>
            </w:r>
            <w:r>
              <w:rPr>
                <w:spacing w:val="2"/>
              </w:rPr>
              <w:t xml:space="preserve"> </w:t>
            </w:r>
            <w:r>
              <w:rPr>
                <w:b/>
                <w:bCs/>
                <w:spacing w:val="-15"/>
              </w:rPr>
              <w:t>护工程、考</w:t>
            </w:r>
            <w:r>
              <w:t xml:space="preserve"> </w:t>
            </w:r>
            <w:r>
              <w:rPr>
                <w:b/>
                <w:bCs/>
                <w:spacing w:val="17"/>
              </w:rPr>
              <w:t>古和新建</w:t>
            </w:r>
            <w:r>
              <w:rPr>
                <w:spacing w:val="1"/>
              </w:rPr>
              <w:t xml:space="preserve"> </w:t>
            </w:r>
            <w:r>
              <w:rPr>
                <w:b/>
                <w:bCs/>
                <w:spacing w:val="17"/>
              </w:rPr>
              <w:t>改建博物</w:t>
            </w:r>
            <w:r>
              <w:rPr>
                <w:spacing w:val="1"/>
              </w:rPr>
              <w:t xml:space="preserve"> </w:t>
            </w:r>
            <w:r>
              <w:rPr>
                <w:b/>
                <w:bCs/>
                <w:spacing w:val="17"/>
              </w:rPr>
              <w:t>馆工地等</w:t>
            </w:r>
          </w:p>
        </w:tc>
        <w:tc>
          <w:tcPr>
            <w:tcW w:w="6386" w:type="dxa"/>
            <w:vAlign w:val="top"/>
          </w:tcPr>
          <w:p w14:paraId="5489FF6C">
            <w:pPr>
              <w:spacing w:line="412" w:lineRule="auto"/>
              <w:rPr>
                <w:rFonts w:ascii="Arial"/>
                <w:sz w:val="21"/>
              </w:rPr>
            </w:pPr>
          </w:p>
          <w:p w14:paraId="645EE2AB">
            <w:pPr>
              <w:pStyle w:val="22"/>
              <w:spacing w:before="78" w:line="218" w:lineRule="auto"/>
              <w:ind w:left="224"/>
            </w:pPr>
            <w:r>
              <w:rPr>
                <w:spacing w:val="-8"/>
              </w:rPr>
              <w:t>（</w:t>
            </w:r>
            <w:r>
              <w:rPr>
                <w:spacing w:val="-50"/>
              </w:rPr>
              <w:t xml:space="preserve"> </w:t>
            </w:r>
            <w:r>
              <w:rPr>
                <w:spacing w:val="-8"/>
              </w:rPr>
              <w:t>1）无工程工地安全安全责任人；</w:t>
            </w:r>
          </w:p>
          <w:p w14:paraId="22AC4B1B">
            <w:pPr>
              <w:pStyle w:val="22"/>
              <w:spacing w:before="96" w:line="214" w:lineRule="auto"/>
              <w:ind w:left="224"/>
            </w:pPr>
            <w:r>
              <w:rPr>
                <w:spacing w:val="-7"/>
              </w:rPr>
              <w:t>（</w:t>
            </w:r>
            <w:r>
              <w:rPr>
                <w:spacing w:val="-59"/>
              </w:rPr>
              <w:t xml:space="preserve"> </w:t>
            </w:r>
            <w:r>
              <w:rPr>
                <w:spacing w:val="-7"/>
              </w:rPr>
              <w:t>2）将工程项目非法转包、分包等；</w:t>
            </w:r>
          </w:p>
          <w:p w14:paraId="5C87433B">
            <w:pPr>
              <w:pStyle w:val="22"/>
              <w:spacing w:before="99" w:line="255" w:lineRule="auto"/>
              <w:ind w:left="110" w:right="121" w:firstLine="113"/>
            </w:pPr>
            <w:r>
              <w:rPr>
                <w:spacing w:val="-8"/>
              </w:rPr>
              <w:t>（</w:t>
            </w:r>
            <w:r>
              <w:rPr>
                <w:spacing w:val="-56"/>
              </w:rPr>
              <w:t xml:space="preserve"> </w:t>
            </w:r>
            <w:r>
              <w:rPr>
                <w:spacing w:val="-8"/>
              </w:rPr>
              <w:t>3）未制定工程工地安全管理制度；</w:t>
            </w:r>
            <w:r>
              <w:rPr>
                <w:spacing w:val="-63"/>
              </w:rPr>
              <w:t xml:space="preserve"> </w:t>
            </w:r>
            <w:r>
              <w:rPr>
                <w:spacing w:val="-8"/>
              </w:rPr>
              <w:t>未进行工地安全巡查</w:t>
            </w:r>
            <w:r>
              <w:t xml:space="preserve"> </w:t>
            </w:r>
            <w:r>
              <w:rPr>
                <w:spacing w:val="-16"/>
              </w:rPr>
              <w:t>检查；</w:t>
            </w:r>
          </w:p>
          <w:p w14:paraId="0EE46ED9">
            <w:pPr>
              <w:pStyle w:val="22"/>
              <w:spacing w:before="98" w:line="217" w:lineRule="auto"/>
              <w:ind w:left="224"/>
            </w:pPr>
            <w:r>
              <w:rPr>
                <w:spacing w:val="-5"/>
              </w:rPr>
              <w:t>（</w:t>
            </w:r>
            <w:r>
              <w:rPr>
                <w:spacing w:val="-60"/>
              </w:rPr>
              <w:t xml:space="preserve"> </w:t>
            </w:r>
            <w:r>
              <w:rPr>
                <w:spacing w:val="-5"/>
              </w:rPr>
              <w:t>4）未配备安全管理人员和文物安全防护设施设备；</w:t>
            </w:r>
          </w:p>
          <w:p w14:paraId="24E3ACC8">
            <w:pPr>
              <w:pStyle w:val="22"/>
              <w:spacing w:before="98" w:line="217" w:lineRule="auto"/>
              <w:ind w:left="224"/>
            </w:pPr>
            <w:r>
              <w:rPr>
                <w:spacing w:val="-6"/>
              </w:rPr>
              <w:t>（</w:t>
            </w:r>
            <w:r>
              <w:rPr>
                <w:spacing w:val="-53"/>
              </w:rPr>
              <w:t xml:space="preserve"> </w:t>
            </w:r>
            <w:r>
              <w:rPr>
                <w:spacing w:val="-6"/>
              </w:rPr>
              <w:t>5）未开展施工人员岗前安全警示教育培训；</w:t>
            </w:r>
          </w:p>
          <w:p w14:paraId="0C579A22">
            <w:pPr>
              <w:pStyle w:val="22"/>
              <w:spacing w:before="98" w:line="217" w:lineRule="auto"/>
              <w:ind w:left="224"/>
            </w:pPr>
            <w:r>
              <w:rPr>
                <w:spacing w:val="-6"/>
              </w:rPr>
              <w:t>（</w:t>
            </w:r>
            <w:r>
              <w:rPr>
                <w:spacing w:val="-53"/>
              </w:rPr>
              <w:t xml:space="preserve"> </w:t>
            </w:r>
            <w:r>
              <w:rPr>
                <w:spacing w:val="-6"/>
              </w:rPr>
              <w:t>6）未编制人员救护、文物抢救保护等预案；</w:t>
            </w:r>
          </w:p>
          <w:p w14:paraId="71CC27A2">
            <w:pPr>
              <w:pStyle w:val="22"/>
              <w:spacing w:before="98" w:line="218" w:lineRule="auto"/>
              <w:ind w:left="224"/>
            </w:pPr>
            <w:r>
              <w:rPr>
                <w:spacing w:val="-8"/>
              </w:rPr>
              <w:t>（</w:t>
            </w:r>
            <w:r>
              <w:rPr>
                <w:spacing w:val="-65"/>
              </w:rPr>
              <w:t xml:space="preserve"> </w:t>
            </w:r>
            <w:r>
              <w:rPr>
                <w:spacing w:val="-8"/>
              </w:rPr>
              <w:t>7）施工现场违规用电动火；</w:t>
            </w:r>
          </w:p>
          <w:p w14:paraId="6DE00225">
            <w:pPr>
              <w:pStyle w:val="22"/>
              <w:spacing w:before="95" w:line="216" w:lineRule="auto"/>
              <w:ind w:left="224"/>
            </w:pPr>
            <w:r>
              <w:rPr>
                <w:spacing w:val="-6"/>
              </w:rPr>
              <w:t>（</w:t>
            </w:r>
            <w:r>
              <w:rPr>
                <w:spacing w:val="-53"/>
              </w:rPr>
              <w:t xml:space="preserve"> </w:t>
            </w:r>
            <w:r>
              <w:rPr>
                <w:spacing w:val="-6"/>
              </w:rPr>
              <w:t>8）未严格履行电气焊等动火作业审批手续；</w:t>
            </w:r>
          </w:p>
          <w:p w14:paraId="149091EF">
            <w:pPr>
              <w:pStyle w:val="22"/>
              <w:spacing w:before="102" w:line="253" w:lineRule="auto"/>
              <w:ind w:left="131" w:right="120" w:firstLine="92"/>
            </w:pPr>
            <w:r>
              <w:rPr>
                <w:spacing w:val="-6"/>
              </w:rPr>
              <w:t>（</w:t>
            </w:r>
            <w:r>
              <w:rPr>
                <w:spacing w:val="-50"/>
              </w:rPr>
              <w:t xml:space="preserve"> </w:t>
            </w:r>
            <w:r>
              <w:rPr>
                <w:spacing w:val="-6"/>
              </w:rPr>
              <w:t>9）聘用和召请未经安全培训合格、未取得相关证书的人</w:t>
            </w:r>
            <w:r>
              <w:t xml:space="preserve"> </w:t>
            </w:r>
            <w:r>
              <w:rPr>
                <w:spacing w:val="-6"/>
              </w:rPr>
              <w:t>员在特种作业岗位上岗作业。</w:t>
            </w:r>
          </w:p>
          <w:p w14:paraId="72F8C543">
            <w:pPr>
              <w:pStyle w:val="22"/>
              <w:spacing w:before="99" w:line="256" w:lineRule="auto"/>
              <w:ind w:left="112" w:right="126" w:firstLine="111"/>
            </w:pPr>
            <w:r>
              <w:rPr>
                <w:spacing w:val="-1"/>
              </w:rPr>
              <w:t>（</w:t>
            </w:r>
            <w:r>
              <w:rPr>
                <w:spacing w:val="-61"/>
              </w:rPr>
              <w:t xml:space="preserve"> </w:t>
            </w:r>
            <w:r>
              <w:rPr>
                <w:spacing w:val="-1"/>
              </w:rPr>
              <w:t>10）动火作业人员未遵守消防安全操作规程，</w:t>
            </w:r>
            <w:r>
              <w:rPr>
                <w:spacing w:val="-2"/>
              </w:rPr>
              <w:t>未落实现</w:t>
            </w:r>
            <w:r>
              <w:t xml:space="preserve"> </w:t>
            </w:r>
            <w:r>
              <w:rPr>
                <w:spacing w:val="-6"/>
              </w:rPr>
              <w:t>场监护人员和防范措施；</w:t>
            </w:r>
          </w:p>
          <w:p w14:paraId="5CD5F91A">
            <w:pPr>
              <w:pStyle w:val="22"/>
              <w:spacing w:before="95" w:line="255" w:lineRule="auto"/>
              <w:ind w:left="113" w:right="126" w:firstLine="110"/>
            </w:pPr>
            <w:r>
              <w:rPr>
                <w:spacing w:val="-1"/>
              </w:rPr>
              <w:t>（</w:t>
            </w:r>
            <w:r>
              <w:rPr>
                <w:spacing w:val="-61"/>
              </w:rPr>
              <w:t xml:space="preserve"> </w:t>
            </w:r>
            <w:r>
              <w:rPr>
                <w:spacing w:val="-1"/>
              </w:rPr>
              <w:t>11）未对电气焊设备进行全面安全检查，带病</w:t>
            </w:r>
            <w:r>
              <w:rPr>
                <w:spacing w:val="-2"/>
              </w:rPr>
              <w:t>作业，使</w:t>
            </w:r>
            <w:r>
              <w:t xml:space="preserve"> </w:t>
            </w:r>
            <w:r>
              <w:rPr>
                <w:spacing w:val="-5"/>
              </w:rPr>
              <w:t>用淘汰或危及安全的电气焊设备；</w:t>
            </w:r>
          </w:p>
          <w:p w14:paraId="272163EA">
            <w:pPr>
              <w:pStyle w:val="22"/>
              <w:spacing w:before="99" w:line="255" w:lineRule="auto"/>
              <w:ind w:left="113" w:right="127" w:firstLine="110"/>
            </w:pPr>
            <w:r>
              <w:rPr>
                <w:spacing w:val="-1"/>
              </w:rPr>
              <w:t>（</w:t>
            </w:r>
            <w:r>
              <w:rPr>
                <w:spacing w:val="-62"/>
              </w:rPr>
              <w:t xml:space="preserve"> </w:t>
            </w:r>
            <w:r>
              <w:rPr>
                <w:spacing w:val="-1"/>
              </w:rPr>
              <w:t>12）未对考古作业或文物保护工程施工危险</w:t>
            </w:r>
            <w:r>
              <w:rPr>
                <w:spacing w:val="-2"/>
              </w:rPr>
              <w:t>区域、部位</w:t>
            </w:r>
            <w:r>
              <w:t xml:space="preserve"> </w:t>
            </w:r>
            <w:r>
              <w:rPr>
                <w:spacing w:val="-1"/>
              </w:rPr>
              <w:t>采取加固、支护、围挡等安全措施。</w:t>
            </w:r>
          </w:p>
        </w:tc>
      </w:tr>
      <w:tr w14:paraId="4746D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4" w:hRule="atLeast"/>
        </w:trPr>
        <w:tc>
          <w:tcPr>
            <w:tcW w:w="1305" w:type="dxa"/>
            <w:vMerge w:val="continue"/>
            <w:tcBorders>
              <w:top w:val="nil"/>
            </w:tcBorders>
            <w:vAlign w:val="top"/>
          </w:tcPr>
          <w:p w14:paraId="592A1885">
            <w:pPr>
              <w:rPr>
                <w:rFonts w:ascii="Arial"/>
                <w:sz w:val="21"/>
              </w:rPr>
            </w:pPr>
          </w:p>
        </w:tc>
        <w:tc>
          <w:tcPr>
            <w:tcW w:w="1375" w:type="dxa"/>
            <w:vAlign w:val="top"/>
          </w:tcPr>
          <w:p w14:paraId="1CE647FA">
            <w:pPr>
              <w:spacing w:line="266" w:lineRule="auto"/>
              <w:rPr>
                <w:rFonts w:ascii="Arial"/>
                <w:sz w:val="21"/>
              </w:rPr>
            </w:pPr>
          </w:p>
          <w:p w14:paraId="22587130">
            <w:pPr>
              <w:spacing w:line="266" w:lineRule="auto"/>
              <w:rPr>
                <w:rFonts w:ascii="Arial"/>
                <w:sz w:val="21"/>
              </w:rPr>
            </w:pPr>
          </w:p>
          <w:p w14:paraId="71F8BE87">
            <w:pPr>
              <w:spacing w:line="266" w:lineRule="auto"/>
              <w:rPr>
                <w:rFonts w:ascii="Arial"/>
                <w:sz w:val="21"/>
              </w:rPr>
            </w:pPr>
          </w:p>
          <w:p w14:paraId="124452F2">
            <w:pPr>
              <w:spacing w:line="266" w:lineRule="auto"/>
              <w:rPr>
                <w:rFonts w:ascii="Arial"/>
                <w:sz w:val="21"/>
              </w:rPr>
            </w:pPr>
          </w:p>
          <w:p w14:paraId="734904C9">
            <w:pPr>
              <w:spacing w:line="266" w:lineRule="auto"/>
              <w:rPr>
                <w:rFonts w:ascii="Arial"/>
                <w:sz w:val="21"/>
              </w:rPr>
            </w:pPr>
          </w:p>
          <w:p w14:paraId="2CC8E020">
            <w:pPr>
              <w:spacing w:line="267" w:lineRule="auto"/>
              <w:rPr>
                <w:rFonts w:ascii="Arial"/>
                <w:sz w:val="21"/>
              </w:rPr>
            </w:pPr>
          </w:p>
          <w:p w14:paraId="73E708FA">
            <w:pPr>
              <w:spacing w:line="267" w:lineRule="auto"/>
              <w:rPr>
                <w:rFonts w:ascii="Arial"/>
                <w:sz w:val="21"/>
              </w:rPr>
            </w:pPr>
          </w:p>
          <w:p w14:paraId="532D5ADE">
            <w:pPr>
              <w:spacing w:line="267" w:lineRule="auto"/>
              <w:rPr>
                <w:rFonts w:ascii="Arial"/>
                <w:sz w:val="21"/>
              </w:rPr>
            </w:pPr>
          </w:p>
          <w:p w14:paraId="42DFA4C0">
            <w:pPr>
              <w:pStyle w:val="22"/>
              <w:spacing w:before="78" w:line="285" w:lineRule="auto"/>
              <w:ind w:left="213" w:right="145" w:firstLine="63"/>
              <w:jc w:val="both"/>
            </w:pPr>
            <w:r>
              <w:rPr>
                <w:b/>
                <w:bCs/>
                <w:spacing w:val="-6"/>
              </w:rPr>
              <w:t>4.外包外</w:t>
            </w:r>
            <w:r>
              <w:rPr>
                <w:spacing w:val="3"/>
              </w:rPr>
              <w:t xml:space="preserve"> </w:t>
            </w:r>
            <w:r>
              <w:rPr>
                <w:b/>
                <w:bCs/>
                <w:spacing w:val="-5"/>
              </w:rPr>
              <w:t>租生产经</w:t>
            </w:r>
            <w:r>
              <w:t xml:space="preserve"> </w:t>
            </w:r>
            <w:r>
              <w:rPr>
                <w:b/>
                <w:bCs/>
                <w:spacing w:val="-5"/>
              </w:rPr>
              <w:t>营活动和</w:t>
            </w:r>
            <w:r>
              <w:t xml:space="preserve"> </w:t>
            </w:r>
            <w:r>
              <w:rPr>
                <w:b/>
                <w:bCs/>
                <w:spacing w:val="-5"/>
              </w:rPr>
              <w:t>涉及场所</w:t>
            </w:r>
          </w:p>
          <w:p w14:paraId="0604EE8B">
            <w:pPr>
              <w:pStyle w:val="22"/>
              <w:spacing w:before="35" w:line="220" w:lineRule="auto"/>
              <w:ind w:left="484"/>
            </w:pPr>
            <w:r>
              <w:rPr>
                <w:b/>
                <w:bCs/>
                <w:spacing w:val="-13"/>
              </w:rPr>
              <w:t>区域</w:t>
            </w:r>
          </w:p>
        </w:tc>
        <w:tc>
          <w:tcPr>
            <w:tcW w:w="6386" w:type="dxa"/>
            <w:vAlign w:val="top"/>
          </w:tcPr>
          <w:p w14:paraId="22E5C69D">
            <w:pPr>
              <w:pStyle w:val="22"/>
              <w:spacing w:before="128" w:line="274" w:lineRule="auto"/>
              <w:ind w:left="104" w:right="108" w:firstLine="120"/>
            </w:pPr>
            <w:r>
              <w:rPr>
                <w:spacing w:val="4"/>
              </w:rPr>
              <w:t>（</w:t>
            </w:r>
            <w:r>
              <w:rPr>
                <w:spacing w:val="-53"/>
              </w:rPr>
              <w:t xml:space="preserve"> </w:t>
            </w:r>
            <w:r>
              <w:rPr>
                <w:spacing w:val="4"/>
              </w:rPr>
              <w:t>1）利用文物博物馆单位开展生产经营和场所外包外租</w:t>
            </w:r>
            <w:r>
              <w:t xml:space="preserve"> </w:t>
            </w:r>
            <w:r>
              <w:rPr>
                <w:spacing w:val="-7"/>
              </w:rPr>
              <w:t>（包括委托、合作等类似方式） 的，承包承租方不</w:t>
            </w:r>
            <w:r>
              <w:rPr>
                <w:spacing w:val="-8"/>
              </w:rPr>
              <w:t>具备安全</w:t>
            </w:r>
            <w:r>
              <w:t xml:space="preserve"> </w:t>
            </w:r>
            <w:r>
              <w:rPr>
                <w:spacing w:val="-3"/>
              </w:rPr>
              <w:t>生产条件或资质资格以及双方未签订安全生产协议、安全生</w:t>
            </w:r>
            <w:r>
              <w:rPr>
                <w:spacing w:val="4"/>
              </w:rPr>
              <w:t xml:space="preserve"> </w:t>
            </w:r>
            <w:r>
              <w:rPr>
                <w:spacing w:val="-7"/>
              </w:rPr>
              <w:t>产管理职责不清的；</w:t>
            </w:r>
          </w:p>
          <w:p w14:paraId="7C0868AD">
            <w:pPr>
              <w:pStyle w:val="22"/>
              <w:spacing w:before="94" w:line="256" w:lineRule="auto"/>
              <w:ind w:left="121" w:right="123" w:firstLine="103"/>
            </w:pPr>
            <w:r>
              <w:rPr>
                <w:spacing w:val="-8"/>
              </w:rPr>
              <w:t>（</w:t>
            </w:r>
            <w:r>
              <w:rPr>
                <w:spacing w:val="-58"/>
              </w:rPr>
              <w:t xml:space="preserve"> </w:t>
            </w:r>
            <w:r>
              <w:rPr>
                <w:spacing w:val="-8"/>
              </w:rPr>
              <w:t>2）承包承租方未落实安全生产责任制，</w:t>
            </w:r>
            <w:r>
              <w:rPr>
                <w:spacing w:val="-62"/>
              </w:rPr>
              <w:t xml:space="preserve"> </w:t>
            </w:r>
            <w:r>
              <w:rPr>
                <w:spacing w:val="-8"/>
              </w:rPr>
              <w:t>未实施安全管理</w:t>
            </w:r>
            <w:r>
              <w:t xml:space="preserve"> </w:t>
            </w:r>
            <w:r>
              <w:rPr>
                <w:spacing w:val="-18"/>
              </w:rPr>
              <w:t>制度；</w:t>
            </w:r>
          </w:p>
          <w:p w14:paraId="252F1341">
            <w:pPr>
              <w:pStyle w:val="22"/>
              <w:spacing w:before="96" w:line="254" w:lineRule="auto"/>
              <w:ind w:left="114" w:right="129" w:firstLine="109"/>
            </w:pPr>
            <w:r>
              <w:rPr>
                <w:spacing w:val="-8"/>
              </w:rPr>
              <w:t>（</w:t>
            </w:r>
            <w:r>
              <w:rPr>
                <w:spacing w:val="-61"/>
              </w:rPr>
              <w:t xml:space="preserve"> </w:t>
            </w:r>
            <w:r>
              <w:rPr>
                <w:spacing w:val="-8"/>
              </w:rPr>
              <w:t>3）未将上述生产经营活动纳入文物行业安全管理</w:t>
            </w:r>
            <w:r>
              <w:rPr>
                <w:spacing w:val="-9"/>
              </w:rPr>
              <w:t>，</w:t>
            </w:r>
            <w:r>
              <w:rPr>
                <w:spacing w:val="-62"/>
              </w:rPr>
              <w:t xml:space="preserve"> </w:t>
            </w:r>
            <w:r>
              <w:rPr>
                <w:spacing w:val="-9"/>
              </w:rPr>
              <w:t>未实</w:t>
            </w:r>
            <w:r>
              <w:t xml:space="preserve"> </w:t>
            </w:r>
            <w:r>
              <w:rPr>
                <w:spacing w:val="-5"/>
              </w:rPr>
              <w:t>施问题隐患排查和定期安全检查；</w:t>
            </w:r>
          </w:p>
          <w:p w14:paraId="3D765D39">
            <w:pPr>
              <w:pStyle w:val="22"/>
              <w:spacing w:before="101" w:line="254" w:lineRule="auto"/>
              <w:ind w:left="113" w:right="126" w:firstLine="110"/>
            </w:pPr>
            <w:r>
              <w:rPr>
                <w:spacing w:val="-4"/>
              </w:rPr>
              <w:t>（4）上述生产经营活动中，发现突出安全隐患和问题，未</w:t>
            </w:r>
            <w:r>
              <w:rPr>
                <w:spacing w:val="13"/>
              </w:rPr>
              <w:t xml:space="preserve"> </w:t>
            </w:r>
            <w:r>
              <w:rPr>
                <w:spacing w:val="-2"/>
              </w:rPr>
              <w:t>进行整改整治；</w:t>
            </w:r>
          </w:p>
          <w:p w14:paraId="54ED8FCA">
            <w:pPr>
              <w:pStyle w:val="22"/>
              <w:spacing w:before="97" w:line="256" w:lineRule="auto"/>
              <w:ind w:left="124" w:right="138" w:firstLine="99"/>
            </w:pPr>
            <w:r>
              <w:rPr>
                <w:spacing w:val="-4"/>
              </w:rPr>
              <w:t>（5）违规设置经营性商铺、公共娱乐场所、民宿酒店饭店</w:t>
            </w:r>
            <w:r>
              <w:t xml:space="preserve"> </w:t>
            </w:r>
            <w:r>
              <w:rPr>
                <w:spacing w:val="-21"/>
              </w:rPr>
              <w:t>等；</w:t>
            </w:r>
          </w:p>
          <w:p w14:paraId="07C02015">
            <w:pPr>
              <w:pStyle w:val="22"/>
              <w:spacing w:before="95" w:line="255" w:lineRule="auto"/>
              <w:ind w:left="144" w:right="129" w:firstLine="79"/>
            </w:pPr>
            <w:r>
              <w:rPr>
                <w:spacing w:val="-4"/>
              </w:rPr>
              <w:t>（6）违规使用大功率电器，或餐饮用火、施工用火存在突</w:t>
            </w:r>
            <w:r>
              <w:rPr>
                <w:spacing w:val="10"/>
              </w:rPr>
              <w:t xml:space="preserve"> </w:t>
            </w:r>
            <w:r>
              <w:rPr>
                <w:spacing w:val="-20"/>
              </w:rPr>
              <w:t>出问题；</w:t>
            </w:r>
          </w:p>
          <w:p w14:paraId="09131B87">
            <w:pPr>
              <w:pStyle w:val="22"/>
              <w:spacing w:before="98" w:line="217" w:lineRule="auto"/>
              <w:ind w:left="224"/>
            </w:pPr>
            <w:r>
              <w:rPr>
                <w:spacing w:val="-5"/>
              </w:rPr>
              <w:t>（</w:t>
            </w:r>
            <w:r>
              <w:rPr>
                <w:spacing w:val="-60"/>
              </w:rPr>
              <w:t xml:space="preserve"> </w:t>
            </w:r>
            <w:r>
              <w:rPr>
                <w:spacing w:val="-5"/>
              </w:rPr>
              <w:t>7）大量照明灯具设置及电气线路敷设不符合要求；</w:t>
            </w:r>
          </w:p>
          <w:p w14:paraId="174D636F">
            <w:pPr>
              <w:pStyle w:val="22"/>
              <w:spacing w:before="98" w:line="215" w:lineRule="auto"/>
              <w:ind w:left="224"/>
            </w:pPr>
            <w:r>
              <w:rPr>
                <w:spacing w:val="-6"/>
              </w:rPr>
              <w:t>（</w:t>
            </w:r>
            <w:r>
              <w:rPr>
                <w:spacing w:val="-52"/>
              </w:rPr>
              <w:t xml:space="preserve"> </w:t>
            </w:r>
            <w:r>
              <w:rPr>
                <w:spacing w:val="-6"/>
              </w:rPr>
              <w:t>8）违规储存、使用大量易燃易爆物品。</w:t>
            </w:r>
          </w:p>
        </w:tc>
      </w:tr>
    </w:tbl>
    <w:p w14:paraId="7A67CE6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jc w:val="left"/>
        <w:textAlignment w:val="auto"/>
        <w:rPr>
          <w:rFonts w:hint="default" w:ascii="宋体" w:hAnsi="宋体" w:eastAsia="宋体" w:cs="宋体"/>
          <w:i w:val="0"/>
          <w:iCs w:val="0"/>
          <w:caps w:val="0"/>
          <w:color w:val="000000"/>
          <w:spacing w:val="0"/>
          <w:sz w:val="24"/>
          <w:szCs w:val="24"/>
          <w:lang w:val="en-US" w:eastAsia="zh-CN"/>
        </w:rPr>
      </w:pPr>
    </w:p>
    <w:p w14:paraId="2AEF065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jc w:val="left"/>
        <w:textAlignment w:val="auto"/>
        <w:rPr>
          <w:rFonts w:hint="eastAsia" w:ascii="宋体" w:hAnsi="宋体" w:eastAsia="宋体" w:cs="宋体"/>
          <w:b/>
          <w:bCs/>
          <w:i w:val="0"/>
          <w:iCs w:val="0"/>
          <w:caps w:val="0"/>
          <w:color w:val="333333"/>
          <w:spacing w:val="0"/>
          <w:sz w:val="28"/>
          <w:szCs w:val="28"/>
          <w:shd w:val="clear" w:fill="FFFFFF"/>
        </w:rPr>
      </w:pPr>
      <w:r>
        <w:rPr>
          <w:rFonts w:hint="eastAsia" w:ascii="宋体" w:hAnsi="宋体" w:eastAsia="宋体" w:cs="宋体"/>
          <w:b/>
          <w:bCs/>
          <w:i w:val="0"/>
          <w:iCs w:val="0"/>
          <w:caps w:val="0"/>
          <w:color w:val="000000"/>
          <w:spacing w:val="0"/>
          <w:sz w:val="28"/>
          <w:szCs w:val="28"/>
          <w:lang w:val="en-US" w:eastAsia="zh-CN"/>
        </w:rPr>
        <w:t>37.《</w:t>
      </w:r>
      <w:r>
        <w:rPr>
          <w:rFonts w:hint="eastAsia" w:ascii="宋体" w:hAnsi="宋体" w:eastAsia="宋体" w:cs="宋体"/>
          <w:b/>
          <w:bCs/>
          <w:i w:val="0"/>
          <w:iCs w:val="0"/>
          <w:caps w:val="0"/>
          <w:color w:val="333333"/>
          <w:spacing w:val="0"/>
          <w:sz w:val="28"/>
          <w:szCs w:val="28"/>
          <w:shd w:val="clear" w:fill="FFFFFF"/>
        </w:rPr>
        <w:t>林草行业生产安全重大事故隐患判定标准</w:t>
      </w:r>
      <w:r>
        <w:rPr>
          <w:rFonts w:hint="eastAsia" w:ascii="宋体" w:hAnsi="宋体" w:eastAsia="宋体" w:cs="宋体"/>
          <w:b/>
          <w:bCs/>
          <w:i w:val="0"/>
          <w:iCs w:val="0"/>
          <w:caps w:val="0"/>
          <w:color w:val="333333"/>
          <w:spacing w:val="0"/>
          <w:sz w:val="28"/>
          <w:szCs w:val="28"/>
          <w:shd w:val="clear" w:fill="FFFFFF"/>
          <w:lang w:eastAsia="zh-CN"/>
        </w:rPr>
        <w:t>》</w:t>
      </w:r>
      <w:r>
        <w:rPr>
          <w:rFonts w:hint="eastAsia" w:ascii="宋体" w:hAnsi="宋体" w:eastAsia="宋体" w:cs="宋体"/>
          <w:b/>
          <w:bCs/>
          <w:i w:val="0"/>
          <w:iCs w:val="0"/>
          <w:caps w:val="0"/>
          <w:color w:val="333333"/>
          <w:spacing w:val="0"/>
          <w:sz w:val="28"/>
          <w:szCs w:val="28"/>
          <w:shd w:val="clear" w:fill="FFFFFF"/>
        </w:rPr>
        <w:t>（试行）</w:t>
      </w:r>
    </w:p>
    <w:p w14:paraId="3EBE441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p>
    <w:p w14:paraId="4B5491C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第一条 为准确认定、及时消除林草行业生产安全重大事故隐患，有效防范和遏制群死群伤事故发生，根据《中华人民共和国安全生产法》《中华人民共和国森林法》《中华人民共和国草原法》《中华人民共和国野生动物保护法》等法律法规，制定本标准。 </w:t>
      </w:r>
    </w:p>
    <w:p w14:paraId="4841BC2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第二条 本标准所称重大事故隐患，是指在林草行业生产经营活动（包括与生产经营相关的活动）中，存在的危害程度较大、可能导致群死群伤或造成重大经济损失的生产安全事故隐患。 </w:t>
      </w:r>
    </w:p>
    <w:p w14:paraId="45AF25F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第三条 本判定标准适用于判定各级林业和草原主管部门安全生产监督管理范围内的重大事故隐患。消防、煤矿、危险化学品、工贸、道路交通、特种设备等有关行业领域对重大事故隐患判定标准另有规定的，适用其规定。 </w:t>
      </w:r>
    </w:p>
    <w:p w14:paraId="447CA9C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第四条 林草行业安全生产领域有下列情形之一的，应判定为重大事故隐患： </w:t>
      </w:r>
    </w:p>
    <w:p w14:paraId="4B09A97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（一）营造林、木竹材采伐、疫木处理、野外调查监测、林草有害生物防治等作业人员未接受专业及安全教育培训，作业时未严格执行操作规程，未落实必要的安全措施。 </w:t>
      </w:r>
    </w:p>
    <w:p w14:paraId="63E811E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（二）林草系统森林草原消防专业和半专业队伍未经过防灭火技术训练和紧急避险训练。 </w:t>
      </w:r>
    </w:p>
    <w:p w14:paraId="0C3DC0C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（三）具有明显攻击性的陆生野生动物人工繁育和公众展示展演场所，未采取防止野生动物逃逸措施，未设置警示提醒。 第五条 本标准自发布之日起执行。</w:t>
      </w:r>
    </w:p>
    <w:p w14:paraId="0F68FA4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p>
    <w:p w14:paraId="142635E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p>
    <w:p w14:paraId="2BB8477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p>
    <w:p w14:paraId="43F3FBA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p>
    <w:p w14:paraId="674E033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p>
    <w:p w14:paraId="630A80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p>
    <w:p w14:paraId="19D648B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p>
    <w:p w14:paraId="3C413D7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lang w:val="en-US" w:eastAsia="zh-CN"/>
        </w:rPr>
      </w:pPr>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Helvetica">
    <w:altName w:val="Arial"/>
    <w:panose1 w:val="00000000000000000000"/>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MT Extra">
    <w:panose1 w:val="05050102010205020202"/>
    <w:charset w:val="00"/>
    <w:family w:val="auto"/>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AB1BC">
    <w:pPr>
      <w:pStyle w:val="10"/>
      <w:jc w:val="center"/>
    </w:pPr>
  </w:p>
  <w:p w14:paraId="29F1AF7F">
    <w:pPr>
      <w:pStyle w:val="10"/>
      <w:tabs>
        <w:tab w:val="left" w:pos="4048"/>
        <w:tab w:val="center" w:pos="43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DDDEE">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3</w:t>
    </w:r>
    <w:r>
      <w:fldChar w:fldCharType="end"/>
    </w:r>
  </w:p>
  <w:p w14:paraId="6C79B4A7">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F95F4">
    <w:pPr>
      <w:spacing w:line="175" w:lineRule="auto"/>
      <w:ind w:left="4813"/>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66F6D1">
                          <w:pPr>
                            <w:pStyle w:val="10"/>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0166F6D1">
                    <w:pPr>
                      <w:pStyle w:val="10"/>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E6556">
    <w:pPr>
      <w:spacing w:before="1" w:line="174" w:lineRule="auto"/>
      <w:ind w:left="4795"/>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C0136C">
                          <w:pPr>
                            <w:pStyle w:val="10"/>
                          </w:pPr>
                          <w:r>
                            <w:fldChar w:fldCharType="begin"/>
                          </w:r>
                          <w:r>
                            <w:instrText xml:space="preserve"> PAGE  \* MERGEFORMAT </w:instrText>
                          </w:r>
                          <w:r>
                            <w:fldChar w:fldCharType="separate"/>
                          </w:r>
                          <w:r>
                            <w:t>- 28 -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2BC0136C">
                    <w:pPr>
                      <w:pStyle w:val="10"/>
                    </w:pPr>
                    <w:r>
                      <w:fldChar w:fldCharType="begin"/>
                    </w:r>
                    <w:r>
                      <w:instrText xml:space="preserve"> PAGE  \* MERGEFORMAT </w:instrText>
                    </w:r>
                    <w:r>
                      <w:fldChar w:fldCharType="separate"/>
                    </w:r>
                    <w:r>
                      <w:t>- 28 -</w:t>
                    </w:r>
                    <w:r>
                      <w:fldChar w:fldCharType="end"/>
                    </w:r>
                  </w:p>
                </w:txbxContent>
              </v:textbox>
            </v:shape>
          </w:pict>
        </mc:Fallback>
      </mc:AlternateContent>
    </w:r>
    <w:r>
      <w:rPr>
        <w:rFonts w:ascii="宋体" w:hAnsi="宋体" w:eastAsia="宋体" w:cs="宋体"/>
        <w:sz w:val="28"/>
        <w:szCs w:val="28"/>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10625">
    <w:pPr>
      <w:spacing w:before="1" w:line="174" w:lineRule="auto"/>
      <w:ind w:left="4797"/>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1FC995">
                          <w:pPr>
                            <w:pStyle w:val="10"/>
                          </w:pPr>
                          <w:r>
                            <w:fldChar w:fldCharType="begin"/>
                          </w:r>
                          <w:r>
                            <w:instrText xml:space="preserve"> PAGE  \* MERGEFORMAT </w:instrText>
                          </w:r>
                          <w:r>
                            <w:fldChar w:fldCharType="separate"/>
                          </w:r>
                          <w:r>
                            <w:t>- 29 -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071FC995">
                    <w:pPr>
                      <w:pStyle w:val="10"/>
                    </w:pPr>
                    <w:r>
                      <w:fldChar w:fldCharType="begin"/>
                    </w:r>
                    <w:r>
                      <w:instrText xml:space="preserve"> PAGE  \* MERGEFORMAT </w:instrText>
                    </w:r>
                    <w:r>
                      <w:fldChar w:fldCharType="separate"/>
                    </w:r>
                    <w:r>
                      <w:t>- 29 -</w:t>
                    </w:r>
                    <w:r>
                      <w:fldChar w:fldCharType="end"/>
                    </w:r>
                  </w:p>
                </w:txbxContent>
              </v:textbox>
            </v:shape>
          </w:pict>
        </mc:Fallback>
      </mc:AlternateContent>
    </w:r>
    <w:r>
      <w:rPr>
        <w:rFonts w:ascii="宋体" w:hAnsi="宋体" w:eastAsia="宋体" w:cs="宋体"/>
        <w:sz w:val="28"/>
        <w:szCs w:val="28"/>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E60A4">
    <w:pPr>
      <w:spacing w:before="1" w:line="174" w:lineRule="auto"/>
      <w:ind w:left="4659"/>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BC27E3">
                          <w:pPr>
                            <w:pStyle w:val="10"/>
                          </w:pPr>
                          <w:r>
                            <w:fldChar w:fldCharType="begin"/>
                          </w:r>
                          <w:r>
                            <w:instrText xml:space="preserve"> PAGE  \* MERGEFORMAT </w:instrText>
                          </w:r>
                          <w:r>
                            <w:fldChar w:fldCharType="separate"/>
                          </w:r>
                          <w:r>
                            <w:t>- 30 -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47BC27E3">
                    <w:pPr>
                      <w:pStyle w:val="10"/>
                    </w:pPr>
                    <w:r>
                      <w:fldChar w:fldCharType="begin"/>
                    </w:r>
                    <w:r>
                      <w:instrText xml:space="preserve"> PAGE  \* MERGEFORMAT </w:instrText>
                    </w:r>
                    <w:r>
                      <w:fldChar w:fldCharType="separate"/>
                    </w:r>
                    <w:r>
                      <w:t>- 30 -</w:t>
                    </w:r>
                    <w:r>
                      <w:fldChar w:fldCharType="end"/>
                    </w:r>
                  </w:p>
                </w:txbxContent>
              </v:textbox>
            </v:shape>
          </w:pict>
        </mc:Fallback>
      </mc:AlternateContent>
    </w:r>
    <w:r>
      <w:rPr>
        <w:rFonts w:ascii="宋体" w:hAnsi="宋体" w:eastAsia="宋体" w:cs="宋体"/>
        <w:sz w:val="28"/>
        <w:szCs w:val="28"/>
      </w:rPr>
      <w:t>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313F0">
    <w:pPr>
      <w:pStyle w:val="1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0FD4EA">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360FD4EA">
                    <w:pPr>
                      <w:pStyle w:val="10"/>
                    </w:pPr>
                    <w:r>
                      <w:fldChar w:fldCharType="begin"/>
                    </w:r>
                    <w:r>
                      <w:instrText xml:space="preserve"> PAGE  \* MERGEFORMAT </w:instrText>
                    </w:r>
                    <w:r>
                      <w:fldChar w:fldCharType="separate"/>
                    </w:r>
                    <w:r>
                      <w:t>- 1 -</w:t>
                    </w:r>
                    <w:r>
                      <w:fldChar w:fldCharType="end"/>
                    </w:r>
                  </w:p>
                </w:txbxContent>
              </v:textbox>
            </v:shape>
          </w:pict>
        </mc:Fallback>
      </mc:AlternateContent>
    </w:r>
  </w:p>
  <w:p w14:paraId="4FB0897D">
    <w:pPr>
      <w:pStyle w:val="10"/>
      <w:tabs>
        <w:tab w:val="left" w:pos="4048"/>
        <w:tab w:val="center" w:pos="4365"/>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B3061"/>
    <w:multiLevelType w:val="multilevel"/>
    <w:tmpl w:val="DB7B3061"/>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chineseCounting"/>
      <w:pStyle w:val="4"/>
      <w:suff w:val="nothing"/>
      <w:lvlText w:val="（%3）"/>
      <w:lvlJc w:val="left"/>
      <w:pPr>
        <w:tabs>
          <w:tab w:val="left" w:pos="0"/>
        </w:tabs>
        <w:ind w:left="0" w:firstLine="40"/>
      </w:pPr>
      <w:rPr>
        <w:rFonts w:hint="eastAsia" w:ascii="宋体" w:hAnsi="宋体" w:eastAsia="仿宋_GB2312" w:cs="宋体"/>
        <w:sz w:val="32"/>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6848A544"/>
    <w:multiLevelType w:val="singleLevel"/>
    <w:tmpl w:val="6848A544"/>
    <w:lvl w:ilvl="0" w:tentative="0">
      <w:start w:val="12"/>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N2JlOWJhZjI2ZDA1NTViYjBjMWE0NTAzYzFhZjcifQ=="/>
  </w:docVars>
  <w:rsids>
    <w:rsidRoot w:val="00000000"/>
    <w:rsid w:val="11D40CE0"/>
    <w:rsid w:val="28C76153"/>
    <w:rsid w:val="2FCD4B6B"/>
    <w:rsid w:val="396B39BE"/>
    <w:rsid w:val="3C822DA7"/>
    <w:rsid w:val="3EC50EE6"/>
    <w:rsid w:val="41BD7C95"/>
    <w:rsid w:val="48C64AF9"/>
    <w:rsid w:val="631A2DF7"/>
    <w:rsid w:val="707456F3"/>
    <w:rsid w:val="70A64FB2"/>
    <w:rsid w:val="74EC3535"/>
    <w:rsid w:val="7EF41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6"/>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5"/>
    <w:next w:val="1"/>
    <w:unhideWhenUsed/>
    <w:qFormat/>
    <w:uiPriority w:val="0"/>
    <w:pPr>
      <w:keepNext w:val="0"/>
      <w:keepLines w:val="0"/>
      <w:numPr>
        <w:ilvl w:val="2"/>
        <w:numId w:val="1"/>
      </w:numPr>
      <w:spacing w:beforeLines="0" w:beforeAutospacing="0" w:afterLines="0" w:afterAutospacing="0" w:line="578" w:lineRule="exact"/>
      <w:ind w:firstLine="640" w:firstLineChars="200"/>
      <w:outlineLvl w:val="2"/>
    </w:pPr>
    <w:rPr>
      <w:rFonts w:hAnsi="仿宋_GB2312" w:eastAsia="仿宋_GB231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5">
    <w:name w:val="正文格式"/>
    <w:basedOn w:val="1"/>
    <w:qFormat/>
    <w:uiPriority w:val="0"/>
    <w:pPr>
      <w:spacing w:line="580" w:lineRule="exact"/>
      <w:ind w:firstLine="640" w:firstLineChars="200"/>
    </w:pPr>
    <w:rPr>
      <w:rFonts w:ascii="仿宋_GB2312" w:hAnsi="宋体"/>
    </w:rPr>
  </w:style>
  <w:style w:type="paragraph" w:styleId="6">
    <w:name w:val="Normal Indent"/>
    <w:basedOn w:val="1"/>
    <w:qFormat/>
    <w:uiPriority w:val="0"/>
    <w:pPr>
      <w:ind w:firstLine="420" w:firstLineChars="200"/>
    </w:pPr>
    <w:rPr>
      <w:rFonts w:eastAsia="仿宋"/>
      <w:sz w:val="32"/>
    </w:rPr>
  </w:style>
  <w:style w:type="paragraph" w:styleId="7">
    <w:name w:val="Body Text"/>
    <w:basedOn w:val="1"/>
    <w:semiHidden/>
    <w:qFormat/>
    <w:uiPriority w:val="0"/>
    <w:rPr>
      <w:rFonts w:ascii="仿宋" w:hAnsi="仿宋" w:eastAsia="仿宋" w:cs="仿宋"/>
      <w:sz w:val="31"/>
      <w:szCs w:val="31"/>
      <w:lang w:eastAsia="en-US"/>
    </w:rPr>
  </w:style>
  <w:style w:type="paragraph" w:styleId="8">
    <w:name w:val="Body Text Indent"/>
    <w:basedOn w:val="1"/>
    <w:next w:val="9"/>
    <w:qFormat/>
    <w:uiPriority w:val="0"/>
    <w:pPr>
      <w:spacing w:after="120"/>
      <w:ind w:left="420" w:leftChars="200"/>
    </w:pPr>
  </w:style>
  <w:style w:type="paragraph" w:styleId="9">
    <w:name w:val="header"/>
    <w:basedOn w:val="1"/>
    <w:next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er"/>
    <w:basedOn w:val="1"/>
    <w:next w:val="1"/>
    <w:qFormat/>
    <w:uiPriority w:val="99"/>
    <w:pPr>
      <w:tabs>
        <w:tab w:val="center" w:pos="4153"/>
        <w:tab w:val="right" w:pos="8306"/>
      </w:tabs>
      <w:snapToGrid w:val="0"/>
      <w:jc w:val="left"/>
    </w:pPr>
    <w:rPr>
      <w:rFonts w:ascii="Times New Roman" w:hAnsi="Times New Roman"/>
      <w:kern w:val="0"/>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8"/>
    <w:qFormat/>
    <w:uiPriority w:val="0"/>
    <w:pPr>
      <w:spacing w:after="0"/>
      <w:ind w:firstLine="420" w:firstLineChars="200"/>
    </w:pPr>
  </w:style>
  <w:style w:type="character" w:styleId="15">
    <w:name w:val="Strong"/>
    <w:basedOn w:val="14"/>
    <w:qFormat/>
    <w:uiPriority w:val="0"/>
    <w:rPr>
      <w:b/>
      <w:bCs/>
    </w:rPr>
  </w:style>
  <w:style w:type="character" w:styleId="16">
    <w:name w:val="page number"/>
    <w:basedOn w:val="14"/>
    <w:qFormat/>
    <w:uiPriority w:val="0"/>
    <w:rPr>
      <w:rFonts w:ascii="Times New Roman" w:hAnsi="Times New Roman" w:eastAsia="宋体" w:cs="Times New Roman"/>
    </w:rPr>
  </w:style>
  <w:style w:type="character" w:styleId="17">
    <w:name w:val="Hyperlink"/>
    <w:basedOn w:val="14"/>
    <w:qFormat/>
    <w:uiPriority w:val="0"/>
    <w:rPr>
      <w:color w:val="0000FF"/>
      <w:u w:val="single"/>
    </w:rPr>
  </w:style>
  <w:style w:type="paragraph" w:styleId="18">
    <w:name w:val="List Paragraph"/>
    <w:basedOn w:val="1"/>
    <w:qFormat/>
    <w:uiPriority w:val="34"/>
    <w:pPr>
      <w:ind w:firstLine="420" w:firstLineChars="200"/>
    </w:pPr>
  </w:style>
  <w:style w:type="character" w:customStyle="1" w:styleId="19">
    <w:name w:val="text-tag"/>
    <w:basedOn w:val="14"/>
    <w:qFormat/>
    <w:uiPriority w:val="0"/>
  </w:style>
  <w:style w:type="character" w:customStyle="1" w:styleId="20">
    <w:name w:val="font31"/>
    <w:basedOn w:val="14"/>
    <w:qFormat/>
    <w:uiPriority w:val="0"/>
    <w:rPr>
      <w:rFonts w:hint="eastAsia" w:ascii="仿宋_GB2312" w:eastAsia="仿宋_GB2312" w:cs="仿宋_GB2312"/>
      <w:color w:val="000000"/>
      <w:sz w:val="24"/>
      <w:szCs w:val="24"/>
      <w:u w:val="none"/>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ebp"/><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139</Pages>
  <Words>6779</Words>
  <Characters>7766</Characters>
  <Lines>0</Lines>
  <Paragraphs>0</Paragraphs>
  <TotalTime>88</TotalTime>
  <ScaleCrop>false</ScaleCrop>
  <LinksUpToDate>false</LinksUpToDate>
  <CharactersWithSpaces>7809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2023-04-18T06:24:00Z</dcterms:created>
  <dc:creator>lenovo</dc:creator>
  <cp:lastModifiedBy>Administrator</cp:lastModifiedBy>
  <dcterms:modified xsi:type="dcterms:W3CDTF">2024-10-29T04:02:40Z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E2928E5D527348F3AE207B2989757F20_13</vt:lpwstr>
  </property>
</Properties>
</file>