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9B" w:rsidRDefault="00014C9B" w:rsidP="00014C9B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EF4506" w:rsidRDefault="00014C9B" w:rsidP="00014C9B">
      <w:pPr>
        <w:jc w:val="center"/>
        <w:rPr>
          <w:rFonts w:ascii="宋体"/>
          <w:b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333333"/>
          <w:kern w:val="0"/>
          <w:sz w:val="36"/>
          <w:szCs w:val="36"/>
        </w:rPr>
        <w:t>危险化工工艺（18种）安全控制系统检查表（试行）</w:t>
      </w:r>
    </w:p>
    <w:tbl>
      <w:tblPr>
        <w:tblpPr w:leftFromText="180" w:rightFromText="180" w:vertAnchor="text" w:tblpX="206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685"/>
        <w:gridCol w:w="2127"/>
        <w:gridCol w:w="5386"/>
        <w:gridCol w:w="1701"/>
      </w:tblGrid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527D79" w:rsidRDefault="00153AD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27D79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EF4506" w:rsidRPr="00527D79" w:rsidRDefault="00153AD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27D79">
              <w:rPr>
                <w:rFonts w:asciiTheme="minorEastAsia" w:eastAsiaTheme="minorEastAsia" w:hAnsiTheme="minorEastAsia" w:cs="仿宋" w:hint="eastAsia"/>
                <w:sz w:val="24"/>
              </w:rPr>
              <w:t>检查项目</w:t>
            </w:r>
          </w:p>
        </w:tc>
        <w:tc>
          <w:tcPr>
            <w:tcW w:w="2127" w:type="dxa"/>
            <w:vAlign w:val="center"/>
          </w:tcPr>
          <w:p w:rsidR="00EF4506" w:rsidRPr="00527D79" w:rsidRDefault="00153AD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27D79">
              <w:rPr>
                <w:rFonts w:asciiTheme="minorEastAsia" w:eastAsiaTheme="minorEastAsia" w:hAnsiTheme="minorEastAsia" w:cs="仿宋" w:hint="eastAsia"/>
                <w:sz w:val="24"/>
              </w:rPr>
              <w:t>检查依据</w:t>
            </w:r>
          </w:p>
        </w:tc>
        <w:tc>
          <w:tcPr>
            <w:tcW w:w="5386" w:type="dxa"/>
            <w:vAlign w:val="center"/>
          </w:tcPr>
          <w:p w:rsidR="00EF4506" w:rsidRPr="00527D79" w:rsidRDefault="00153AD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27D79">
              <w:rPr>
                <w:rFonts w:asciiTheme="minorEastAsia" w:eastAsiaTheme="minorEastAsia" w:hAnsiTheme="minorEastAsia" w:cs="仿宋" w:hint="eastAsia"/>
                <w:sz w:val="24"/>
              </w:rPr>
              <w:t>检查内容</w:t>
            </w:r>
          </w:p>
        </w:tc>
        <w:tc>
          <w:tcPr>
            <w:tcW w:w="1701" w:type="dxa"/>
            <w:vAlign w:val="center"/>
          </w:tcPr>
          <w:p w:rsidR="00EF4506" w:rsidRPr="00527D79" w:rsidRDefault="00153AD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27D79">
              <w:rPr>
                <w:rFonts w:asciiTheme="minorEastAsia" w:eastAsiaTheme="minorEastAsia" w:hAnsiTheme="minorEastAsia" w:cs="仿宋" w:hint="eastAsia"/>
                <w:sz w:val="24"/>
              </w:rPr>
              <w:t>检查结果</w:t>
            </w:r>
          </w:p>
        </w:tc>
      </w:tr>
      <w:tr w:rsidR="00527D79" w:rsidTr="00855585">
        <w:trPr>
          <w:trHeight w:val="539"/>
          <w:tblHeader/>
        </w:trPr>
        <w:tc>
          <w:tcPr>
            <w:tcW w:w="13858" w:type="dxa"/>
            <w:gridSpan w:val="6"/>
            <w:vAlign w:val="center"/>
          </w:tcPr>
          <w:p w:rsidR="00527D79" w:rsidRPr="00527D79" w:rsidRDefault="00527D79" w:rsidP="00527D79">
            <w:pPr>
              <w:jc w:val="left"/>
              <w:rPr>
                <w:rFonts w:asciiTheme="minorEastAsia" w:eastAsiaTheme="minorEastAsia" w:hAnsiTheme="minorEastAsia" w:cs="仿宋"/>
                <w:b/>
                <w:sz w:val="32"/>
                <w:szCs w:val="32"/>
              </w:rPr>
            </w:pPr>
            <w:r w:rsidRPr="00527D7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通用检查项</w:t>
            </w: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双电源</w:t>
            </w:r>
          </w:p>
        </w:tc>
        <w:tc>
          <w:tcPr>
            <w:tcW w:w="2127" w:type="dxa"/>
            <w:vAlign w:val="center"/>
          </w:tcPr>
          <w:p w:rsidR="00EF4506" w:rsidRPr="00527D79" w:rsidRDefault="007B60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《重点监管的危险化工工艺目录》（2013完整版）</w:t>
            </w:r>
          </w:p>
          <w:p w:rsidR="007B60F3" w:rsidRPr="00527D79" w:rsidRDefault="007B60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十八种重点监管化工工艺</w:t>
            </w:r>
            <w:r w:rsidR="009875C1">
              <w:rPr>
                <w:rFonts w:ascii="仿宋" w:eastAsia="仿宋" w:hAnsi="仿宋" w:cs="仿宋" w:hint="eastAsia"/>
                <w:sz w:val="24"/>
              </w:rPr>
              <w:t>的</w:t>
            </w:r>
            <w:r w:rsidRPr="00527D79">
              <w:rPr>
                <w:rFonts w:ascii="仿宋" w:eastAsia="仿宋" w:hAnsi="仿宋" w:cs="仿宋" w:hint="eastAsia"/>
                <w:sz w:val="24"/>
              </w:rPr>
              <w:t>通用要求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的安全设施设计专篇或设计文件中供电来源设置情况；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、落实项目所在厂区供电来源是否为双电源供电；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、工艺装置是否根据工艺要求采用双重电源加应急电源供电方案，装置电源由两个回路提供，应急电源采用柴油发电机组。</w:t>
            </w:r>
          </w:p>
        </w:tc>
        <w:tc>
          <w:tcPr>
            <w:tcW w:w="1701" w:type="dxa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应急电源、应急气源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、柴油发电机应急电源的切换时间、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备油时间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是否满足要求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、仪表气源是否保障事故状态下紧急停车的要求；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的安全设施设计专篇、设计文件的设置情况，核实现场与设计一致性。</w:t>
            </w:r>
          </w:p>
        </w:tc>
        <w:tc>
          <w:tcPr>
            <w:tcW w:w="1701" w:type="dxa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事故紧急切断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FA09C0">
              <w:rPr>
                <w:rFonts w:ascii="仿宋" w:eastAsia="仿宋" w:hAnsi="仿宋" w:cs="仿宋" w:hint="eastAsia"/>
                <w:sz w:val="24"/>
              </w:rPr>
              <w:t>文件内容</w:t>
            </w:r>
            <w:r>
              <w:rPr>
                <w:rFonts w:ascii="仿宋" w:eastAsia="仿宋" w:hAnsi="仿宋" w:cs="仿宋" w:hint="eastAsia"/>
                <w:sz w:val="24"/>
              </w:rPr>
              <w:t>，是否按照工艺要求设置紧急切断系统；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、事故紧急切断系统的操作画面是否直接操作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（紧急控制系统应直接接入画面）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、紧急切断阀是否独立设置切断阀，该切断阀是否设有仪表气源保障措施。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事故紧急冷却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内容，</w:t>
            </w:r>
            <w:r>
              <w:rPr>
                <w:rFonts w:ascii="仿宋" w:eastAsia="仿宋" w:hAnsi="仿宋" w:cs="仿宋" w:hint="eastAsia"/>
                <w:sz w:val="24"/>
              </w:rPr>
              <w:t>是否根据工艺要求设计紧急冷却系统；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对照查看批准的安全设施设计、施工图设计文件与现场设置的一致性；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、现场查看反应器（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釜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）是否设置紧急冷却介质（水或油），是否设置自动冷媒投用阀门，并在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操作画面上对应设置该自动阀的控制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、冷盐水或冷却水的进出口压力和温度是否采取监控措施，如现场压力表、温度计或远传压力、温度显示，是否纳入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紧急送入惰性气体的系统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内容，</w:t>
            </w:r>
            <w:r>
              <w:rPr>
                <w:rFonts w:ascii="仿宋" w:eastAsia="仿宋" w:hAnsi="仿宋" w:cs="仿宋" w:hint="eastAsia"/>
                <w:sz w:val="24"/>
              </w:rPr>
              <w:t>是否根据工艺要求设计紧急送入惰性气体的系统；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、对照查看批准的安全设施设计、设计文件与现场设置的一致性；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、结合图纸，查看现场，惰性气体系统管道上是否设置止回阀等防回火措施；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、查看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控制画面，紧急惰性气体加入是否可以远程操作或设自控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投用。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内容，</w:t>
            </w:r>
            <w:r>
              <w:rPr>
                <w:rFonts w:ascii="仿宋" w:eastAsia="仿宋" w:hAnsi="仿宋" w:cs="仿宋" w:hint="eastAsia"/>
                <w:sz w:val="24"/>
              </w:rPr>
              <w:t>是否根据工艺要求设计安全泄放系统；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="00FA09C0">
              <w:rPr>
                <w:rFonts w:ascii="仿宋" w:eastAsia="仿宋" w:hAnsi="仿宋" w:cs="仿宋" w:hint="eastAsia"/>
                <w:sz w:val="24"/>
              </w:rPr>
              <w:t>对照查看批准的安全设施设计、</w:t>
            </w:r>
            <w:r>
              <w:rPr>
                <w:rFonts w:ascii="仿宋" w:eastAsia="仿宋" w:hAnsi="仿宋" w:cs="仿宋" w:hint="eastAsia"/>
                <w:sz w:val="24"/>
              </w:rPr>
              <w:t>设计文件与现场设置的一致性；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、现场查看紧急泄放系统管径是否与设计文件一致，泄放后物料是否按照设计文件要求设置接受罐（槽）。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  <w:vAlign w:val="center"/>
          </w:tcPr>
          <w:p w:rsidR="00EF4506" w:rsidRPr="00527D79" w:rsidRDefault="00527D79" w:rsidP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内容，</w:t>
            </w:r>
            <w:r>
              <w:rPr>
                <w:rFonts w:ascii="仿宋" w:eastAsia="仿宋" w:hAnsi="仿宋" w:cs="仿宋" w:hint="eastAsia"/>
                <w:sz w:val="24"/>
              </w:rPr>
              <w:t>是否根据工艺要求设计紧急停车系统；</w:t>
            </w:r>
          </w:p>
          <w:p w:rsidR="00EF4506" w:rsidRPr="00FA09C0" w:rsidRDefault="00153A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 w:rsidRPr="00FA09C0">
              <w:rPr>
                <w:rFonts w:ascii="仿宋" w:eastAsia="仿宋" w:hAnsi="仿宋" w:cs="仿宋" w:hint="eastAsia"/>
                <w:sz w:val="24"/>
              </w:rPr>
              <w:t>紧急停车的自控系统的测量和执行机构设置是否与设计一致；</w:t>
            </w:r>
          </w:p>
          <w:p w:rsidR="00EF4506" w:rsidRPr="00FA09C0" w:rsidRDefault="00153A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 w:rsidRPr="00FA09C0">
              <w:rPr>
                <w:rFonts w:ascii="仿宋" w:eastAsia="仿宋" w:hAnsi="仿宋" w:cs="仿宋" w:hint="eastAsia"/>
                <w:sz w:val="24"/>
              </w:rPr>
              <w:t>配套的保障供辅：循环、冷冻、仪表风、氮气、供电、伴烧气是否与控制系统匹配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FF0000"/>
                <w:sz w:val="24"/>
              </w:rPr>
            </w:pPr>
            <w:r w:rsidRPr="00FA09C0">
              <w:rPr>
                <w:rFonts w:ascii="仿宋" w:eastAsia="仿宋" w:hAnsi="仿宋" w:cs="仿宋" w:hint="eastAsia"/>
                <w:sz w:val="24"/>
              </w:rPr>
              <w:t>需设置排放时的收集处理，如事故罐(池)，</w:t>
            </w:r>
            <w:r w:rsidR="00FA09C0">
              <w:rPr>
                <w:rFonts w:ascii="仿宋" w:eastAsia="仿宋" w:hAnsi="仿宋" w:cs="仿宋" w:hint="eastAsia"/>
                <w:sz w:val="24"/>
              </w:rPr>
              <w:t>及</w:t>
            </w:r>
            <w:r w:rsidRPr="00FA09C0">
              <w:rPr>
                <w:rFonts w:ascii="仿宋" w:eastAsia="仿宋" w:hAnsi="仿宋" w:cs="仿宋" w:hint="eastAsia"/>
                <w:sz w:val="24"/>
              </w:rPr>
              <w:t>火炬、吸收的适用性</w:t>
            </w:r>
            <w:r w:rsidR="00FA09C0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、现场查看报警仪安装高度、保护半径与设计一致性；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、现场查看报警仪是否存在飘零、失效的现象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、查看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控制画面，是否设置独立的</w:t>
            </w:r>
            <w:r>
              <w:rPr>
                <w:rFonts w:ascii="仿宋" w:eastAsia="仿宋" w:hAnsi="仿宋" w:cs="仿宋"/>
                <w:sz w:val="24"/>
              </w:rPr>
              <w:t>GDS</w:t>
            </w:r>
            <w:r>
              <w:rPr>
                <w:rFonts w:ascii="仿宋" w:eastAsia="仿宋" w:hAnsi="仿宋" w:cs="仿宋" w:hint="eastAsia"/>
                <w:sz w:val="24"/>
              </w:rPr>
              <w:t>系统；查阅历史报警</w:t>
            </w:r>
            <w:r w:rsidR="00FA09C0">
              <w:rPr>
                <w:rFonts w:ascii="仿宋" w:eastAsia="仿宋" w:hAnsi="仿宋" w:cs="仿宋" w:hint="eastAsia"/>
                <w:sz w:val="24"/>
              </w:rPr>
              <w:t>及消除</w:t>
            </w:r>
            <w:r>
              <w:rPr>
                <w:rFonts w:ascii="仿宋" w:eastAsia="仿宋" w:hAnsi="仿宋" w:cs="仿宋" w:hint="eastAsia"/>
                <w:sz w:val="24"/>
              </w:rPr>
              <w:t>记录。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sz w:val="24"/>
              </w:rPr>
              <w:t>，是否根据工艺要求设置冷媒温度、压力、流量集中显示措施；是否根据工艺要求设施自控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调解控制；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、核查现场设置信号采集及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远传显示设置，核实与设计一致性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 w:rsidP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、除复核性检测外，宜远传集中显示的监测指标，不宜用就地显示替代。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SIS</w:t>
            </w:r>
            <w:r w:rsidRPr="00CD0612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lastRenderedPageBreak/>
              <w:t>（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SIS</w:t>
            </w:r>
            <w:r w:rsidRPr="00CD0612">
              <w:rPr>
                <w:rFonts w:ascii="仿宋" w:eastAsia="仿宋" w:hAnsi="仿宋" w:cs="仿宋" w:hint="eastAsia"/>
                <w:sz w:val="24"/>
              </w:rPr>
              <w:t>等级设置及保障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《国家安监总图关于加强化工安全仪表系统管理的指导意见》（安监总管三</w:t>
            </w:r>
            <w:r>
              <w:rPr>
                <w:rFonts w:ascii="仿宋" w:eastAsia="仿宋" w:hAnsi="仿宋" w:cs="仿宋"/>
                <w:sz w:val="24"/>
              </w:rPr>
              <w:t>[2014]116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、是否根据</w:t>
            </w:r>
            <w:r w:rsidR="00FA09C0">
              <w:rPr>
                <w:rFonts w:ascii="仿宋" w:eastAsia="仿宋" w:hAnsi="仿宋" w:cs="仿宋" w:hint="eastAsia"/>
                <w:sz w:val="24"/>
              </w:rPr>
              <w:t>工艺要求</w:t>
            </w:r>
            <w:r>
              <w:rPr>
                <w:rFonts w:ascii="仿宋" w:eastAsia="仿宋" w:hAnsi="仿宋" w:cs="仿宋" w:hint="eastAsia"/>
                <w:sz w:val="24"/>
              </w:rPr>
              <w:t>要求设置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="00FA09C0">
              <w:rPr>
                <w:rFonts w:ascii="仿宋" w:eastAsia="仿宋" w:hAnsi="仿宋" w:cs="仿宋" w:hint="eastAsia"/>
                <w:sz w:val="24"/>
              </w:rPr>
              <w:t>已设置的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 w:rsidR="00FA09C0">
              <w:rPr>
                <w:rFonts w:ascii="仿宋" w:eastAsia="仿宋" w:hAnsi="仿宋" w:cs="仿宋" w:hint="eastAsia"/>
                <w:sz w:val="24"/>
              </w:rPr>
              <w:t>系统</w:t>
            </w:r>
            <w:r>
              <w:rPr>
                <w:rFonts w:ascii="仿宋" w:eastAsia="仿宋" w:hAnsi="仿宋" w:cs="仿宋" w:hint="eastAsia"/>
                <w:sz w:val="24"/>
              </w:rPr>
              <w:t>是否进行</w:t>
            </w:r>
            <w:r>
              <w:rPr>
                <w:rFonts w:ascii="仿宋" w:eastAsia="仿宋" w:hAnsi="仿宋" w:cs="仿宋"/>
                <w:sz w:val="24"/>
              </w:rPr>
              <w:t>HAZOP</w:t>
            </w:r>
            <w:r>
              <w:rPr>
                <w:rFonts w:ascii="仿宋" w:eastAsia="仿宋" w:hAnsi="仿宋" w:cs="仿宋" w:hint="eastAsia"/>
                <w:sz w:val="24"/>
              </w:rPr>
              <w:t>分析</w:t>
            </w:r>
            <w:r>
              <w:rPr>
                <w:rFonts w:ascii="仿宋" w:eastAsia="仿宋" w:hAnsi="仿宋" w:cs="仿宋"/>
                <w:sz w:val="24"/>
              </w:rPr>
              <w:t>?</w:t>
            </w:r>
            <w:r>
              <w:rPr>
                <w:rFonts w:ascii="仿宋" w:eastAsia="仿宋" w:hAnsi="仿宋" w:cs="仿宋" w:hint="eastAsia"/>
                <w:sz w:val="24"/>
              </w:rPr>
              <w:t>是否进行</w:t>
            </w:r>
            <w:r>
              <w:rPr>
                <w:rFonts w:ascii="仿宋" w:eastAsia="仿宋" w:hAnsi="仿宋" w:cs="仿宋"/>
                <w:sz w:val="24"/>
              </w:rPr>
              <w:t>LOPA</w:t>
            </w:r>
            <w:r>
              <w:rPr>
                <w:rFonts w:ascii="仿宋" w:eastAsia="仿宋" w:hAnsi="仿宋" w:cs="仿宋" w:hint="eastAsia"/>
                <w:sz w:val="24"/>
              </w:rPr>
              <w:t>分析；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系统按照定级配备；</w:t>
            </w:r>
          </w:p>
          <w:p w:rsidR="00EF4506" w:rsidRDefault="00153AD7" w:rsidP="00FA09C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设置情况与批准的安全设施设计专篇、</w:t>
            </w:r>
            <w:r w:rsidR="00FA09C0">
              <w:rPr>
                <w:rFonts w:ascii="仿宋" w:eastAsia="仿宋" w:hAnsi="仿宋" w:cs="仿宋" w:hint="eastAsia"/>
                <w:sz w:val="24"/>
              </w:rPr>
              <w:t>设计文件</w:t>
            </w:r>
            <w:r>
              <w:rPr>
                <w:rFonts w:ascii="仿宋" w:eastAsia="仿宋" w:hAnsi="仿宋" w:cs="仿宋" w:hint="eastAsia"/>
                <w:sz w:val="24"/>
              </w:rPr>
              <w:t>的一致性。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（</w:t>
            </w:r>
            <w:r w:rsidRPr="00CD0612">
              <w:rPr>
                <w:rFonts w:ascii="仿宋" w:eastAsia="仿宋" w:hAnsi="仿宋" w:cs="仿宋"/>
                <w:sz w:val="24"/>
              </w:rPr>
              <w:t>2</w:t>
            </w:r>
            <w:r w:rsidRPr="00CD0612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从</w:t>
            </w:r>
            <w:r w:rsidRPr="00CD0612">
              <w:rPr>
                <w:rFonts w:ascii="仿宋" w:eastAsia="仿宋" w:hAnsi="仿宋" w:cs="仿宋"/>
                <w:sz w:val="24"/>
              </w:rPr>
              <w:t>2018</w:t>
            </w:r>
            <w:r w:rsidRPr="00CD0612">
              <w:rPr>
                <w:rFonts w:ascii="仿宋" w:eastAsia="仿宋" w:hAnsi="仿宋" w:cs="仿宋" w:hint="eastAsia"/>
                <w:sz w:val="24"/>
              </w:rPr>
              <w:t>年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月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日起，所有新建涉及“两重点</w:t>
            </w:r>
            <w:proofErr w:type="gramStart"/>
            <w:r w:rsidRPr="00CD0612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 w:rsidRPr="00CD0612">
              <w:rPr>
                <w:rFonts w:ascii="仿宋" w:eastAsia="仿宋" w:hAnsi="仿宋" w:cs="仿宋" w:hint="eastAsia"/>
                <w:sz w:val="24"/>
              </w:rPr>
              <w:t>重大”的化工装置和危险化学品储存设施要设计符合要求的安全仪表系统。其他新建化工装置、危险化学品储存设施安全仪表系统，从</w:t>
            </w:r>
            <w:r w:rsidRPr="00CD0612">
              <w:rPr>
                <w:rFonts w:ascii="仿宋" w:eastAsia="仿宋" w:hAnsi="仿宋" w:cs="仿宋"/>
                <w:sz w:val="24"/>
              </w:rPr>
              <w:t>2020</w:t>
            </w:r>
            <w:r w:rsidRPr="00CD0612">
              <w:rPr>
                <w:rFonts w:ascii="仿宋" w:eastAsia="仿宋" w:hAnsi="仿宋" w:cs="仿宋" w:hint="eastAsia"/>
                <w:sz w:val="24"/>
              </w:rPr>
              <w:t>年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月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日起，应执行功能安全相关标准要求，设计符合要求的安全仪表系统。</w:t>
            </w:r>
          </w:p>
        </w:tc>
        <w:tc>
          <w:tcPr>
            <w:tcW w:w="2127" w:type="dxa"/>
            <w:vAlign w:val="center"/>
          </w:tcPr>
          <w:p w:rsidR="00EF4506" w:rsidRPr="00527D79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D79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按照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系统检查项核实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的独立性及保障措施符合性。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与现行标准一致性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（</w:t>
            </w:r>
            <w:r w:rsidRPr="00CD0612">
              <w:rPr>
                <w:rFonts w:ascii="仿宋" w:eastAsia="仿宋" w:hAnsi="仿宋" w:cs="仿宋"/>
                <w:sz w:val="24"/>
              </w:rPr>
              <w:t>1</w:t>
            </w:r>
            <w:r w:rsidRPr="00CD0612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涉及“两重点</w:t>
            </w:r>
            <w:proofErr w:type="gramStart"/>
            <w:r w:rsidRPr="00CD0612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 w:rsidRPr="00CD0612">
              <w:rPr>
                <w:rFonts w:ascii="仿宋" w:eastAsia="仿宋" w:hAnsi="仿宋" w:cs="仿宋" w:hint="eastAsia"/>
                <w:sz w:val="24"/>
              </w:rPr>
              <w:t>重大”在役生产装置或设施的化工企业和危险化学品储存单位，要在全面开展过程危险分析（如危险与可操作性分析）基础上，通过风险分析确定安全仪表功能及其风险降低要求，并尽快评估现有安全仪表功能是否满足风险降低要求。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《国家安监总图关于加强化工安全仪表系统管理的指导意见》（安监总管三</w:t>
            </w:r>
            <w:r>
              <w:rPr>
                <w:rFonts w:ascii="仿宋" w:eastAsia="仿宋" w:hAnsi="仿宋" w:cs="仿宋"/>
                <w:sz w:val="24"/>
              </w:rPr>
              <w:t>[2014]116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、建设时间较早尚未采取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系统的在役装置是否根据要求进行</w:t>
            </w:r>
            <w:r>
              <w:rPr>
                <w:rFonts w:ascii="仿宋" w:eastAsia="仿宋" w:hAnsi="仿宋" w:cs="仿宋"/>
                <w:sz w:val="24"/>
              </w:rPr>
              <w:t>HAZOP</w:t>
            </w:r>
            <w:r>
              <w:rPr>
                <w:rFonts w:ascii="仿宋" w:eastAsia="仿宋" w:hAnsi="仿宋" w:cs="仿宋" w:hint="eastAsia"/>
                <w:sz w:val="24"/>
              </w:rPr>
              <w:t>分析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、根据</w:t>
            </w:r>
            <w:r>
              <w:rPr>
                <w:rFonts w:ascii="仿宋" w:eastAsia="仿宋" w:hAnsi="仿宋" w:cs="仿宋"/>
                <w:sz w:val="24"/>
              </w:rPr>
              <w:t>HAZOP</w:t>
            </w:r>
            <w:r>
              <w:rPr>
                <w:rFonts w:ascii="仿宋" w:eastAsia="仿宋" w:hAnsi="仿宋" w:cs="仿宋" w:hint="eastAsia"/>
                <w:sz w:val="24"/>
              </w:rPr>
              <w:t>分析的结果，是否进行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定级</w:t>
            </w:r>
            <w:r w:rsidR="00FA09C0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CD0612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lastRenderedPageBreak/>
              <w:t>（</w:t>
            </w:r>
            <w:r w:rsidRPr="00CD0612">
              <w:rPr>
                <w:rFonts w:ascii="仿宋" w:eastAsia="仿宋" w:hAnsi="仿宋" w:cs="仿宋"/>
                <w:sz w:val="24"/>
              </w:rPr>
              <w:t>2</w:t>
            </w:r>
            <w:r w:rsidRPr="00CD0612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CD0612" w:rsidRDefault="00153AD7">
            <w:pPr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="仿宋" w:eastAsia="仿宋" w:hAnsi="仿宋" w:cs="仿宋" w:hint="eastAsia"/>
                <w:sz w:val="24"/>
              </w:rPr>
              <w:t>企业应在评估基础上，制定安全仪表系统管理方案和定期检验测试计划。对于不满足要求的安全仪表功能，要制定相关维护方案和整改计划，</w:t>
            </w:r>
            <w:r w:rsidRPr="00CD0612">
              <w:rPr>
                <w:rFonts w:ascii="仿宋" w:eastAsia="仿宋" w:hAnsi="仿宋" w:cs="仿宋"/>
                <w:sz w:val="24"/>
              </w:rPr>
              <w:t>2019</w:t>
            </w:r>
            <w:r w:rsidRPr="00CD0612">
              <w:rPr>
                <w:rFonts w:ascii="仿宋" w:eastAsia="仿宋" w:hAnsi="仿宋" w:cs="仿宋" w:hint="eastAsia"/>
                <w:sz w:val="24"/>
              </w:rPr>
              <w:t>年底前完成安全仪表系统评估和完善工作。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《国家安监总图关于加强化工安全仪表系统管理的指导意见》（安监总管三</w:t>
            </w:r>
            <w:r>
              <w:rPr>
                <w:rFonts w:ascii="仿宋" w:eastAsia="仿宋" w:hAnsi="仿宋" w:cs="仿宋"/>
                <w:sz w:val="24"/>
              </w:rPr>
              <w:t>[2014]116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尚未设置</w:t>
            </w:r>
            <w:r>
              <w:rPr>
                <w:rFonts w:ascii="仿宋" w:eastAsia="仿宋" w:hAnsi="仿宋" w:cs="仿宋"/>
                <w:sz w:val="24"/>
              </w:rPr>
              <w:t>SIS</w:t>
            </w:r>
            <w:r>
              <w:rPr>
                <w:rFonts w:ascii="仿宋" w:eastAsia="仿宋" w:hAnsi="仿宋" w:cs="仿宋" w:hint="eastAsia"/>
                <w:sz w:val="24"/>
              </w:rPr>
              <w:t>系统的“两重点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重大”生产设施及危险化学品储存设施是否制定评估及完善方案。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7D79" w:rsidTr="00855585">
        <w:trPr>
          <w:trHeight w:val="539"/>
          <w:tblHeader/>
        </w:trPr>
        <w:tc>
          <w:tcPr>
            <w:tcW w:w="13858" w:type="dxa"/>
            <w:gridSpan w:val="6"/>
            <w:vAlign w:val="center"/>
          </w:tcPr>
          <w:p w:rsidR="00527D79" w:rsidRDefault="00CD0612" w:rsidP="00527D79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一</w:t>
            </w:r>
            <w:r w:rsidR="00527D7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</w:t>
            </w:r>
            <w:r w:rsidR="00527D79" w:rsidRPr="00527D7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光气及光气化工艺</w:t>
            </w: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一氧化碳、氯气含水量；反应釜温度、压力；反应物质的配料比；光气进料速度；冷却系统中冷却介质的温度、压力、流量等。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FA09C0">
              <w:rPr>
                <w:rFonts w:ascii="仿宋" w:eastAsia="仿宋" w:hAnsi="仿宋" w:cs="仿宋" w:hint="eastAsia"/>
                <w:sz w:val="24"/>
              </w:rPr>
              <w:t>文件内容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FA09C0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FA09C0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反应釜温度、压力报警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调节或切断措施；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、查报警历史记录曲线，核实参数设置有效性。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有毒气体回收及处理系统（自动氨或碱液喷淋装置）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查设计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文件</w:t>
            </w:r>
            <w:r>
              <w:rPr>
                <w:rFonts w:ascii="仿宋" w:eastAsia="仿宋" w:hAnsi="仿宋" w:cs="仿宋" w:hint="eastAsia"/>
                <w:sz w:val="24"/>
              </w:rPr>
              <w:t>、批准的安全设施设计专篇</w:t>
            </w:r>
            <w:r w:rsidR="00FA09C0">
              <w:rPr>
                <w:rFonts w:ascii="仿宋" w:eastAsia="仿宋" w:hAnsi="仿宋" w:cs="仿宋" w:hint="eastAsia"/>
                <w:sz w:val="24"/>
              </w:rPr>
              <w:t>的内容</w:t>
            </w:r>
            <w:r>
              <w:rPr>
                <w:rFonts w:ascii="仿宋" w:eastAsia="仿宋" w:hAnsi="仿宋" w:cs="仿宋" w:hint="eastAsia"/>
                <w:sz w:val="24"/>
              </w:rPr>
              <w:t>与现场设置情况的一致性。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控制画面，是否设置尾气破坏系统设置紧急冷却系统，氨水或碱液喷淋系统，毒气检测系统和紧急停车系统。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、查副产氯化氢是否用碱或水吸收；是否设置事故收集槽（罐）。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53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自动泄压装置；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剧毒品贮槽装是否设安全阀，在安全阀前装设爆破片，安全阀后接至应急破坏系统，在爆破片与安全阀之间装超压报警器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、其他带压反应器是否设置安全阀、爆破片及泄压收集措施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查看现场设置情况与设计、批准的安全设施专篇的一致性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、查看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控制画面，是否根据工艺要求设置泄压物料收集罐（槽）的远传液位显示等监控措施</w:t>
            </w:r>
            <w:r w:rsidR="00FA09C0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1649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光气、氯气、一氧化碳监测及超限报警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是否</w:t>
            </w:r>
            <w:r w:rsidR="00FA09C0">
              <w:rPr>
                <w:rFonts w:ascii="仿宋" w:eastAsia="仿宋" w:hAnsi="仿宋" w:cs="仿宋" w:hint="eastAsia"/>
                <w:sz w:val="24"/>
              </w:rPr>
              <w:t>按照设计文件要求，</w:t>
            </w:r>
            <w:r>
              <w:rPr>
                <w:rFonts w:ascii="仿宋" w:eastAsia="仿宋" w:hAnsi="仿宋" w:cs="仿宋" w:hint="eastAsia"/>
                <w:sz w:val="24"/>
              </w:rPr>
              <w:t>设置相关信号采集仪表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显示系统是否设置超限报警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是否正常投用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系统历史报警记录情况、消除记录。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7D79" w:rsidTr="00855585">
        <w:trPr>
          <w:trHeight w:val="539"/>
          <w:tblHeader/>
        </w:trPr>
        <w:tc>
          <w:tcPr>
            <w:tcW w:w="13858" w:type="dxa"/>
            <w:gridSpan w:val="6"/>
            <w:vAlign w:val="center"/>
          </w:tcPr>
          <w:p w:rsidR="00527D79" w:rsidRDefault="00A26E99" w:rsidP="00527D7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二</w:t>
            </w:r>
            <w:r w:rsidR="00527D79" w:rsidRPr="00527D7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、电解工艺（氯碱）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电解槽内液位；电解槽内电流和电压；电解槽进出物料流量；可燃和有毒气体浓度；电解槽的温度和压力；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原料中铵含量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；氯气杂质含量（水、氢气、氧气、三氯化氮等）等。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FA09C0">
              <w:rPr>
                <w:rFonts w:ascii="仿宋" w:eastAsia="仿宋" w:hAnsi="仿宋" w:cs="仿宋" w:hint="eastAsia"/>
                <w:sz w:val="24"/>
              </w:rPr>
              <w:t>文件内容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FA09C0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FA09C0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电解槽温度、压力、液位、流量报警和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；（将电解槽内压力、槽电压等形成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关系，系统设立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停车系统）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调节或切断措施、电解槽紧急停车设置；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、查报警历史记录曲线，核实参数设置有效性。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电解供电整流装置与电解槽供电的报警和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调节或切断措施；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、查报警历史记录曲线，核实参数设置有效性。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切断装置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检查方式见通用部分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事故状态下氯气吸收中和系统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调节措施；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、核实事故氯气吸收系统应配置备用电源或应急电源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、液氯储槽是否设置备用储槽，一旦发生储槽氯气泄漏事故操作人员可通过开泵、倒槽启动备用储槽系统。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F4506" w:rsidRDefault="00527D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检查方式见通用部分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控制要求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离子膜电解槽安全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（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流量检测及控制：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树脂塔再生用纯水流量集中显示、调节、报警；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进槽盐水流量集中显示、调节、报警、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进槽盐酸流量集中显示、调节、报警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进槽纯水流量集中显示、调节、报警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循环碱流量集中显示、调节、报警、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成品碱流量集中显示、调节、报警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《关于印发光气及光气化、电解（氯碱）工艺安全控制指导意见的通知》（鲁安监发〔</w:t>
            </w:r>
            <w:r>
              <w:rPr>
                <w:rFonts w:ascii="仿宋" w:eastAsia="仿宋" w:hAnsi="仿宋" w:cs="仿宋"/>
                <w:sz w:val="24"/>
              </w:rPr>
              <w:t>2010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/>
                <w:sz w:val="24"/>
              </w:rPr>
              <w:t>70</w:t>
            </w:r>
            <w:r>
              <w:rPr>
                <w:rFonts w:ascii="仿宋" w:eastAsia="仿宋" w:hAnsi="仿宋" w:cs="仿宋" w:hint="eastAsia"/>
                <w:sz w:val="24"/>
              </w:rPr>
              <w:t>号）“电解（氯碱）工艺安全控制指导意见”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</w:t>
            </w:r>
            <w:r w:rsidR="00FA09C0">
              <w:rPr>
                <w:rFonts w:ascii="仿宋" w:eastAsia="仿宋" w:hAnsi="仿宋" w:cs="仿宋" w:hint="eastAsia"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sz w:val="24"/>
              </w:rPr>
              <w:t>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="00FA09C0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调节或切断措施；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、查报警历史记录曲线，核实参数设置有效性。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压力检测及控制：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阴极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室压力</w:t>
            </w:r>
            <w:proofErr w:type="gramEnd"/>
            <w:r>
              <w:rPr>
                <w:rFonts w:ascii="宋体" w:hAnsi="宋体" w:hint="eastAsia"/>
                <w:szCs w:val="21"/>
              </w:rPr>
              <w:t>集中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现场显示、报警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阳极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室压力</w:t>
            </w:r>
            <w:proofErr w:type="gramEnd"/>
            <w:r>
              <w:rPr>
                <w:rFonts w:ascii="宋体" w:hAnsi="宋体" w:hint="eastAsia"/>
                <w:szCs w:val="21"/>
              </w:rPr>
              <w:t>集中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现场显示、报警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阴极室、阳极室压差</w:t>
            </w:r>
            <w:r>
              <w:rPr>
                <w:rFonts w:ascii="宋体" w:hAnsi="宋体" w:hint="eastAsia"/>
                <w:szCs w:val="21"/>
              </w:rPr>
              <w:t>集中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现场显示、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阴极循环液压力集中显示、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阳极循环液压力集中显示、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氯气</w:t>
            </w:r>
            <w:r>
              <w:rPr>
                <w:rFonts w:ascii="宋体" w:hAnsi="宋体" w:hint="eastAsia"/>
                <w:kern w:val="0"/>
                <w:szCs w:val="21"/>
              </w:rPr>
              <w:t>总管压力</w:t>
            </w:r>
            <w:r>
              <w:rPr>
                <w:rFonts w:ascii="宋体" w:hAnsi="宋体" w:hint="eastAsia"/>
                <w:szCs w:val="21"/>
              </w:rPr>
              <w:t>集中显示、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氢气总管压力</w:t>
            </w:r>
            <w:r>
              <w:rPr>
                <w:rFonts w:ascii="宋体" w:hAnsi="宋体" w:hint="eastAsia"/>
                <w:szCs w:val="21"/>
              </w:rPr>
              <w:t>集中显示、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氯气、</w:t>
            </w:r>
            <w:r>
              <w:rPr>
                <w:rFonts w:ascii="宋体" w:hAnsi="宋体" w:hint="eastAsia"/>
                <w:kern w:val="0"/>
                <w:szCs w:val="21"/>
              </w:rPr>
              <w:t>氢气</w:t>
            </w:r>
            <w:r>
              <w:rPr>
                <w:rFonts w:ascii="宋体" w:hAnsi="宋体" w:hint="eastAsia"/>
                <w:szCs w:val="21"/>
              </w:rPr>
              <w:t>总管</w:t>
            </w:r>
            <w:r>
              <w:rPr>
                <w:rFonts w:ascii="宋体" w:hAnsi="宋体" w:hint="eastAsia"/>
                <w:kern w:val="0"/>
                <w:szCs w:val="21"/>
              </w:rPr>
              <w:t>压差</w:t>
            </w:r>
            <w:r>
              <w:rPr>
                <w:rFonts w:ascii="宋体" w:hAnsi="宋体" w:hint="eastAsia"/>
                <w:szCs w:val="21"/>
              </w:rPr>
              <w:t>集中显示、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《关于印发光气及光气化、电解（氯碱）工艺安全控制指导意见的通知》（鲁安监发〔</w:t>
            </w:r>
            <w:r>
              <w:rPr>
                <w:rFonts w:ascii="仿宋" w:eastAsia="仿宋" w:hAnsi="仿宋" w:cs="仿宋"/>
                <w:sz w:val="24"/>
              </w:rPr>
              <w:t>2010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/>
                <w:sz w:val="24"/>
              </w:rPr>
              <w:t>70</w:t>
            </w:r>
            <w:r>
              <w:rPr>
                <w:rFonts w:ascii="仿宋" w:eastAsia="仿宋" w:hAnsi="仿宋" w:cs="仿宋" w:hint="eastAsia"/>
                <w:sz w:val="24"/>
              </w:rPr>
              <w:t>号）“电解（氯碱）工艺安全控制指导意见”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（</w:t>
            </w: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液位检测及控制：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过滤盐水贮槽液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阳极液循环槽液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阴极液循环槽液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</w:t>
            </w:r>
            <w:r>
              <w:rPr>
                <w:rFonts w:ascii="宋体" w:hAnsi="宋体" w:hint="eastAsia"/>
                <w:kern w:val="0"/>
                <w:szCs w:val="21"/>
              </w:rPr>
              <w:t>调节</w:t>
            </w:r>
            <w:r>
              <w:rPr>
                <w:rFonts w:ascii="宋体" w:hAnsi="宋体" w:hint="eastAsia"/>
                <w:szCs w:val="21"/>
              </w:rPr>
              <w:t>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淡盐水受槽液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纯水贮槽液</w:t>
            </w:r>
            <w:proofErr w:type="gramStart"/>
            <w:r>
              <w:rPr>
                <w:rFonts w:ascii="宋体" w:hAnsi="宋体" w:hint="eastAsia"/>
                <w:szCs w:val="21"/>
              </w:rPr>
              <w:t>位集中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显示、报警</w:t>
            </w:r>
          </w:p>
          <w:p w:rsidR="00EF4506" w:rsidRDefault="00153A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盐酸贮槽液</w:t>
            </w:r>
            <w:proofErr w:type="gramStart"/>
            <w:r>
              <w:rPr>
                <w:rFonts w:ascii="宋体" w:hAnsi="宋体" w:hint="eastAsia"/>
                <w:szCs w:val="21"/>
              </w:rPr>
              <w:t>位集中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显示、报警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成品碱贮槽液</w:t>
            </w:r>
            <w:proofErr w:type="gramStart"/>
            <w:r>
              <w:rPr>
                <w:rFonts w:ascii="宋体" w:hAnsi="宋体" w:hint="eastAsia"/>
                <w:szCs w:val="21"/>
              </w:rPr>
              <w:t>位集中</w:t>
            </w:r>
            <w:proofErr w:type="gramEnd"/>
            <w:r>
              <w:rPr>
                <w:rFonts w:ascii="宋体" w:hAnsi="宋体" w:hint="eastAsia"/>
                <w:szCs w:val="21"/>
              </w:rPr>
              <w:t>显示、报警</w:t>
            </w:r>
          </w:p>
        </w:tc>
        <w:tc>
          <w:tcPr>
            <w:tcW w:w="2127" w:type="dxa"/>
            <w:vAlign w:val="center"/>
          </w:tcPr>
          <w:p w:rsidR="00EF4506" w:rsidRDefault="00CD06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"/>
                <w:b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电流、电位差检测及控制：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直流电压集中显示、报警、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直流电流集中显示、报警、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电解槽零点电位差集中显示、报警、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联锁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</w:tc>
        <w:tc>
          <w:tcPr>
            <w:tcW w:w="2127" w:type="dxa"/>
            <w:vAlign w:val="center"/>
          </w:tcPr>
          <w:p w:rsidR="00EF4506" w:rsidRDefault="00CD06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温度检测及控制：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电解槽阴极液温度集中显示、调节、报警；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进槽盐水温度集中显示、报警；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淡盐水分析回路温度集中显示、报警</w:t>
            </w:r>
          </w:p>
        </w:tc>
        <w:tc>
          <w:tcPr>
            <w:tcW w:w="2127" w:type="dxa"/>
            <w:vAlign w:val="center"/>
          </w:tcPr>
          <w:p w:rsidR="00EF4506" w:rsidRDefault="00CD06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（</w:t>
            </w:r>
            <w:r>
              <w:rPr>
                <w:rFonts w:ascii="仿宋" w:eastAsia="仿宋" w:hAnsi="仿宋" w:cs="仿宋"/>
                <w:b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物料分析及控制：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过滤盐水</w:t>
            </w:r>
            <w:r>
              <w:rPr>
                <w:rFonts w:ascii="宋体" w:hAnsi="宋体"/>
                <w:kern w:val="0"/>
                <w:szCs w:val="21"/>
              </w:rPr>
              <w:t>PH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值集中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显示、调节、报警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过滤盐水氧化还原电位（</w:t>
            </w:r>
            <w:r>
              <w:rPr>
                <w:rFonts w:ascii="宋体" w:hAnsi="宋体"/>
                <w:kern w:val="0"/>
                <w:szCs w:val="21"/>
              </w:rPr>
              <w:t>ORP</w:t>
            </w:r>
            <w:r>
              <w:rPr>
                <w:rFonts w:ascii="宋体" w:hAnsi="宋体" w:hint="eastAsia"/>
                <w:kern w:val="0"/>
                <w:szCs w:val="21"/>
              </w:rPr>
              <w:t>）集中显示、调节、报警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淡盐水</w:t>
            </w:r>
            <w:r>
              <w:rPr>
                <w:rFonts w:ascii="宋体" w:hAnsi="宋体"/>
                <w:kern w:val="0"/>
                <w:szCs w:val="21"/>
              </w:rPr>
              <w:t>PH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值集中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显示、调节、报警；</w:t>
            </w:r>
          </w:p>
          <w:p w:rsidR="00EF4506" w:rsidRDefault="00153A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淡盐水氧化还原电位（</w:t>
            </w:r>
            <w:r>
              <w:rPr>
                <w:rFonts w:ascii="宋体" w:hAnsi="宋体"/>
                <w:kern w:val="0"/>
                <w:szCs w:val="21"/>
              </w:rPr>
              <w:t>ORP</w:t>
            </w:r>
            <w:r>
              <w:rPr>
                <w:rFonts w:ascii="宋体" w:hAnsi="宋体" w:hint="eastAsia"/>
                <w:kern w:val="0"/>
                <w:szCs w:val="21"/>
              </w:rPr>
              <w:t>）集中显示、调节、报警；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有毒、可燃气体浓度报警</w:t>
            </w:r>
          </w:p>
        </w:tc>
        <w:tc>
          <w:tcPr>
            <w:tcW w:w="2127" w:type="dxa"/>
            <w:vAlign w:val="center"/>
          </w:tcPr>
          <w:p w:rsidR="00EF4506" w:rsidRDefault="00CD06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隔膜电解槽安全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</w:t>
            </w:r>
            <w:r w:rsidRPr="00A26E99">
              <w:rPr>
                <w:rFonts w:ascii="仿宋" w:eastAsia="仿宋" w:hAnsi="仿宋" w:cs="仿宋"/>
                <w:sz w:val="24"/>
              </w:rPr>
              <w:t>1</w:t>
            </w:r>
            <w:r w:rsidRPr="00A26E99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进槽盐水总管流量检测及控制</w:t>
            </w:r>
          </w:p>
        </w:tc>
        <w:tc>
          <w:tcPr>
            <w:tcW w:w="2127" w:type="dxa"/>
            <w:vMerge w:val="restart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《关于印发光气及光气化、电解（氯碱）工艺安全控制指导意见的通知》（鲁安监发〔</w:t>
            </w:r>
            <w:r>
              <w:rPr>
                <w:rFonts w:ascii="仿宋" w:eastAsia="仿宋" w:hAnsi="仿宋" w:cs="仿宋"/>
                <w:sz w:val="24"/>
              </w:rPr>
              <w:t>2010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/>
                <w:sz w:val="24"/>
              </w:rPr>
              <w:t>70</w:t>
            </w:r>
            <w:r>
              <w:rPr>
                <w:rFonts w:ascii="仿宋" w:eastAsia="仿宋" w:hAnsi="仿宋" w:cs="仿宋" w:hint="eastAsia"/>
                <w:sz w:val="24"/>
              </w:rPr>
              <w:t>号）“电解（氯碱）工艺安全控制指导意见”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</w:t>
            </w:r>
            <w:r w:rsidRPr="00A26E99">
              <w:rPr>
                <w:rFonts w:ascii="仿宋" w:eastAsia="仿宋" w:hAnsi="仿宋" w:cs="仿宋"/>
                <w:sz w:val="24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氯气总管压力、氢气总管压力监测及控制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盐水高位槽液位检测及控制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电流、电压检测及控制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EF4506" w:rsidRDefault="00153AD7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盐水高位槽温度检测及控制</w:t>
            </w:r>
          </w:p>
        </w:tc>
        <w:tc>
          <w:tcPr>
            <w:tcW w:w="2127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《关于印发光气及光气化、电解（氯碱）工艺安全控制指导意见的通知》（鲁安监发〔</w:t>
            </w:r>
            <w:r>
              <w:rPr>
                <w:rFonts w:ascii="仿宋" w:eastAsia="仿宋" w:hAnsi="仿宋" w:cs="仿宋"/>
                <w:sz w:val="24"/>
              </w:rPr>
              <w:t>2010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/>
                <w:sz w:val="24"/>
              </w:rPr>
              <w:t>70</w:t>
            </w:r>
            <w:r>
              <w:rPr>
                <w:rFonts w:ascii="仿宋" w:eastAsia="仿宋" w:hAnsi="仿宋" w:cs="仿宋" w:hint="eastAsia"/>
                <w:sz w:val="24"/>
              </w:rPr>
              <w:t>号）“电解（氯碱）工艺安全控制指导意见”</w:t>
            </w:r>
          </w:p>
        </w:tc>
        <w:tc>
          <w:tcPr>
            <w:tcW w:w="5386" w:type="dxa"/>
          </w:tcPr>
          <w:p w:rsidR="00EF4506" w:rsidRDefault="00153AD7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出槽淡碱浓度（总管）集中显示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EF4506" w:rsidRDefault="00153AD7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可燃气体浓度、有毒气体浓度报警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EF4506" w:rsidRDefault="00153AD7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7D79" w:rsidTr="00855585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527D79" w:rsidRPr="00527D79" w:rsidRDefault="00A26E99" w:rsidP="00527D79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三</w:t>
            </w:r>
            <w:r w:rsidR="00527D79" w:rsidRPr="00527D7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、氯化工艺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氯化反应釜温度和压力；氯化反应釜搅拌速率；反应物料的配比；氯化剂进料流量；冷却系统中冷却介质的温度、压力、流量等；氯气杂质含量（水、氢气、氧气、三氯化氮等）；氯化反应尾气组成等。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FA09C0">
              <w:rPr>
                <w:rFonts w:ascii="仿宋" w:eastAsia="仿宋" w:hAnsi="仿宋" w:cs="仿宋" w:hint="eastAsia"/>
                <w:sz w:val="24"/>
              </w:rPr>
              <w:t>文件内容，是否设置各参数</w:t>
            </w:r>
            <w:r>
              <w:rPr>
                <w:rFonts w:ascii="仿宋" w:eastAsia="仿宋" w:hAnsi="仿宋" w:cs="仿宋" w:hint="eastAsia"/>
                <w:sz w:val="24"/>
              </w:rPr>
              <w:t>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、对照检查现场采取措施与图纸（批准的安全设施设计专篇、施工图）一致；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8933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进料缓冲器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紧急进料切断系统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事故状态下氯气吸收中和系统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、查阅批准的安全设施设计、设计文件与现场设置情况的一致性；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、查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控制系统画面，是否设置相关报警参数显示及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调节措施；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、核实事故氯气吸收系统应配置备用电源或应急电源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、液氯储槽是否设置备用储槽，一旦发生储槽氯气泄漏事故操作人员可通过开泵、倒槽启动备用储槽系统。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 w:rsidP="00A26E9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3385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氯化反应釜（器、塔、固定床）温度</w:t>
            </w:r>
          </w:p>
        </w:tc>
        <w:tc>
          <w:tcPr>
            <w:tcW w:w="2127" w:type="dxa"/>
            <w:vMerge w:val="restart"/>
            <w:vAlign w:val="center"/>
          </w:tcPr>
          <w:p w:rsidR="00EF4506" w:rsidRDefault="00153AD7">
            <w:pPr>
              <w:widowControl/>
              <w:spacing w:line="360" w:lineRule="atLeas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《关于印发氯化、硝化、磺化、聚合、氟化、加氢工艺安全控制设计指导方案的通知》“氯化工艺安全控制设计指导方案”</w:t>
            </w:r>
          </w:p>
        </w:tc>
        <w:tc>
          <w:tcPr>
            <w:tcW w:w="5386" w:type="dxa"/>
            <w:vMerge w:val="restart"/>
            <w:vAlign w:val="center"/>
          </w:tcPr>
          <w:p w:rsidR="00FA09C0" w:rsidRDefault="00153AD7" w:rsidP="00FA09C0">
            <w:pPr>
              <w:pStyle w:val="aa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、查阅现场与批准的安全设施设计、设计文件的一致性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、现场检查是否设置温度、压力的集中显示；是否根据工艺要求与反应器温度、压力构成串级调节系统；是否设置温度、压力超限报警，是否与进料量、冷媒开关等设置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调节措施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、查看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控制画面，上述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及监控、显示是否纳入控制系统</w:t>
            </w:r>
            <w:r w:rsidR="00FA09C0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、查看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控制系统中历史报警记录及处理结果。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氯化反应釜（器、塔、固定床）压力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氯化反应釜液位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氯化反应釜（器、塔、固定床）原料进料流量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氯化反应釜搅拌速率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氯化反应器、塔、固定床进料温度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氯化反应器、塔、固定床原料进料压力</w:t>
            </w:r>
          </w:p>
        </w:tc>
        <w:tc>
          <w:tcPr>
            <w:tcW w:w="2127" w:type="dxa"/>
            <w:vMerge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pStyle w:val="aa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612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CD0612" w:rsidRDefault="00A26E99" w:rsidP="00CD06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四</w:t>
            </w:r>
            <w:r w:rsidR="00CD0612"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、硝化工艺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硝化反应釜内温度、搅拌速率；硝化剂流量；冷却水流量；</w:t>
            </w:r>
            <w:r w:rsidRPr="00A26E99">
              <w:rPr>
                <w:rFonts w:ascii="仿宋" w:eastAsia="仿宋" w:hAnsi="仿宋" w:cs="仿宋"/>
                <w:sz w:val="24"/>
              </w:rPr>
              <w:t>pH</w:t>
            </w:r>
            <w:r w:rsidRPr="00A26E99">
              <w:rPr>
                <w:rFonts w:ascii="仿宋" w:eastAsia="仿宋" w:hAnsi="仿宋" w:cs="仿宋" w:hint="eastAsia"/>
                <w:sz w:val="24"/>
              </w:rPr>
              <w:t>值；硝化产物中杂质含量；精馏分离系统温度；塔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釜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杂质含量等。</w:t>
            </w:r>
          </w:p>
        </w:tc>
        <w:tc>
          <w:tcPr>
            <w:tcW w:w="2127" w:type="dxa"/>
            <w:vAlign w:val="center"/>
          </w:tcPr>
          <w:p w:rsidR="00EF4506" w:rsidRDefault="00CD06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FA09C0">
              <w:rPr>
                <w:rFonts w:ascii="仿宋" w:eastAsia="仿宋" w:hAnsi="仿宋" w:cs="仿宋" w:hint="eastAsia"/>
                <w:sz w:val="24"/>
              </w:rPr>
              <w:t>文件内容，是否设置各参数</w:t>
            </w:r>
            <w:r>
              <w:rPr>
                <w:rFonts w:ascii="仿宋" w:eastAsia="仿宋" w:hAnsi="仿宋" w:cs="仿宋" w:hint="eastAsia"/>
                <w:sz w:val="24"/>
              </w:rPr>
              <w:t>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、对照检查现场采取措施与图纸（批准的安全设施设计专篇、施工图）一致；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自动进料控制和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分离系统温度控制与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塔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釜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杂质监控系统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温</w:t>
            </w:r>
            <w:r w:rsidRPr="00A26E99">
              <w:rPr>
                <w:rFonts w:ascii="仿宋" w:eastAsia="仿宋" w:hAnsi="仿宋" w:cs="仿宋"/>
                <w:sz w:val="24"/>
              </w:rPr>
              <w:t xml:space="preserve">   </w:t>
            </w:r>
            <w:r w:rsidRPr="00A26E99">
              <w:rPr>
                <w:rFonts w:ascii="仿宋" w:eastAsia="仿宋" w:hAnsi="仿宋" w:cs="仿宋" w:hint="eastAsia"/>
                <w:sz w:val="24"/>
              </w:rPr>
              <w:t>度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、是否设置了温度显示、调节、报警、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、根据工艺要求当温度高高限时是否设置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切断进料和提高搅拌电流的措施；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3E187C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3E187C">
              <w:rPr>
                <w:rFonts w:ascii="仿宋" w:eastAsia="仿宋" w:hAnsi="仿宋" w:cs="仿宋" w:hint="eastAsia"/>
                <w:sz w:val="24"/>
              </w:rPr>
              <w:t>性；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</w:t>
            </w:r>
            <w:r w:rsidR="003E187C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压</w:t>
            </w:r>
            <w:r w:rsidRPr="00A26E99">
              <w:rPr>
                <w:rFonts w:ascii="仿宋" w:eastAsia="仿宋" w:hAnsi="仿宋" w:cs="仿宋"/>
                <w:sz w:val="24"/>
              </w:rPr>
              <w:t xml:space="preserve">   </w:t>
            </w:r>
            <w:r w:rsidRPr="00A26E99">
              <w:rPr>
                <w:rFonts w:ascii="仿宋" w:eastAsia="仿宋" w:hAnsi="仿宋" w:cs="仿宋" w:hint="eastAsia"/>
                <w:sz w:val="24"/>
              </w:rPr>
              <w:t>力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、是否设置了压力显示、报警、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（泄放阀）；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、根据工艺要求，当压力高高限时是否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打开泄放阀</w:t>
            </w:r>
            <w:r w:rsidR="003E187C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="003E187C">
              <w:rPr>
                <w:rFonts w:ascii="仿宋" w:eastAsia="仿宋" w:hAnsi="仿宋" w:cs="仿宋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流</w:t>
            </w:r>
            <w:r w:rsidRPr="00A26E99">
              <w:rPr>
                <w:rFonts w:ascii="仿宋" w:eastAsia="仿宋" w:hAnsi="仿宋" w:cs="仿宋"/>
                <w:sz w:val="24"/>
              </w:rPr>
              <w:t xml:space="preserve">   </w:t>
            </w:r>
            <w:r w:rsidRPr="00A26E99">
              <w:rPr>
                <w:rFonts w:ascii="仿宋" w:eastAsia="仿宋" w:hAnsi="仿宋" w:cs="仿宋" w:hint="eastAsia"/>
                <w:sz w:val="24"/>
              </w:rPr>
              <w:t>量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、是否设置了流量计、调节阀；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="003E187C">
              <w:rPr>
                <w:rFonts w:ascii="仿宋" w:eastAsia="仿宋" w:hAnsi="仿宋" w:cs="仿宋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搅拌电流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、是否设置了显示、报警、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、当搅拌故障时，自动切断硝化剂进料阀和打开泄放阀；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="003E187C">
              <w:rPr>
                <w:rFonts w:ascii="仿宋" w:eastAsia="仿宋" w:hAnsi="仿宋" w:cs="仿宋"/>
                <w:sz w:val="24"/>
              </w:rPr>
              <w:t>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612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CD0612" w:rsidRDefault="00A26E99" w:rsidP="00CD06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五</w:t>
            </w:r>
            <w:r w:rsidR="00CD0612"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、合成氨工艺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合成塔、压缩机、氨储存系统的运行基本控制参数，包括温度、压力、液位、物料流量及比例等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3E187C">
              <w:rPr>
                <w:rFonts w:ascii="仿宋" w:eastAsia="仿宋" w:hAnsi="仿宋" w:cs="仿宋" w:hint="eastAsia"/>
                <w:sz w:val="24"/>
              </w:rPr>
              <w:t>文件内容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3E187C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3E187C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合成氨装置温度、压力报警和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物料比例控制和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压缩机的温度、入口分离器液位、压力报警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紧急切断系统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可燃、有毒气体检测报警装置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817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合成单元自动控制还需要设置以下几个控制回路：</w:t>
            </w:r>
          </w:p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⑴氨分、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冷交液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位；⑵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废锅液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位；⑶循环量控制；⑷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废锅蒸汽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流量；⑸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废锅蒸汽压力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612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CD0612" w:rsidRDefault="00A26E99" w:rsidP="00CD06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六</w:t>
            </w:r>
            <w:r w:rsidR="00CD0612"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、裂解（裂化）工艺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裂解炉进料流量；裂解炉温度；引风机电流；燃料油进料流量；稀释蒸汽比及压力；燃料油压力；滑阀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差压超驰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控制、主风流量控制、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外取热器控制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、机组控制、锅炉控制等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3E187C">
              <w:rPr>
                <w:rFonts w:ascii="仿宋" w:eastAsia="仿宋" w:hAnsi="仿宋" w:cs="仿宋" w:hint="eastAsia"/>
                <w:sz w:val="24"/>
              </w:rPr>
              <w:t>文件的内容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3E187C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3E187C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裂解炉进料压力、流量控制报警与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紧急裂解炉温度报警和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紧急切断系统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反应压力与压缩机转速及入口放火炬控制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再生压力的分程控制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滑阀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差压与料位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温度的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超驰控制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再生温度与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外取热器负荷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外取热器汽包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和锅炉汽包液位的三冲量控制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锅炉的熄火保护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机组相关控制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15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可燃与有毒气体检测报警装置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612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CD0612" w:rsidRDefault="003768E7" w:rsidP="00CD06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七</w:t>
            </w:r>
            <w:r w:rsidR="00CD0612"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、氟化工艺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氟化反应釜内温度、压力；氟化反应釜内搅拌速率；氟化物流量；助剂流量；反应物的配料比；氟化物浓度</w:t>
            </w:r>
          </w:p>
        </w:tc>
        <w:tc>
          <w:tcPr>
            <w:tcW w:w="2127" w:type="dxa"/>
            <w:vAlign w:val="center"/>
          </w:tcPr>
          <w:p w:rsidR="00EF4506" w:rsidRDefault="00153AD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3E187C">
              <w:rPr>
                <w:rFonts w:ascii="仿宋" w:eastAsia="仿宋" w:hAnsi="仿宋" w:cs="仿宋" w:hint="eastAsia"/>
                <w:sz w:val="24"/>
              </w:rPr>
              <w:t>文件内容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3E187C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3E187C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反应釜内温度和压力与反应进料、紧急冷却系统的报警和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氟化反应器温度、压力</w:t>
            </w:r>
          </w:p>
        </w:tc>
        <w:tc>
          <w:tcPr>
            <w:tcW w:w="2127" w:type="dxa"/>
            <w:vAlign w:val="center"/>
          </w:tcPr>
          <w:p w:rsidR="00EF4506" w:rsidRPr="003E187C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E187C">
              <w:rPr>
                <w:rFonts w:ascii="仿宋" w:eastAsia="仿宋" w:hAnsi="仿宋" w:cs="仿宋" w:hint="eastAsia"/>
                <w:sz w:val="24"/>
              </w:rPr>
              <w:t>《氟化工艺安全控制设计指导方案》</w:t>
            </w: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氟化反应器液位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氟化反应器原料进料流量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氟化反应釜搅拌速率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、是否设置集中显示、报警；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、见通用检查方法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612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CD0612" w:rsidRDefault="00A26E99" w:rsidP="00CD06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八</w:t>
            </w:r>
            <w:r w:rsidR="00CD0612"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、加氢工艺</w:t>
            </w: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加氢反应釜或催化剂床层温度、压力；加氢反应釜内搅拌速率；氢气流量；反应物质的配料比；系统氧含量；冷却水流量；氢气压缩机运行参数、加氢反应尾气组成等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 w:rsidR="003E187C">
              <w:rPr>
                <w:rFonts w:ascii="仿宋" w:eastAsia="仿宋" w:hAnsi="仿宋" w:cs="仿宋" w:hint="eastAsia"/>
                <w:sz w:val="24"/>
              </w:rPr>
              <w:t>文件的内容</w:t>
            </w:r>
            <w:r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EF4506" w:rsidRDefault="00153A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</w:t>
            </w:r>
            <w:r w:rsidR="003E187C">
              <w:rPr>
                <w:rFonts w:ascii="仿宋" w:eastAsia="仿宋" w:hAnsi="仿宋" w:cs="仿宋" w:hint="eastAsia"/>
                <w:sz w:val="24"/>
              </w:rPr>
              <w:t>设计文件的</w:t>
            </w:r>
            <w:r>
              <w:rPr>
                <w:rFonts w:ascii="仿宋" w:eastAsia="仿宋" w:hAnsi="仿宋" w:cs="仿宋" w:hint="eastAsia"/>
                <w:sz w:val="24"/>
              </w:rPr>
              <w:t>一致</w:t>
            </w:r>
            <w:r w:rsidR="003E187C"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F4506" w:rsidRDefault="00153AD7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F450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F4506" w:rsidRPr="00A26E99" w:rsidRDefault="00153A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F4506" w:rsidRPr="00A26E99" w:rsidRDefault="00153AD7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搅拌的稳定控制系统</w:t>
            </w:r>
          </w:p>
        </w:tc>
        <w:tc>
          <w:tcPr>
            <w:tcW w:w="2127" w:type="dxa"/>
            <w:vAlign w:val="center"/>
          </w:tcPr>
          <w:p w:rsidR="00EF4506" w:rsidRDefault="00EF450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F4506" w:rsidRDefault="00EF4506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F4506" w:rsidRDefault="00EF450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氢气紧急切断系统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加装安全阀、爆破片等安全设施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循环氢压缩机停机报警和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氢气检测报警装置等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加氢反应釜温度、压力</w:t>
            </w:r>
          </w:p>
        </w:tc>
        <w:tc>
          <w:tcPr>
            <w:tcW w:w="2127" w:type="dxa"/>
            <w:vMerge w:val="restart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《加氢工艺安全控制设计指导方案》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氢压缩机出口压力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冷（热）媒温度、冷（热）媒压力、冷（热）媒流量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生成物组成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加氢反应釜内搅拌速率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E464DF" w:rsidRDefault="00E464DF" w:rsidP="00E464D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九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、重氮化工艺</w:t>
            </w: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重氮化反应釜内温度、压力、液位、</w:t>
            </w:r>
            <w:r w:rsidRPr="00A26E99">
              <w:rPr>
                <w:rFonts w:ascii="仿宋" w:eastAsia="仿宋" w:hAnsi="仿宋" w:cs="仿宋"/>
                <w:sz w:val="24"/>
              </w:rPr>
              <w:t>pH</w:t>
            </w:r>
            <w:r w:rsidRPr="00A26E99">
              <w:rPr>
                <w:rFonts w:ascii="仿宋" w:eastAsia="仿宋" w:hAnsi="仿宋" w:cs="仿宋" w:hint="eastAsia"/>
                <w:sz w:val="24"/>
              </w:rPr>
              <w:t>值；重氮化反应釜内搅拌速率；亚硝酸钠流量；反应物质的配料比；后处理单元温度等。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的安全设施设计专篇、设计文件内容，是否设置各参数的监测、控制；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后处理单元配置温度监测、惰性气体保护的联锁装置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重氮化反应器温度、压力</w:t>
            </w:r>
          </w:p>
        </w:tc>
        <w:tc>
          <w:tcPr>
            <w:tcW w:w="2127" w:type="dxa"/>
            <w:vMerge w:val="restart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《重氮化工艺安全控制设计指导方案》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、自控，必要时与反应器压力构成串级调节系统；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重氮化反应器液位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、自控或遥控；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同（一）1</w:t>
            </w:r>
            <w:r>
              <w:rPr>
                <w:rFonts w:ascii="仿宋" w:eastAsia="仿宋" w:hAnsi="仿宋" w:cs="仿宋"/>
                <w:sz w:val="24"/>
              </w:rPr>
              <w:t>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重氮化反应器原料进料流量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恒定或比值调节；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同（一）1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重氮化反应釜</w:t>
            </w:r>
            <w:r w:rsidRPr="00A26E99">
              <w:rPr>
                <w:rFonts w:ascii="仿宋" w:eastAsia="仿宋" w:hAnsi="仿宋" w:cs="仿宋"/>
                <w:sz w:val="24"/>
              </w:rPr>
              <w:t>pH</w:t>
            </w:r>
            <w:r w:rsidRPr="00A26E99">
              <w:rPr>
                <w:rFonts w:ascii="仿宋" w:eastAsia="仿宋" w:hAnsi="仿宋" w:cs="仿宋" w:hint="eastAsia"/>
                <w:sz w:val="24"/>
              </w:rPr>
              <w:t>值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监控或自控；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同（一）1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重氮化反应釜搅拌速率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同（一）1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1615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</w:t>
            </w:r>
            <w:r w:rsidRPr="003E187C">
              <w:rPr>
                <w:rFonts w:ascii="仿宋" w:eastAsia="仿宋" w:hAnsi="仿宋" w:cs="仿宋" w:hint="eastAsia"/>
                <w:sz w:val="24"/>
              </w:rPr>
              <w:t>同（一）1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E464DF" w:rsidRDefault="00E464DF" w:rsidP="00E464DF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十、氧化工艺</w:t>
            </w: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氧化反应釜内温度和压力；氧化反应釜内搅拌速率；氧化剂流量；反应物料的配比；气相氧含量；过氧化物含量等。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操作画面，是否有所设有仪表、信号的远传、显示及参数的控制调节。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及紧急切断动力系统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紧急断料系统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紧急送入惰性气体的系统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气相氧含量监测、报警和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8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氧化反应器温度、压力</w:t>
            </w:r>
          </w:p>
        </w:tc>
        <w:tc>
          <w:tcPr>
            <w:tcW w:w="2127" w:type="dxa"/>
            <w:vMerge w:val="restart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《氧化工艺安全控制设计指导方案》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、自控，必要时与反应器压力构成串级调节系统；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氧化反应器原料进料流量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恒定或比值调节；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反应气相</w:t>
            </w:r>
            <w:r w:rsidRPr="00A26E99">
              <w:rPr>
                <w:rFonts w:ascii="仿宋" w:eastAsia="仿宋" w:hAnsi="仿宋" w:cs="仿宋"/>
                <w:sz w:val="24"/>
              </w:rPr>
              <w:t>O2</w:t>
            </w:r>
            <w:r w:rsidRPr="00A26E99">
              <w:rPr>
                <w:rFonts w:ascii="仿宋" w:eastAsia="仿宋" w:hAnsi="仿宋" w:cs="仿宋" w:hint="eastAsia"/>
                <w:sz w:val="24"/>
              </w:rPr>
              <w:t>含量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氧化反应釜液位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、自控或遥控；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6F7D00">
        <w:trPr>
          <w:trHeight w:val="1331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、见通用检查方法。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E464DF" w:rsidRPr="00CD0612" w:rsidRDefault="00E464DF" w:rsidP="00E464DF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一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、过氧化工艺</w:t>
            </w: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过氧化反应釜内温度；</w:t>
            </w:r>
            <w:r w:rsidRPr="00A26E99">
              <w:rPr>
                <w:rFonts w:ascii="仿宋" w:eastAsia="仿宋" w:hAnsi="仿宋" w:cs="仿宋"/>
                <w:sz w:val="24"/>
              </w:rPr>
              <w:t>pH</w:t>
            </w:r>
            <w:r w:rsidRPr="00A26E99">
              <w:rPr>
                <w:rFonts w:ascii="仿宋" w:eastAsia="仿宋" w:hAnsi="仿宋" w:cs="仿宋" w:hint="eastAsia"/>
                <w:sz w:val="24"/>
              </w:rPr>
              <w:t>值；过氧化反应釜内搅拌速率；（过）氧化剂流量；参加反应物质的配料比；过氧化物浓度；气相氧含量等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及紧急切断动力系统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气相氧含量监测、报警和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紧急送入惰性气体的系统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过氧化反应器温度、压力</w:t>
            </w:r>
          </w:p>
        </w:tc>
        <w:tc>
          <w:tcPr>
            <w:tcW w:w="2127" w:type="dxa"/>
            <w:vMerge w:val="restart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《过氧化工艺安全控制设计指导方案》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过氧化反应器原料进料流量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恒定或比值调节；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反应气相</w:t>
            </w:r>
            <w:r w:rsidRPr="00A26E99">
              <w:rPr>
                <w:rFonts w:ascii="仿宋" w:eastAsia="仿宋" w:hAnsi="仿宋" w:cs="仿宋"/>
                <w:sz w:val="24"/>
              </w:rPr>
              <w:t>O2</w:t>
            </w:r>
            <w:r w:rsidRPr="00A26E99">
              <w:rPr>
                <w:rFonts w:ascii="仿宋" w:eastAsia="仿宋" w:hAnsi="仿宋" w:cs="仿宋" w:hint="eastAsia"/>
                <w:sz w:val="24"/>
              </w:rPr>
              <w:t>含量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过氧化反应釜搅拌速率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6F7D00">
        <w:trPr>
          <w:trHeight w:val="869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E464DF" w:rsidRPr="00CD0612" w:rsidRDefault="00E464DF" w:rsidP="00E464DF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二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、胺基化工艺</w:t>
            </w: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胺基化反应釜内温度、压力；胺基化反应釜内搅拌速率；物料流量；反应物质的配料比；气相氧含量等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气相氧含量监控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紧急送入惰性气体的系统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胺基化反应器温度、压力</w:t>
            </w:r>
          </w:p>
        </w:tc>
        <w:tc>
          <w:tcPr>
            <w:tcW w:w="2127" w:type="dxa"/>
            <w:vMerge w:val="restart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《胺基化工艺安全控制设计指导方案》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自控；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胺基化反应器原料进料流量、压力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恒定或比值调节；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反应气相</w:t>
            </w:r>
            <w:r w:rsidRPr="00A26E99">
              <w:rPr>
                <w:rFonts w:ascii="仿宋" w:eastAsia="仿宋" w:hAnsi="仿宋" w:cs="仿宋"/>
                <w:sz w:val="24"/>
              </w:rPr>
              <w:t>O2</w:t>
            </w:r>
            <w:r w:rsidRPr="00A26E99">
              <w:rPr>
                <w:rFonts w:ascii="仿宋" w:eastAsia="仿宋" w:hAnsi="仿宋" w:cs="仿宋" w:hint="eastAsia"/>
                <w:sz w:val="24"/>
              </w:rPr>
              <w:t>含量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6F7D00">
        <w:trPr>
          <w:trHeight w:val="1511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冷、热媒流量、温度、压力</w:t>
            </w:r>
          </w:p>
        </w:tc>
        <w:tc>
          <w:tcPr>
            <w:tcW w:w="2127" w:type="dxa"/>
            <w:vMerge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E464DF" w:rsidRPr="00CD0612" w:rsidRDefault="00E464DF" w:rsidP="00E464DF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三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、磺化工艺</w:t>
            </w: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磺化反应釜内温度；磺化反应釜内搅拌速率；磺化剂流量；冷却水流量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E464DF" w:rsidRDefault="008471E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同上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三氧化硫泄漏监控报警系统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464DF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E464DF" w:rsidRPr="00A26E99" w:rsidRDefault="00E464DF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（三）</w:t>
            </w:r>
          </w:p>
        </w:tc>
        <w:tc>
          <w:tcPr>
            <w:tcW w:w="3685" w:type="dxa"/>
            <w:vAlign w:val="center"/>
          </w:tcPr>
          <w:p w:rsidR="00E464DF" w:rsidRPr="00A26E99" w:rsidRDefault="00E464DF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E464DF" w:rsidRDefault="00E464DF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E464DF" w:rsidRDefault="00E464DF" w:rsidP="00E464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E464DF" w:rsidRDefault="00E464DF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磺化剂浓度</w:t>
            </w:r>
          </w:p>
        </w:tc>
        <w:tc>
          <w:tcPr>
            <w:tcW w:w="2127" w:type="dxa"/>
            <w:vMerge w:val="restart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《磺化工艺安全控制设计指导方案》</w:t>
            </w: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、手工分析（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查分析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记录）；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、在线监测（查DCS控制画面）；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磺化反应釜温度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、自控，必要时与反应器温度构成串级调节系统；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磺化反应釜压力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6F7D00" w:rsidRDefault="006F7D00" w:rsidP="00E464DF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磺化反应釜液位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磺化反应釜进料量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、恒定或比值调节；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E464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磺化反应釜搅拌速率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E464D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E464D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冷（热）媒流量</w:t>
            </w:r>
          </w:p>
        </w:tc>
        <w:tc>
          <w:tcPr>
            <w:tcW w:w="2127" w:type="dxa"/>
            <w:vMerge w:val="restart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《磺化工艺安全控制设计指导方案》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、必要时自控；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冷媒压力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、检查方法同（一）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6F7D00" w:rsidRPr="00CD0612" w:rsidRDefault="006F7D00" w:rsidP="006F7D00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四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、聚合工艺</w:t>
            </w: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聚合反应釜内温度、压力，聚合反应釜内搅拌速率；引发剂流量；冷却水流量；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料仓静电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、可燃气体监控等。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6F7D00" w:rsidRPr="008471EF" w:rsidRDefault="008471EF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471EF"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紧急切断系统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紧急加入反应终止剂系统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搅拌的稳定控制和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料仓静电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消除、可燃气体置换系统，可燃和有毒气体检测报警装置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高压聚合反应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釜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设有防爆墙和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泄爆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面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其他安全控制要求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温度显示、调节、报警、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《聚合工艺安全控制设计指导方案》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压力显示、报警、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流量显示、累积、调节</w:t>
            </w:r>
          </w:p>
        </w:tc>
        <w:tc>
          <w:tcPr>
            <w:tcW w:w="2127" w:type="dxa"/>
            <w:vMerge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搅拌速度显示、报警、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F7D00" w:rsidRDefault="006F7D00" w:rsidP="006F7D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6F7D00" w:rsidRPr="00CD0612" w:rsidRDefault="006F7D00" w:rsidP="006F7D00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五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、烷基化工艺</w:t>
            </w: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烷基化反应釜内温度和压力；烷基化反应釜内搅拌速率；反应物料的流量及配比等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《重点监管的危险化工工艺目录》（</w:t>
            </w:r>
            <w:r>
              <w:rPr>
                <w:rFonts w:ascii="仿宋" w:eastAsia="仿宋" w:hAnsi="仿宋" w:cs="仿宋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z w:val="24"/>
              </w:rPr>
              <w:t>完整版）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、对照检查现场采取措施与批准的安全设施设计专篇、设计文件的一致性；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、查阅控制系统</w:t>
            </w:r>
            <w:r>
              <w:rPr>
                <w:rFonts w:ascii="仿宋" w:eastAsia="仿宋" w:hAnsi="仿宋" w:cs="仿宋"/>
                <w:sz w:val="24"/>
              </w:rPr>
              <w:t>DCS</w:t>
            </w:r>
            <w:r>
              <w:rPr>
                <w:rFonts w:ascii="仿宋" w:eastAsia="仿宋" w:hAnsi="仿宋" w:cs="仿宋" w:hint="eastAsia"/>
                <w:sz w:val="24"/>
              </w:rPr>
              <w:t>操作画面，是否有所设有仪表、信号的远传、显示及进料速度、流量等参数的控制调节。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反应物料的紧急切断系统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（三）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其他安全控制措施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烷基化反应器温度、压力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《烷基化工艺安全控制设计指导方案》</w:t>
            </w: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、自控，必要时与反应器压力构成复杂调节系统；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32F9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D32F96" w:rsidRPr="00A26E99" w:rsidRDefault="00D32F96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D32F96" w:rsidRPr="00A26E99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烷基化反应原料进料流量</w:t>
            </w:r>
          </w:p>
        </w:tc>
        <w:tc>
          <w:tcPr>
            <w:tcW w:w="2127" w:type="dxa"/>
            <w:vMerge w:val="restart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《烷基化工艺安全控制设计指导方案》</w:t>
            </w:r>
          </w:p>
        </w:tc>
        <w:tc>
          <w:tcPr>
            <w:tcW w:w="5386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恒定或比值调节；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32F9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D32F96" w:rsidRPr="00A26E99" w:rsidRDefault="00D32F96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32F96" w:rsidRPr="00A26E99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烷基化反应釜搅拌速率</w:t>
            </w:r>
          </w:p>
        </w:tc>
        <w:tc>
          <w:tcPr>
            <w:tcW w:w="2127" w:type="dxa"/>
            <w:vMerge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集中显示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>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、同（一）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32F9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D32F96" w:rsidRPr="00A26E99" w:rsidRDefault="00D32F96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D32F96" w:rsidRPr="00A26E99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烷基化反应器液位</w:t>
            </w:r>
          </w:p>
        </w:tc>
        <w:tc>
          <w:tcPr>
            <w:tcW w:w="2127" w:type="dxa"/>
            <w:vMerge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、自控或遥控；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32F96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D32F96" w:rsidRPr="00A26E99" w:rsidRDefault="00D32F96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D32F96" w:rsidRPr="00A26E99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冷媒温度、压力、流量</w:t>
            </w:r>
          </w:p>
        </w:tc>
        <w:tc>
          <w:tcPr>
            <w:tcW w:w="2127" w:type="dxa"/>
            <w:vMerge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、集中显示；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、自控；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、报警或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、同（一）</w:t>
            </w:r>
            <w:r>
              <w:rPr>
                <w:rFonts w:ascii="仿宋" w:eastAsia="仿宋" w:hAnsi="仿宋" w:cs="仿宋"/>
                <w:sz w:val="24"/>
              </w:rPr>
              <w:t>1。</w:t>
            </w:r>
          </w:p>
        </w:tc>
        <w:tc>
          <w:tcPr>
            <w:tcW w:w="1701" w:type="dxa"/>
            <w:vAlign w:val="center"/>
          </w:tcPr>
          <w:p w:rsidR="00D32F96" w:rsidRDefault="00D32F96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FA09C0">
        <w:trPr>
          <w:trHeight w:val="620"/>
          <w:tblHeader/>
        </w:trPr>
        <w:tc>
          <w:tcPr>
            <w:tcW w:w="13858" w:type="dxa"/>
            <w:gridSpan w:val="6"/>
            <w:vAlign w:val="center"/>
          </w:tcPr>
          <w:p w:rsidR="006F7D00" w:rsidRPr="00CD0612" w:rsidRDefault="006F7D00" w:rsidP="006F7D00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六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、新型煤化工工艺</w:t>
            </w:r>
          </w:p>
        </w:tc>
      </w:tr>
      <w:tr w:rsidR="006F7D00" w:rsidTr="00E464DF">
        <w:trPr>
          <w:trHeight w:val="620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2437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反应器温度和压力；反应物料的比例控制；料位；液位；进料介质温度、压力与流量；氧含量；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外取热器蒸汽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温度与压力；风压和风温；烟气压力与温度；压降；H</w:t>
            </w:r>
            <w:r w:rsidRPr="004C6AA7"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/CO比；NO/O</w:t>
            </w:r>
            <w:r w:rsidRPr="004C6AA7"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比；NO/醇比；H</w:t>
            </w:r>
            <w:r w:rsidRPr="004C6AA7"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、H</w:t>
            </w:r>
            <w:r w:rsidRPr="004C6AA7"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S、CO</w:t>
            </w:r>
            <w:r w:rsidRPr="004C6AA7"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 w:rsidRPr="00A26E99">
              <w:rPr>
                <w:rFonts w:ascii="仿宋" w:eastAsia="仿宋" w:hAnsi="仿宋" w:cs="仿宋" w:hint="eastAsia"/>
                <w:sz w:val="24"/>
              </w:rPr>
              <w:t>含量等</w:t>
            </w:r>
          </w:p>
        </w:tc>
        <w:tc>
          <w:tcPr>
            <w:tcW w:w="2127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4C6AA7">
              <w:rPr>
                <w:rFonts w:ascii="仿宋" w:eastAsia="仿宋" w:hAnsi="仿宋" w:cs="仿宋" w:hint="eastAsia"/>
                <w:sz w:val="24"/>
              </w:rPr>
              <w:t>《重点监管的危险化工工艺目录》（2013完整版）</w:t>
            </w:r>
          </w:p>
        </w:tc>
        <w:tc>
          <w:tcPr>
            <w:tcW w:w="5386" w:type="dxa"/>
          </w:tcPr>
          <w:p w:rsidR="006F7D00" w:rsidRPr="004C6AA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4C6AA7">
              <w:rPr>
                <w:rFonts w:ascii="仿宋" w:eastAsia="仿宋" w:hAnsi="仿宋" w:cs="仿宋" w:hint="eastAsia"/>
                <w:sz w:val="24"/>
              </w:rPr>
              <w:t>1、</w:t>
            </w:r>
            <w:proofErr w:type="gramStart"/>
            <w:r w:rsidRPr="004C6AA7"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 w:rsidRPr="004C6AA7">
              <w:rPr>
                <w:rFonts w:ascii="仿宋" w:eastAsia="仿宋" w:hAnsi="仿宋" w:cs="仿宋" w:hint="eastAsia"/>
                <w:sz w:val="24"/>
              </w:rPr>
              <w:t>的安全设施设计专篇、设计文件的内容，是否设置各参数的监测、控制；</w:t>
            </w:r>
          </w:p>
          <w:p w:rsidR="006F7D00" w:rsidRPr="004C6AA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4C6AA7">
              <w:rPr>
                <w:rFonts w:ascii="仿宋" w:eastAsia="仿宋" w:hAnsi="仿宋" w:cs="仿宋" w:hint="eastAsia"/>
                <w:sz w:val="24"/>
              </w:rPr>
              <w:t>2、对照检查现场采取措施与批准的安全设施设计专篇、设计文件的一致性；</w:t>
            </w:r>
          </w:p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4C6AA7">
              <w:rPr>
                <w:rFonts w:ascii="仿宋" w:eastAsia="仿宋" w:hAnsi="仿宋" w:cs="仿宋" w:hint="eastAsia"/>
                <w:sz w:val="24"/>
              </w:rPr>
              <w:t>3、查阅控制系统DCS操作画面，是否有所设有仪表、信号的远传、显示及进料速度、流量等参数的控制调节。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8471EF">
        <w:trPr>
          <w:trHeight w:val="698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6F7D00" w:rsidRPr="00153AD7" w:rsidRDefault="008471EF" w:rsidP="008471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98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反应器温度、压力报警与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653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进料介质流量控制与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反应系统紧急切断进料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料位控制回路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液位控制回路</w:t>
            </w:r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H2/CO比例控制与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NO/O2比例控制与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外取热器蒸汽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热水泵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主风流量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可燃和有毒气体检测报警装置</w:t>
            </w:r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153AD7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FA09C0">
        <w:trPr>
          <w:trHeight w:val="834"/>
          <w:tblHeader/>
        </w:trPr>
        <w:tc>
          <w:tcPr>
            <w:tcW w:w="13858" w:type="dxa"/>
            <w:gridSpan w:val="6"/>
            <w:vAlign w:val="center"/>
          </w:tcPr>
          <w:p w:rsidR="006F7D00" w:rsidRPr="00CD0612" w:rsidRDefault="006F7D00" w:rsidP="006F7D00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七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、电石生产工艺</w:t>
            </w: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153AD7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炉气温度；炉气压力；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料仓料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位；电极压放量；一次电流；一次电压；电极电流；电极电压；有功功率；冷却水温度、压力；液压箱油位、温度；变压器温度；净化过滤器入口温度、炉气组分分析等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《重点监管的危险化工工艺目录》（2013完整版）</w:t>
            </w:r>
          </w:p>
        </w:tc>
        <w:tc>
          <w:tcPr>
            <w:tcW w:w="5386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1、</w:t>
            </w:r>
            <w:proofErr w:type="gramStart"/>
            <w:r w:rsidRPr="007B60F3"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 w:rsidRPr="007B60F3"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>
              <w:rPr>
                <w:rFonts w:ascii="仿宋" w:eastAsia="仿宋" w:hAnsi="仿宋" w:cs="仿宋" w:hint="eastAsia"/>
                <w:sz w:val="24"/>
              </w:rPr>
              <w:t>w文件的内容</w:t>
            </w:r>
            <w:r w:rsidRPr="007B60F3"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2、对照检查现场采取措施与批准的安全设施设计专篇、</w:t>
            </w:r>
            <w:r>
              <w:rPr>
                <w:rFonts w:ascii="仿宋" w:eastAsia="仿宋" w:hAnsi="仿宋" w:cs="仿宋" w:hint="eastAsia"/>
                <w:sz w:val="24"/>
              </w:rPr>
              <w:t>设计文件的</w:t>
            </w:r>
            <w:r w:rsidRPr="007B60F3">
              <w:rPr>
                <w:rFonts w:ascii="仿宋" w:eastAsia="仿宋" w:hAnsi="仿宋" w:cs="仿宋" w:hint="eastAsia"/>
                <w:sz w:val="24"/>
              </w:rPr>
              <w:t>一致</w:t>
            </w:r>
            <w:r>
              <w:rPr>
                <w:rFonts w:ascii="仿宋" w:eastAsia="仿宋" w:hAnsi="仿宋" w:cs="仿宋" w:hint="eastAsia"/>
                <w:sz w:val="24"/>
              </w:rPr>
              <w:t>性</w:t>
            </w:r>
            <w:r w:rsidRPr="007B60F3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3、查阅控制系统DCS操作画面，是否有所设有仪表、信号的远传、显示及进料速度、流量等参数的控制调节。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8471E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6F7D00" w:rsidRPr="007B60F3" w:rsidRDefault="008471EF" w:rsidP="008471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设置紧急停炉按钮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电炉运行平台和电极压放视频监控、输送系统视频监控和启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停现场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声音报警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原料称重和输送系统控制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电石炉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炉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压调节、控制；电极升降控制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电极压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放控制</w:t>
            </w:r>
            <w:proofErr w:type="gramEnd"/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液压泵站控制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炉气组分在线检测、报警和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可燃和有毒气体检测和声光报警装置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设置紧急停车按钮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FA09C0">
        <w:trPr>
          <w:trHeight w:val="834"/>
          <w:tblHeader/>
        </w:trPr>
        <w:tc>
          <w:tcPr>
            <w:tcW w:w="13858" w:type="dxa"/>
            <w:gridSpan w:val="6"/>
            <w:vAlign w:val="center"/>
          </w:tcPr>
          <w:p w:rsidR="006F7D00" w:rsidRPr="00CD0612" w:rsidRDefault="006F7D00" w:rsidP="006F7D00">
            <w:pPr>
              <w:jc w:val="lef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十</w:t>
            </w: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八</w:t>
            </w:r>
            <w:r w:rsidRPr="00CD0612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、偶氮化工艺</w:t>
            </w: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（一）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重点监控工艺参数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偶氮化反应釜内温度、压力、液位、pH值；偶氮化反应釜内搅拌速率；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肼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流量；反应物质的配料比；后处理单元温度等。</w:t>
            </w:r>
          </w:p>
        </w:tc>
        <w:tc>
          <w:tcPr>
            <w:tcW w:w="2127" w:type="dxa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《重点监管的危险化工工艺目录》（2013完整版）</w:t>
            </w: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1、</w:t>
            </w:r>
            <w:proofErr w:type="gramStart"/>
            <w:r w:rsidRPr="007B60F3">
              <w:rPr>
                <w:rFonts w:ascii="仿宋" w:eastAsia="仿宋" w:hAnsi="仿宋" w:cs="仿宋" w:hint="eastAsia"/>
                <w:sz w:val="24"/>
              </w:rPr>
              <w:t>查批准</w:t>
            </w:r>
            <w:proofErr w:type="gramEnd"/>
            <w:r w:rsidRPr="007B60F3">
              <w:rPr>
                <w:rFonts w:ascii="仿宋" w:eastAsia="仿宋" w:hAnsi="仿宋" w:cs="仿宋" w:hint="eastAsia"/>
                <w:sz w:val="24"/>
              </w:rPr>
              <w:t>的安全设施设计专篇、设计</w:t>
            </w:r>
            <w:r>
              <w:rPr>
                <w:rFonts w:ascii="仿宋" w:eastAsia="仿宋" w:hAnsi="仿宋" w:cs="仿宋" w:hint="eastAsia"/>
                <w:sz w:val="24"/>
              </w:rPr>
              <w:t>文件的内容</w:t>
            </w:r>
            <w:r w:rsidRPr="007B60F3">
              <w:rPr>
                <w:rFonts w:ascii="仿宋" w:eastAsia="仿宋" w:hAnsi="仿宋" w:cs="仿宋" w:hint="eastAsia"/>
                <w:sz w:val="24"/>
              </w:rPr>
              <w:t>，是否设置各参数的监测、控制；</w:t>
            </w:r>
          </w:p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2、对照检查现场采取措施与批准的安全设施设计专篇、</w:t>
            </w:r>
            <w:r>
              <w:rPr>
                <w:rFonts w:ascii="仿宋" w:eastAsia="仿宋" w:hAnsi="仿宋" w:cs="仿宋" w:hint="eastAsia"/>
                <w:sz w:val="24"/>
              </w:rPr>
              <w:t>设计文件的</w:t>
            </w:r>
            <w:r w:rsidRPr="007B60F3">
              <w:rPr>
                <w:rFonts w:ascii="仿宋" w:eastAsia="仿宋" w:hAnsi="仿宋" w:cs="仿宋" w:hint="eastAsia"/>
                <w:sz w:val="24"/>
              </w:rPr>
              <w:t>一致</w:t>
            </w:r>
            <w:r>
              <w:rPr>
                <w:rFonts w:ascii="仿宋" w:eastAsia="仿宋" w:hAnsi="仿宋" w:cs="仿宋" w:hint="eastAsia"/>
                <w:sz w:val="24"/>
              </w:rPr>
              <w:t>性</w:t>
            </w:r>
            <w:r w:rsidRPr="007B60F3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3、查阅控制系统DCS操作画面，是否有所设有仪表、信号的远传、显示及进料速度、流量等参数的控制调节。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8471E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（二）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安全控制的基本要求</w:t>
            </w:r>
          </w:p>
        </w:tc>
        <w:tc>
          <w:tcPr>
            <w:tcW w:w="2127" w:type="dxa"/>
            <w:vAlign w:val="center"/>
          </w:tcPr>
          <w:p w:rsidR="006F7D00" w:rsidRPr="007B60F3" w:rsidRDefault="008471EF" w:rsidP="008471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同上</w:t>
            </w:r>
          </w:p>
        </w:tc>
        <w:tc>
          <w:tcPr>
            <w:tcW w:w="5386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反应釜温度和压力的报警和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反应物料的比例控制和</w:t>
            </w:r>
            <w:proofErr w:type="gramStart"/>
            <w:r w:rsidRPr="00A26E99">
              <w:rPr>
                <w:rFonts w:ascii="仿宋" w:eastAsia="仿宋" w:hAnsi="仿宋" w:cs="仿宋" w:hint="eastAsia"/>
                <w:sz w:val="24"/>
              </w:rPr>
              <w:t>联锁</w:t>
            </w:r>
            <w:proofErr w:type="gramEnd"/>
            <w:r w:rsidRPr="00A26E99">
              <w:rPr>
                <w:rFonts w:ascii="仿宋" w:eastAsia="仿宋" w:hAnsi="仿宋" w:cs="仿宋" w:hint="eastAsia"/>
                <w:sz w:val="24"/>
              </w:rPr>
              <w:t>系统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紧急冷却系统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紧急停车系统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安全泄放系统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见通用检查方法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7D00" w:rsidTr="00E464DF">
        <w:trPr>
          <w:trHeight w:val="834"/>
          <w:tblHeader/>
        </w:trPr>
        <w:tc>
          <w:tcPr>
            <w:tcW w:w="959" w:type="dxa"/>
            <w:gridSpan w:val="2"/>
            <w:vAlign w:val="center"/>
          </w:tcPr>
          <w:p w:rsidR="006F7D00" w:rsidRPr="00A26E99" w:rsidRDefault="006F7D00" w:rsidP="006F7D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F7D00" w:rsidRPr="00A26E99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A26E99">
              <w:rPr>
                <w:rFonts w:ascii="仿宋" w:eastAsia="仿宋" w:hAnsi="仿宋" w:cs="仿宋" w:hint="eastAsia"/>
                <w:sz w:val="24"/>
              </w:rPr>
              <w:t>后处理单元配置温度监测、惰性气体保护的联锁装置</w:t>
            </w:r>
          </w:p>
        </w:tc>
        <w:tc>
          <w:tcPr>
            <w:tcW w:w="2127" w:type="dxa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6F7D00" w:rsidRPr="007B60F3" w:rsidRDefault="006F7D00" w:rsidP="006F7D00">
            <w:pPr>
              <w:rPr>
                <w:rFonts w:ascii="仿宋" w:eastAsia="仿宋" w:hAnsi="仿宋" w:cs="仿宋"/>
                <w:sz w:val="24"/>
              </w:rPr>
            </w:pPr>
            <w:r w:rsidRPr="007B60F3">
              <w:rPr>
                <w:rFonts w:ascii="仿宋" w:eastAsia="仿宋" w:hAnsi="仿宋" w:cs="仿宋" w:hint="eastAsia"/>
                <w:sz w:val="24"/>
              </w:rPr>
              <w:t>同（一）1</w:t>
            </w:r>
          </w:p>
        </w:tc>
        <w:tc>
          <w:tcPr>
            <w:tcW w:w="1701" w:type="dxa"/>
            <w:vAlign w:val="center"/>
          </w:tcPr>
          <w:p w:rsidR="006F7D00" w:rsidRDefault="006F7D00" w:rsidP="006F7D00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F4506" w:rsidRDefault="00EF4506" w:rsidP="00A26E99"/>
    <w:sectPr w:rsidR="00EF45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0977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69B7"/>
    <w:multiLevelType w:val="singleLevel"/>
    <w:tmpl w:val="AC2A69DE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>
    <w:nsid w:val="590C76F7"/>
    <w:multiLevelType w:val="multilevel"/>
    <w:tmpl w:val="590C76F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0"/>
    <w:rsid w:val="00014C9B"/>
    <w:rsid w:val="000227E2"/>
    <w:rsid w:val="00055DF9"/>
    <w:rsid w:val="000E356E"/>
    <w:rsid w:val="000F0FE9"/>
    <w:rsid w:val="00110F68"/>
    <w:rsid w:val="00116BF3"/>
    <w:rsid w:val="00146AF8"/>
    <w:rsid w:val="00153AD7"/>
    <w:rsid w:val="00157A4A"/>
    <w:rsid w:val="00183114"/>
    <w:rsid w:val="00195A32"/>
    <w:rsid w:val="001B663D"/>
    <w:rsid w:val="001D122F"/>
    <w:rsid w:val="00200501"/>
    <w:rsid w:val="00227E8E"/>
    <w:rsid w:val="002608CB"/>
    <w:rsid w:val="00275484"/>
    <w:rsid w:val="00290854"/>
    <w:rsid w:val="002C4C24"/>
    <w:rsid w:val="002F42E8"/>
    <w:rsid w:val="003147B1"/>
    <w:rsid w:val="00333DEC"/>
    <w:rsid w:val="00361D0A"/>
    <w:rsid w:val="00364E17"/>
    <w:rsid w:val="00370DC6"/>
    <w:rsid w:val="003768E7"/>
    <w:rsid w:val="003A2F84"/>
    <w:rsid w:val="003E187C"/>
    <w:rsid w:val="003E7CCB"/>
    <w:rsid w:val="003F3E9C"/>
    <w:rsid w:val="0041664F"/>
    <w:rsid w:val="00447579"/>
    <w:rsid w:val="0046034D"/>
    <w:rsid w:val="004C6AA7"/>
    <w:rsid w:val="004D071A"/>
    <w:rsid w:val="004F127E"/>
    <w:rsid w:val="00500A3D"/>
    <w:rsid w:val="00517958"/>
    <w:rsid w:val="00527D79"/>
    <w:rsid w:val="00531D37"/>
    <w:rsid w:val="0062270C"/>
    <w:rsid w:val="0065285B"/>
    <w:rsid w:val="0065445E"/>
    <w:rsid w:val="006660E6"/>
    <w:rsid w:val="006A484E"/>
    <w:rsid w:val="006A6E2F"/>
    <w:rsid w:val="006B4D5C"/>
    <w:rsid w:val="006B4F87"/>
    <w:rsid w:val="006F1376"/>
    <w:rsid w:val="006F7D00"/>
    <w:rsid w:val="00752501"/>
    <w:rsid w:val="007923F7"/>
    <w:rsid w:val="007A2650"/>
    <w:rsid w:val="007B60F3"/>
    <w:rsid w:val="008121D4"/>
    <w:rsid w:val="008471EF"/>
    <w:rsid w:val="00855585"/>
    <w:rsid w:val="00856DBE"/>
    <w:rsid w:val="008933B5"/>
    <w:rsid w:val="008C7436"/>
    <w:rsid w:val="009875C1"/>
    <w:rsid w:val="00994A5B"/>
    <w:rsid w:val="009B48B1"/>
    <w:rsid w:val="009C46EC"/>
    <w:rsid w:val="00A117E6"/>
    <w:rsid w:val="00A25F2C"/>
    <w:rsid w:val="00A26E99"/>
    <w:rsid w:val="00AA514F"/>
    <w:rsid w:val="00AB017E"/>
    <w:rsid w:val="00AC78B4"/>
    <w:rsid w:val="00AE5E24"/>
    <w:rsid w:val="00B07F5A"/>
    <w:rsid w:val="00B133C6"/>
    <w:rsid w:val="00BA6CAF"/>
    <w:rsid w:val="00BC54C6"/>
    <w:rsid w:val="00C11099"/>
    <w:rsid w:val="00C158CC"/>
    <w:rsid w:val="00C57EC5"/>
    <w:rsid w:val="00CB7C5E"/>
    <w:rsid w:val="00CD0612"/>
    <w:rsid w:val="00CD6AD5"/>
    <w:rsid w:val="00D32F96"/>
    <w:rsid w:val="00D66DCC"/>
    <w:rsid w:val="00E464DF"/>
    <w:rsid w:val="00E84778"/>
    <w:rsid w:val="00EF4506"/>
    <w:rsid w:val="00F201D4"/>
    <w:rsid w:val="00F455B6"/>
    <w:rsid w:val="00F63212"/>
    <w:rsid w:val="00F763B2"/>
    <w:rsid w:val="00FA09C0"/>
    <w:rsid w:val="00FA75B0"/>
    <w:rsid w:val="00FD4C76"/>
    <w:rsid w:val="00FE2267"/>
    <w:rsid w:val="27056BAC"/>
    <w:rsid w:val="54F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Body Text"/>
    <w:basedOn w:val="a"/>
    <w:link w:val="Char0"/>
    <w:uiPriority w:val="99"/>
    <w:rPr>
      <w:rFonts w:ascii="宋体" w:hAnsi="宋体"/>
      <w:sz w:val="28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rPr>
      <w:b/>
      <w:bCs/>
    </w:rPr>
  </w:style>
  <w:style w:type="character" w:styleId="a9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">
    <w:name w:val="页脚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4">
    <w:name w:val="批注主题 Char"/>
    <w:basedOn w:val="Char"/>
    <w:link w:val="a8"/>
    <w:uiPriority w:val="99"/>
    <w:semiHidden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Body Text"/>
    <w:basedOn w:val="a"/>
    <w:link w:val="Char0"/>
    <w:uiPriority w:val="99"/>
    <w:rPr>
      <w:rFonts w:ascii="宋体" w:hAnsi="宋体"/>
      <w:sz w:val="28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rPr>
      <w:b/>
      <w:bCs/>
    </w:rPr>
  </w:style>
  <w:style w:type="character" w:styleId="a9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">
    <w:name w:val="页脚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4">
    <w:name w:val="批注主题 Char"/>
    <w:basedOn w:val="Char"/>
    <w:link w:val="a8"/>
    <w:uiPriority w:val="99"/>
    <w:semiHidden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41</Pages>
  <Words>2288</Words>
  <Characters>13044</Characters>
  <Application>Microsoft Office Word</Application>
  <DocSecurity>0</DocSecurity>
  <Lines>108</Lines>
  <Paragraphs>30</Paragraphs>
  <ScaleCrop>false</ScaleCrop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lenovo</cp:lastModifiedBy>
  <cp:revision>27</cp:revision>
  <dcterms:created xsi:type="dcterms:W3CDTF">2019-05-22T01:52:00Z</dcterms:created>
  <dcterms:modified xsi:type="dcterms:W3CDTF">2019-05-25T09:14:00Z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