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7"/>
        </w:rPr>
      </w:pPr>
    </w:p>
    <w:p>
      <w:pPr>
        <w:spacing w:before="0" w:line="823" w:lineRule="exact"/>
        <w:ind w:left="365" w:right="365" w:firstLine="0"/>
        <w:jc w:val="center"/>
        <w:rPr>
          <w:b/>
          <w:bCs/>
          <w:w w:val="40"/>
          <w:sz w:val="84"/>
          <w:szCs w:val="84"/>
        </w:rPr>
      </w:pPr>
    </w:p>
    <w:p>
      <w:pPr>
        <w:spacing w:before="0" w:line="823" w:lineRule="exact"/>
        <w:ind w:left="365" w:right="365" w:firstLine="0"/>
        <w:jc w:val="center"/>
        <w:rPr>
          <w:b/>
          <w:bCs/>
          <w:sz w:val="84"/>
          <w:szCs w:val="84"/>
        </w:rPr>
      </w:pPr>
      <w:r>
        <w:rPr>
          <w:b/>
          <w:bCs/>
          <w:w w:val="40"/>
          <w:sz w:val="84"/>
          <w:szCs w:val="84"/>
        </w:rPr>
        <w:t>高危行业一线岗位安全生产指导手册</w:t>
      </w:r>
    </w:p>
    <w:p>
      <w:pPr>
        <w:tabs>
          <w:tab w:val="left" w:pos="1438"/>
          <w:tab w:val="left" w:pos="2397"/>
        </w:tabs>
        <w:spacing w:before="388" w:line="254" w:lineRule="auto"/>
        <w:ind w:left="480" w:right="481" w:firstLine="0"/>
        <w:jc w:val="center"/>
        <w:rPr>
          <w:b/>
          <w:bCs/>
          <w:spacing w:val="28"/>
          <w:sz w:val="84"/>
          <w:szCs w:val="84"/>
        </w:rPr>
      </w:pPr>
    </w:p>
    <w:p>
      <w:pPr>
        <w:tabs>
          <w:tab w:val="left" w:pos="1438"/>
          <w:tab w:val="left" w:pos="2397"/>
        </w:tabs>
        <w:spacing w:before="388" w:line="254" w:lineRule="auto"/>
        <w:ind w:left="480" w:right="481" w:firstLine="0"/>
        <w:jc w:val="center"/>
        <w:rPr>
          <w:b/>
          <w:bCs/>
          <w:spacing w:val="-11"/>
          <w:sz w:val="84"/>
          <w:szCs w:val="84"/>
        </w:rPr>
      </w:pPr>
      <w:r>
        <w:rPr>
          <w:b/>
          <w:bCs/>
          <w:spacing w:val="28"/>
          <w:sz w:val="84"/>
          <w:szCs w:val="84"/>
        </w:rPr>
        <w:t>金属非金属地下矿</w:t>
      </w:r>
      <w:r>
        <w:rPr>
          <w:b/>
          <w:bCs/>
          <w:spacing w:val="-11"/>
          <w:sz w:val="84"/>
          <w:szCs w:val="84"/>
        </w:rPr>
        <w:t>山</w:t>
      </w:r>
    </w:p>
    <w:p>
      <w:pPr>
        <w:tabs>
          <w:tab w:val="left" w:pos="1438"/>
          <w:tab w:val="left" w:pos="2397"/>
        </w:tabs>
        <w:spacing w:before="388" w:line="254" w:lineRule="auto"/>
        <w:ind w:left="480" w:right="481" w:firstLine="0"/>
        <w:jc w:val="center"/>
        <w:rPr>
          <w:sz w:val="44"/>
        </w:rPr>
      </w:pPr>
      <w:r>
        <w:rPr>
          <w:b/>
          <w:bCs/>
          <w:sz w:val="84"/>
          <w:szCs w:val="84"/>
        </w:rPr>
        <w:t>提</w:t>
      </w:r>
      <w:r>
        <w:rPr>
          <w:b/>
          <w:bCs/>
          <w:sz w:val="84"/>
          <w:szCs w:val="84"/>
        </w:rPr>
        <w:tab/>
      </w:r>
      <w:r>
        <w:rPr>
          <w:b/>
          <w:bCs/>
          <w:sz w:val="84"/>
          <w:szCs w:val="84"/>
        </w:rPr>
        <w:t>升</w:t>
      </w:r>
      <w:r>
        <w:rPr>
          <w:b/>
          <w:bCs/>
          <w:sz w:val="84"/>
          <w:szCs w:val="84"/>
        </w:rPr>
        <w:tab/>
      </w:r>
      <w:r>
        <w:rPr>
          <w:b/>
          <w:bCs/>
          <w:sz w:val="84"/>
          <w:szCs w:val="84"/>
        </w:rPr>
        <w:t>岗</w:t>
      </w:r>
    </w:p>
    <w:p>
      <w:pPr>
        <w:spacing w:after="0" w:line="254" w:lineRule="auto"/>
        <w:jc w:val="center"/>
        <w:rPr>
          <w:sz w:val="44"/>
        </w:rPr>
        <w:sectPr>
          <w:type w:val="continuous"/>
          <w:pgSz w:w="11850" w:h="16783"/>
          <w:pgMar w:top="880" w:right="460" w:bottom="280" w:left="460" w:header="720" w:footer="720" w:gutter="0"/>
        </w:sectPr>
      </w:pPr>
    </w:p>
    <w:p>
      <w:pPr>
        <w:tabs>
          <w:tab w:val="left" w:pos="1084"/>
        </w:tabs>
        <w:spacing w:before="21"/>
        <w:ind w:left="0" w:right="36" w:firstLine="0"/>
        <w:jc w:val="center"/>
        <w:rPr>
          <w:b/>
          <w:sz w:val="36"/>
        </w:rPr>
      </w:pPr>
      <w:r>
        <w:rPr>
          <w:b/>
          <w:sz w:val="36"/>
        </w:rPr>
        <w:t>目</w:t>
      </w:r>
      <w:r>
        <w:rPr>
          <w:b/>
          <w:sz w:val="36"/>
        </w:rPr>
        <w:tab/>
      </w:r>
      <w:r>
        <w:rPr>
          <w:b/>
          <w:sz w:val="36"/>
        </w:rPr>
        <w:t>录</w:t>
      </w:r>
    </w:p>
    <w:p>
      <w:pPr>
        <w:spacing w:after="0"/>
        <w:jc w:val="center"/>
        <w:rPr>
          <w:sz w:val="36"/>
        </w:rPr>
        <w:sectPr>
          <w:footerReference r:id="rId3" w:type="default"/>
          <w:footerReference r:id="rId4" w:type="even"/>
          <w:pgSz w:w="11910" w:h="16840"/>
          <w:pgMar w:top="1460" w:right="1180" w:bottom="834" w:left="1180" w:header="0" w:footer="854" w:gutter="0"/>
        </w:sectPr>
      </w:pPr>
    </w:p>
    <w:sdt>
      <w:sdtPr>
        <w:id w:val="0"/>
        <w:docPartObj>
          <w:docPartGallery w:val="Table of Contents"/>
          <w:docPartUnique/>
        </w:docPartObj>
      </w:sdtPr>
      <w:sdtContent>
        <w:p>
          <w:pPr>
            <w:pStyle w:val="6"/>
            <w:numPr>
              <w:ilvl w:val="0"/>
              <w:numId w:val="1"/>
            </w:numPr>
            <w:tabs>
              <w:tab w:val="left" w:pos="221"/>
              <w:tab w:val="right" w:leader="dot" w:pos="9071"/>
            </w:tabs>
            <w:spacing w:before="392" w:after="0" w:line="240" w:lineRule="auto"/>
            <w:ind w:left="459" w:right="234" w:hanging="460"/>
            <w:jc w:val="right"/>
            <w:rPr>
              <w:rFonts w:ascii="Times New Roman" w:eastAsia="Times New Roman"/>
            </w:rPr>
          </w:pPr>
          <w:r>
            <w:fldChar w:fldCharType="begin"/>
          </w:r>
          <w:r>
            <w:instrText xml:space="preserve"> HYPERLINK \l "_bookmark0" </w:instrText>
          </w:r>
          <w:r>
            <w:fldChar w:fldCharType="separate"/>
          </w:r>
          <w:r>
            <w:t>安全</w:t>
          </w:r>
          <w:r>
            <w:rPr>
              <w:spacing w:val="-3"/>
            </w:rPr>
            <w:t>生</w:t>
          </w:r>
          <w:r>
            <w:t>产应</w:t>
          </w:r>
          <w:r>
            <w:rPr>
              <w:spacing w:val="-3"/>
            </w:rPr>
            <w:t>知</w:t>
          </w:r>
          <w:r>
            <w:t>应会</w:t>
          </w:r>
          <w:r>
            <w:tab/>
          </w:r>
          <w:r>
            <w:rPr>
              <w:rFonts w:ascii="Times New Roman" w:eastAsia="Times New Roman"/>
            </w:rPr>
            <w:t>1</w:t>
          </w:r>
          <w:r>
            <w:rPr>
              <w:rFonts w:ascii="Times New Roman" w:eastAsia="Times New Roman"/>
            </w:rPr>
            <w:fldChar w:fldCharType="end"/>
          </w:r>
        </w:p>
        <w:p>
          <w:pPr>
            <w:pStyle w:val="6"/>
            <w:numPr>
              <w:ilvl w:val="1"/>
              <w:numId w:val="1"/>
            </w:numPr>
            <w:tabs>
              <w:tab w:val="left" w:pos="387"/>
              <w:tab w:val="right" w:leader="dot" w:pos="8859"/>
            </w:tabs>
            <w:spacing w:before="198" w:after="0" w:line="240" w:lineRule="auto"/>
            <w:ind w:left="836" w:right="234" w:hanging="837"/>
            <w:jc w:val="right"/>
            <w:rPr>
              <w:rFonts w:ascii="Times New Roman" w:eastAsia="Times New Roman"/>
            </w:rPr>
          </w:pPr>
          <w:r>
            <w:fldChar w:fldCharType="begin"/>
          </w:r>
          <w:r>
            <w:instrText xml:space="preserve"> HYPERLINK \l "_bookmark1" </w:instrText>
          </w:r>
          <w:r>
            <w:fldChar w:fldCharType="separate"/>
          </w:r>
          <w:r>
            <w:t>安</w:t>
          </w:r>
          <w:r>
            <w:rPr>
              <w:spacing w:val="-3"/>
            </w:rPr>
            <w:t>全</w:t>
          </w:r>
          <w:r>
            <w:t>生产</w:t>
          </w:r>
          <w:r>
            <w:rPr>
              <w:spacing w:val="-3"/>
            </w:rPr>
            <w:t>风</w:t>
          </w:r>
          <w:r>
            <w:t>险基</w:t>
          </w:r>
          <w:r>
            <w:rPr>
              <w:spacing w:val="-3"/>
            </w:rPr>
            <w:t>础知</w:t>
          </w:r>
          <w:r>
            <w:t>识</w:t>
          </w:r>
          <w:r>
            <w:tab/>
          </w:r>
          <w:r>
            <w:rPr>
              <w:rFonts w:ascii="Times New Roman" w:eastAsia="Times New Roman"/>
            </w:rPr>
            <w:t>1</w:t>
          </w:r>
          <w:r>
            <w:rPr>
              <w:rFonts w:ascii="Times New Roman" w:eastAsia="Times New Roman"/>
            </w:rPr>
            <w:fldChar w:fldCharType="end"/>
          </w:r>
        </w:p>
        <w:p>
          <w:pPr>
            <w:pStyle w:val="6"/>
            <w:numPr>
              <w:ilvl w:val="1"/>
              <w:numId w:val="1"/>
            </w:numPr>
            <w:tabs>
              <w:tab w:val="left" w:pos="387"/>
              <w:tab w:val="right" w:leader="dot" w:pos="8859"/>
            </w:tabs>
            <w:spacing w:before="148" w:after="0" w:line="240" w:lineRule="auto"/>
            <w:ind w:left="836" w:right="234" w:hanging="837"/>
            <w:jc w:val="right"/>
            <w:rPr>
              <w:rFonts w:ascii="Times New Roman" w:eastAsia="Times New Roman"/>
            </w:rPr>
          </w:pPr>
          <w:r>
            <w:fldChar w:fldCharType="begin"/>
          </w:r>
          <w:r>
            <w:instrText xml:space="preserve"> HYPERLINK \l "_bookmark2" </w:instrText>
          </w:r>
          <w:r>
            <w:fldChar w:fldCharType="separate"/>
          </w:r>
          <w:r>
            <w:t>安</w:t>
          </w:r>
          <w:r>
            <w:rPr>
              <w:spacing w:val="-3"/>
            </w:rPr>
            <w:t>全</w:t>
          </w:r>
          <w:r>
            <w:t>生产</w:t>
          </w:r>
          <w:r>
            <w:rPr>
              <w:spacing w:val="-3"/>
            </w:rPr>
            <w:t>有</w:t>
          </w:r>
          <w:r>
            <w:t>关法</w:t>
          </w:r>
          <w:r>
            <w:rPr>
              <w:spacing w:val="-3"/>
            </w:rPr>
            <w:t>律</w:t>
          </w:r>
          <w:r>
            <w:t>法规要求</w:t>
          </w:r>
          <w:r>
            <w:tab/>
          </w:r>
          <w:r>
            <w:rPr>
              <w:rFonts w:ascii="Times New Roman" w:eastAsia="Times New Roman"/>
            </w:rPr>
            <w:t>5</w:t>
          </w:r>
          <w:r>
            <w:rPr>
              <w:rFonts w:ascii="Times New Roman" w:eastAsia="Times New Roman"/>
            </w:rPr>
            <w:fldChar w:fldCharType="end"/>
          </w:r>
        </w:p>
        <w:p>
          <w:pPr>
            <w:pStyle w:val="6"/>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"_bookmark3" </w:instrText>
          </w:r>
          <w:r>
            <w:fldChar w:fldCharType="separate"/>
          </w:r>
          <w:r>
            <w:t>岗</w:t>
          </w:r>
          <w:r>
            <w:rPr>
              <w:spacing w:val="-3"/>
            </w:rPr>
            <w:t>位</w:t>
          </w:r>
          <w:r>
            <w:t>安全</w:t>
          </w:r>
          <w:r>
            <w:rPr>
              <w:spacing w:val="-3"/>
            </w:rPr>
            <w:t>生</w:t>
          </w:r>
          <w:r>
            <w:t>产准入</w:t>
          </w:r>
          <w:r>
            <w:tab/>
          </w:r>
          <w:r>
            <w:rPr>
              <w:rFonts w:ascii="Times New Roman" w:eastAsia="Times New Roman"/>
            </w:rPr>
            <w:t>5</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"_bookmark4" </w:instrText>
          </w:r>
          <w:r>
            <w:fldChar w:fldCharType="separate"/>
          </w:r>
          <w:r>
            <w:t>从</w:t>
          </w:r>
          <w:r>
            <w:rPr>
              <w:spacing w:val="-3"/>
            </w:rPr>
            <w:t>业</w:t>
          </w:r>
          <w:r>
            <w:t>人员</w:t>
          </w:r>
          <w:r>
            <w:rPr>
              <w:spacing w:val="-3"/>
            </w:rPr>
            <w:t>安</w:t>
          </w:r>
          <w:r>
            <w:t>全生</w:t>
          </w:r>
          <w:r>
            <w:rPr>
              <w:spacing w:val="-3"/>
            </w:rPr>
            <w:t>产</w:t>
          </w:r>
          <w:r>
            <w:t>权利</w:t>
          </w:r>
          <w:r>
            <w:tab/>
          </w:r>
          <w:r>
            <w:rPr>
              <w:rFonts w:ascii="Times New Roman" w:eastAsia="Times New Roman"/>
            </w:rPr>
            <w:t>7</w:t>
          </w:r>
          <w:r>
            <w:rPr>
              <w:rFonts w:ascii="Times New Roman" w:eastAsia="Times New Roman"/>
            </w:rPr>
            <w:fldChar w:fldCharType="end"/>
          </w:r>
        </w:p>
        <w:p>
          <w:pPr>
            <w:pStyle w:val="6"/>
            <w:numPr>
              <w:ilvl w:val="2"/>
              <w:numId w:val="1"/>
            </w:numPr>
            <w:tabs>
              <w:tab w:val="left" w:pos="552"/>
              <w:tab w:val="right" w:leader="dot" w:pos="8629"/>
            </w:tabs>
            <w:spacing w:before="154" w:after="0" w:line="240" w:lineRule="auto"/>
            <w:ind w:left="1232" w:right="234" w:hanging="1233"/>
            <w:jc w:val="right"/>
            <w:rPr>
              <w:rFonts w:ascii="Times New Roman" w:eastAsia="Times New Roman"/>
            </w:rPr>
          </w:pPr>
          <w:r>
            <w:fldChar w:fldCharType="begin"/>
          </w:r>
          <w:r>
            <w:instrText xml:space="preserve"> HYPERLINK \l "_bookmark5" </w:instrText>
          </w:r>
          <w:r>
            <w:fldChar w:fldCharType="separate"/>
          </w:r>
          <w:r>
            <w:t>从</w:t>
          </w:r>
          <w:r>
            <w:rPr>
              <w:spacing w:val="-3"/>
            </w:rPr>
            <w:t>业</w:t>
          </w:r>
          <w:r>
            <w:t>人员</w:t>
          </w:r>
          <w:r>
            <w:rPr>
              <w:spacing w:val="-3"/>
            </w:rPr>
            <w:t>安</w:t>
          </w:r>
          <w:r>
            <w:t>全生</w:t>
          </w:r>
          <w:r>
            <w:rPr>
              <w:spacing w:val="-3"/>
            </w:rPr>
            <w:t>产</w:t>
          </w:r>
          <w:r>
            <w:t>义务</w:t>
          </w:r>
          <w:r>
            <w:tab/>
          </w:r>
          <w:r>
            <w:rPr>
              <w:rFonts w:ascii="Times New Roman" w:eastAsia="Times New Roman"/>
            </w:rPr>
            <w:t>7</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"_bookmark6" </w:instrText>
          </w:r>
          <w:r>
            <w:fldChar w:fldCharType="separate"/>
          </w:r>
          <w:r>
            <w:t>法</w:t>
          </w:r>
          <w:r>
            <w:rPr>
              <w:spacing w:val="-3"/>
            </w:rPr>
            <w:t>律</w:t>
          </w:r>
          <w:r>
            <w:t>责任</w:t>
          </w:r>
          <w:r>
            <w:tab/>
          </w:r>
          <w:r>
            <w:rPr>
              <w:rFonts w:ascii="Times New Roman" w:eastAsia="Times New Roman"/>
            </w:rPr>
            <w:t>8</w:t>
          </w:r>
          <w:r>
            <w:rPr>
              <w:rFonts w:ascii="Times New Roman" w:eastAsia="Times New Roman"/>
            </w:rPr>
            <w:fldChar w:fldCharType="end"/>
          </w:r>
        </w:p>
        <w:p>
          <w:pPr>
            <w:pStyle w:val="6"/>
            <w:numPr>
              <w:ilvl w:val="0"/>
              <w:numId w:val="1"/>
            </w:numPr>
            <w:tabs>
              <w:tab w:val="left" w:pos="221"/>
              <w:tab w:val="right" w:leader="dot" w:pos="9071"/>
            </w:tabs>
            <w:spacing w:before="129" w:after="0" w:line="240" w:lineRule="auto"/>
            <w:ind w:left="459" w:right="234" w:hanging="460"/>
            <w:jc w:val="right"/>
            <w:rPr>
              <w:rFonts w:ascii="Times New Roman" w:eastAsia="Times New Roman"/>
            </w:rPr>
          </w:pPr>
          <w:r>
            <w:fldChar w:fldCharType="begin"/>
          </w:r>
          <w:r>
            <w:instrText xml:space="preserve"> HYPERLINK \l "_bookmark7" </w:instrText>
          </w:r>
          <w:r>
            <w:fldChar w:fldCharType="separate"/>
          </w:r>
          <w:r>
            <w:t>岗位</w:t>
          </w:r>
          <w:r>
            <w:rPr>
              <w:spacing w:val="-3"/>
            </w:rPr>
            <w:t>主</w:t>
          </w:r>
          <w:r>
            <w:t>要安</w:t>
          </w:r>
          <w:r>
            <w:rPr>
              <w:spacing w:val="-3"/>
            </w:rPr>
            <w:t>全</w:t>
          </w:r>
          <w:r>
            <w:t>风险</w:t>
          </w:r>
          <w:r>
            <w:rPr>
              <w:spacing w:val="-3"/>
            </w:rPr>
            <w:t>和事</w:t>
          </w:r>
          <w:r>
            <w:t>故隐患</w:t>
          </w:r>
          <w:r>
            <w:tab/>
          </w:r>
          <w:r>
            <w:rPr>
              <w:rFonts w:ascii="Times New Roman" w:eastAsia="Times New Roman"/>
            </w:rPr>
            <w:t>9</w:t>
          </w:r>
          <w:r>
            <w:rPr>
              <w:rFonts w:ascii="Times New Roman" w:eastAsia="Times New Roman"/>
            </w:rPr>
            <w:fldChar w:fldCharType="end"/>
          </w:r>
        </w:p>
        <w:p>
          <w:pPr>
            <w:pStyle w:val="6"/>
            <w:numPr>
              <w:ilvl w:val="1"/>
              <w:numId w:val="1"/>
            </w:numPr>
            <w:tabs>
              <w:tab w:val="left" w:pos="387"/>
              <w:tab w:val="right" w:leader="dot" w:pos="8859"/>
            </w:tabs>
            <w:spacing w:before="199" w:after="0" w:line="240" w:lineRule="auto"/>
            <w:ind w:left="836" w:right="234" w:hanging="837"/>
            <w:jc w:val="right"/>
            <w:rPr>
              <w:rFonts w:ascii="Times New Roman" w:eastAsia="Times New Roman"/>
            </w:rPr>
          </w:pPr>
          <w:r>
            <w:fldChar w:fldCharType="begin"/>
          </w:r>
          <w:r>
            <w:instrText xml:space="preserve"> HYPERLINK \l "_bookmark8" </w:instrText>
          </w:r>
          <w:r>
            <w:fldChar w:fldCharType="separate"/>
          </w:r>
          <w:r>
            <w:t>岗</w:t>
          </w:r>
          <w:r>
            <w:rPr>
              <w:spacing w:val="-3"/>
            </w:rPr>
            <w:t>位</w:t>
          </w:r>
          <w:r>
            <w:t>主要</w:t>
          </w:r>
          <w:r>
            <w:rPr>
              <w:spacing w:val="-3"/>
            </w:rPr>
            <w:t>安</w:t>
          </w:r>
          <w:r>
            <w:t>全风险</w:t>
          </w:r>
          <w:r>
            <w:tab/>
          </w:r>
          <w:r>
            <w:rPr>
              <w:rFonts w:ascii="Times New Roman" w:eastAsia="Times New Roman"/>
            </w:rPr>
            <w:t>9</w:t>
          </w:r>
          <w:r>
            <w:rPr>
              <w:rFonts w:ascii="Times New Roman" w:eastAsia="Times New Roman"/>
            </w:rPr>
            <w:fldChar w:fldCharType="end"/>
          </w:r>
        </w:p>
        <w:p>
          <w:pPr>
            <w:pStyle w:val="6"/>
            <w:numPr>
              <w:numId w:val="0"/>
            </w:numPr>
            <w:tabs>
              <w:tab w:val="left" w:pos="552"/>
              <w:tab w:val="right" w:leader="dot" w:pos="8629"/>
            </w:tabs>
            <w:spacing w:before="104" w:after="0" w:line="240" w:lineRule="auto"/>
            <w:ind w:right="234" w:rightChars="0" w:firstLine="660" w:firstLineChars="300"/>
            <w:jc w:val="both"/>
            <w:rPr>
              <w:rFonts w:ascii="Times New Roman" w:eastAsia="Times New Roman"/>
            </w:rPr>
          </w:pPr>
          <w:r>
            <w:rPr>
              <w:rFonts w:hint="eastAsia"/>
              <w:lang w:val="en-US" w:eastAsia="zh-CN"/>
            </w:rPr>
            <w:t xml:space="preserve">2.1.1   </w:t>
          </w:r>
          <w:r>
            <w:fldChar w:fldCharType="begin"/>
          </w:r>
          <w:r>
            <w:instrText xml:space="preserve"> HYPERLINK \l "_bookmark9" </w:instrText>
          </w:r>
          <w:r>
            <w:fldChar w:fldCharType="separate"/>
          </w:r>
          <w:r>
            <w:t>坠罐</w:t>
          </w:r>
          <w:r>
            <w:rPr>
              <w:rFonts w:hint="eastAsia"/>
              <w:lang w:val="en-US" w:eastAsia="zh-CN"/>
            </w:rPr>
            <w:t xml:space="preserve">  </w:t>
          </w:r>
          <w:r>
            <w:tab/>
          </w:r>
          <w:r>
            <w:rPr>
              <w:rFonts w:hint="eastAsia"/>
              <w:lang w:val="en-US" w:eastAsia="zh-CN"/>
            </w:rPr>
            <w:t xml:space="preserve"> </w:t>
          </w:r>
          <w:r>
            <w:t>9</w:t>
          </w:r>
          <w: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"_bookmark10" </w:instrText>
          </w:r>
          <w:r>
            <w:fldChar w:fldCharType="separate"/>
          </w:r>
          <w:r>
            <w:t>竖</w:t>
          </w:r>
          <w:r>
            <w:rPr>
              <w:spacing w:val="-3"/>
            </w:rPr>
            <w:t>井</w:t>
          </w:r>
          <w:r>
            <w:t>断绳</w:t>
          </w:r>
          <w:r>
            <w:tab/>
          </w:r>
          <w:r>
            <w:rPr>
              <w:rFonts w:ascii="Times New Roman" w:eastAsia="Times New Roman"/>
            </w:rPr>
            <w:t>9</w:t>
          </w:r>
          <w:r>
            <w:rPr>
              <w:rFonts w:ascii="Times New Roman" w:eastAsia="Times New Roman"/>
            </w:rPr>
            <w:fldChar w:fldCharType="end"/>
          </w:r>
        </w:p>
        <w:p>
          <w:pPr>
            <w:pStyle w:val="6"/>
            <w:numPr>
              <w:ilvl w:val="2"/>
              <w:numId w:val="1"/>
            </w:numPr>
            <w:tabs>
              <w:tab w:val="left" w:pos="552"/>
              <w:tab w:val="right" w:leader="dot" w:pos="8629"/>
            </w:tabs>
            <w:spacing w:before="153" w:after="0" w:line="240" w:lineRule="auto"/>
            <w:ind w:left="1232" w:right="234" w:hanging="1233"/>
            <w:jc w:val="right"/>
            <w:rPr>
              <w:rFonts w:ascii="Times New Roman" w:eastAsia="Times New Roman"/>
            </w:rPr>
          </w:pPr>
          <w:r>
            <w:fldChar w:fldCharType="begin"/>
          </w:r>
          <w:r>
            <w:instrText xml:space="preserve"> HYPERLINK \l "_bookmark11" </w:instrText>
          </w:r>
          <w:r>
            <w:fldChar w:fldCharType="separate"/>
          </w:r>
          <w:r>
            <w:t>竖</w:t>
          </w:r>
          <w:r>
            <w:rPr>
              <w:spacing w:val="-3"/>
            </w:rPr>
            <w:t>井</w:t>
          </w:r>
          <w:r>
            <w:t>松绳</w:t>
          </w:r>
          <w:r>
            <w:tab/>
          </w:r>
          <w:r>
            <w:rPr>
              <w:rFonts w:ascii="Times New Roman" w:eastAsia="Times New Roman"/>
            </w:rPr>
            <w:t>9</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"_bookmark12" </w:instrText>
          </w:r>
          <w:r>
            <w:fldChar w:fldCharType="separate"/>
          </w:r>
          <w:r>
            <w:t>竖</w:t>
          </w:r>
          <w:r>
            <w:rPr>
              <w:spacing w:val="-3"/>
            </w:rPr>
            <w:t>井</w:t>
          </w:r>
          <w:r>
            <w:t>过卷</w:t>
          </w:r>
          <w:r>
            <w:tab/>
          </w:r>
          <w:r>
            <w:rPr>
              <w:rFonts w:ascii="Times New Roman" w:eastAsia="Times New Roman"/>
            </w:rPr>
            <w:t>10</w:t>
          </w:r>
          <w:r>
            <w:rPr>
              <w:rFonts w:ascii="Times New Roman" w:eastAsia="Times New Roman"/>
            </w:rPr>
            <w:fldChar w:fldCharType="end"/>
          </w:r>
        </w:p>
        <w:p>
          <w:pPr>
            <w:pStyle w:val="6"/>
            <w:numPr>
              <w:ilvl w:val="2"/>
              <w:numId w:val="1"/>
            </w:numPr>
            <w:tabs>
              <w:tab w:val="left" w:pos="552"/>
              <w:tab w:val="right" w:leader="dot" w:pos="8629"/>
            </w:tabs>
            <w:spacing w:before="154" w:after="0" w:line="240" w:lineRule="auto"/>
            <w:ind w:left="1232" w:right="234" w:hanging="1233"/>
            <w:jc w:val="right"/>
            <w:rPr>
              <w:rFonts w:ascii="Times New Roman" w:eastAsia="Times New Roman"/>
            </w:rPr>
          </w:pPr>
          <w:r>
            <w:fldChar w:fldCharType="begin"/>
          </w:r>
          <w:r>
            <w:instrText xml:space="preserve"> HYPERLINK \l "_bookmark13" </w:instrText>
          </w:r>
          <w:r>
            <w:fldChar w:fldCharType="separate"/>
          </w:r>
          <w:r>
            <w:t>斜</w:t>
          </w:r>
          <w:r>
            <w:rPr>
              <w:spacing w:val="-3"/>
            </w:rPr>
            <w:t>井</w:t>
          </w:r>
          <w:r>
            <w:t>跑车</w:t>
          </w:r>
          <w:r>
            <w:tab/>
          </w:r>
          <w:r>
            <w:rPr>
              <w:rFonts w:ascii="Times New Roman" w:eastAsia="Times New Roman"/>
            </w:rPr>
            <w:t>10</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"_bookmark14" </w:instrText>
          </w:r>
          <w:r>
            <w:fldChar w:fldCharType="separate"/>
          </w:r>
          <w:r>
            <w:t>斜</w:t>
          </w:r>
          <w:r>
            <w:rPr>
              <w:spacing w:val="-3"/>
            </w:rPr>
            <w:t>井</w:t>
          </w:r>
          <w:r>
            <w:t>过卷</w:t>
          </w:r>
          <w:r>
            <w:tab/>
          </w:r>
          <w:r>
            <w:rPr>
              <w:rFonts w:ascii="Times New Roman" w:eastAsia="Times New Roman"/>
            </w:rPr>
            <w:t>11</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"_bookmark15" </w:instrText>
          </w:r>
          <w:r>
            <w:fldChar w:fldCharType="separate"/>
          </w:r>
          <w:r>
            <w:t>斜</w:t>
          </w:r>
          <w:r>
            <w:rPr>
              <w:spacing w:val="-3"/>
            </w:rPr>
            <w:t>井</w:t>
          </w:r>
          <w:r>
            <w:t>松绳</w:t>
          </w:r>
          <w:r>
            <w:tab/>
          </w:r>
          <w:r>
            <w:rPr>
              <w:rFonts w:ascii="Times New Roman" w:eastAsia="Times New Roman"/>
            </w:rPr>
            <w:t>11</w:t>
          </w:r>
          <w:r>
            <w:rPr>
              <w:rFonts w:ascii="Times New Roman" w:eastAsia="Times New Roman"/>
            </w:rPr>
            <w:fldChar w:fldCharType="end"/>
          </w:r>
        </w:p>
        <w:p>
          <w:pPr>
            <w:pStyle w:val="6"/>
            <w:tabs>
              <w:tab w:val="right" w:leader="dot" w:pos="8629"/>
            </w:tabs>
            <w:spacing w:before="156"/>
            <w:ind w:left="0" w:firstLine="0"/>
            <w:rPr>
              <w:rFonts w:ascii="Times New Roman" w:eastAsia="Times New Roman"/>
            </w:rPr>
          </w:pPr>
          <w:r>
            <w:fldChar w:fldCharType="begin"/>
          </w:r>
          <w:r>
            <w:instrText xml:space="preserve"> HYPERLINK \l "_bookmark16" </w:instrText>
          </w:r>
          <w:r>
            <w:fldChar w:fldCharType="separate"/>
          </w:r>
          <w:r>
            <w:rPr>
              <w:rFonts w:ascii="Times New Roman" w:eastAsia="Times New Roman"/>
            </w:rPr>
            <w:t xml:space="preserve">2.1.8  </w:t>
          </w:r>
          <w:r>
            <w:t>触电</w:t>
          </w:r>
          <w:r>
            <w:tab/>
          </w:r>
          <w:r>
            <w:rPr>
              <w:rFonts w:ascii="Times New Roman" w:eastAsia="Times New Roman"/>
            </w:rPr>
            <w:t>11</w:t>
          </w:r>
          <w:r>
            <w:rPr>
              <w:rFonts w:ascii="Times New Roman" w:eastAsia="Times New Roman"/>
            </w:rPr>
            <w:fldChar w:fldCharType="end"/>
          </w:r>
        </w:p>
        <w:p>
          <w:pPr>
            <w:pStyle w:val="6"/>
            <w:tabs>
              <w:tab w:val="right" w:leader="dot" w:pos="8629"/>
            </w:tabs>
            <w:ind w:left="0" w:firstLine="0"/>
            <w:rPr>
              <w:rFonts w:ascii="Times New Roman" w:eastAsia="Times New Roman"/>
            </w:rPr>
          </w:pPr>
          <w:r>
            <w:fldChar w:fldCharType="begin"/>
          </w:r>
          <w:r>
            <w:instrText xml:space="preserve"> HYPERLINK \l "_bookmark17" </w:instrText>
          </w:r>
          <w:r>
            <w:fldChar w:fldCharType="separate"/>
          </w:r>
          <w:r>
            <w:rPr>
              <w:rFonts w:ascii="Times New Roman" w:eastAsia="Times New Roman"/>
            </w:rPr>
            <w:t xml:space="preserve">2.1.9  </w:t>
          </w:r>
          <w:r>
            <w:t>机</w:t>
          </w:r>
          <w:r>
            <w:rPr>
              <w:spacing w:val="-3"/>
            </w:rPr>
            <w:t>械</w:t>
          </w:r>
          <w:r>
            <w:t>伤害</w:t>
          </w:r>
          <w:r>
            <w:tab/>
          </w:r>
          <w:r>
            <w:rPr>
              <w:rFonts w:ascii="Times New Roman" w:eastAsia="Times New Roman"/>
            </w:rPr>
            <w:t>12</w:t>
          </w:r>
          <w:r>
            <w:rPr>
              <w:rFonts w:ascii="Times New Roman" w:eastAsia="Times New Roman"/>
            </w:rPr>
            <w:fldChar w:fldCharType="end"/>
          </w:r>
        </w:p>
        <w:p>
          <w:pPr>
            <w:pStyle w:val="6"/>
            <w:numPr>
              <w:ilvl w:val="1"/>
              <w:numId w:val="1"/>
            </w:numPr>
            <w:tabs>
              <w:tab w:val="left" w:pos="387"/>
              <w:tab w:val="right" w:leader="dot" w:pos="8859"/>
            </w:tabs>
            <w:spacing w:before="200" w:after="0" w:line="240" w:lineRule="auto"/>
            <w:ind w:left="836" w:right="234" w:hanging="837"/>
            <w:jc w:val="right"/>
            <w:rPr>
              <w:rFonts w:ascii="Times New Roman" w:eastAsia="Times New Roman"/>
            </w:rPr>
          </w:pPr>
          <w:r>
            <w:fldChar w:fldCharType="begin"/>
          </w:r>
          <w:r>
            <w:instrText xml:space="preserve"> HYPERLINK \l "_bookmark18" </w:instrText>
          </w:r>
          <w:r>
            <w:fldChar w:fldCharType="separate"/>
          </w:r>
          <w:r>
            <w:t>岗</w:t>
          </w:r>
          <w:r>
            <w:rPr>
              <w:spacing w:val="-3"/>
            </w:rPr>
            <w:t>位</w:t>
          </w:r>
          <w:r>
            <w:t>常见</w:t>
          </w:r>
          <w:r>
            <w:rPr>
              <w:spacing w:val="-3"/>
            </w:rPr>
            <w:t>事</w:t>
          </w:r>
          <w:r>
            <w:t>故隐患</w:t>
          </w:r>
          <w:r>
            <w:tab/>
          </w:r>
          <w:r>
            <w:rPr>
              <w:rFonts w:ascii="Times New Roman" w:eastAsia="Times New Roman"/>
            </w:rPr>
            <w:t>12</w:t>
          </w:r>
          <w:r>
            <w:rPr>
              <w:rFonts w:ascii="Times New Roman" w:eastAsia="Times New Roman"/>
            </w:rPr>
            <w:fldChar w:fldCharType="end"/>
          </w:r>
        </w:p>
        <w:p>
          <w:pPr>
            <w:pStyle w:val="6"/>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"_bookmark19" </w:instrText>
          </w:r>
          <w:r>
            <w:fldChar w:fldCharType="separate"/>
          </w:r>
          <w:r>
            <w:t>事</w:t>
          </w:r>
          <w:r>
            <w:rPr>
              <w:spacing w:val="-3"/>
            </w:rPr>
            <w:t>故</w:t>
          </w:r>
          <w:r>
            <w:t>隐患</w:t>
          </w:r>
          <w:r>
            <w:rPr>
              <w:spacing w:val="-3"/>
            </w:rPr>
            <w:t>排</w:t>
          </w:r>
          <w:r>
            <w:t>查</w:t>
          </w:r>
          <w:r>
            <w:tab/>
          </w:r>
          <w:r>
            <w:rPr>
              <w:rFonts w:ascii="Times New Roman" w:eastAsia="Times New Roman"/>
            </w:rPr>
            <w:t>12</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"_bookmark20" </w:instrText>
          </w:r>
          <w:r>
            <w:fldChar w:fldCharType="separate"/>
          </w:r>
          <w:r>
            <w:t>事</w:t>
          </w:r>
          <w:r>
            <w:rPr>
              <w:spacing w:val="-3"/>
            </w:rPr>
            <w:t>故</w:t>
          </w:r>
          <w:r>
            <w:t>隐患</w:t>
          </w:r>
          <w:r>
            <w:rPr>
              <w:spacing w:val="-3"/>
            </w:rPr>
            <w:t>示</w:t>
          </w:r>
          <w:r>
            <w:t>例</w:t>
          </w:r>
          <w:r>
            <w:tab/>
          </w:r>
          <w:r>
            <w:rPr>
              <w:rFonts w:ascii="Times New Roman" w:eastAsia="Times New Roman"/>
            </w:rPr>
            <w:t>14</w:t>
          </w:r>
          <w:r>
            <w:rPr>
              <w:rFonts w:ascii="Times New Roman" w:eastAsia="Times New Roman"/>
            </w:rPr>
            <w:fldChar w:fldCharType="end"/>
          </w:r>
        </w:p>
        <w:p>
          <w:pPr>
            <w:pStyle w:val="6"/>
            <w:numPr>
              <w:ilvl w:val="1"/>
              <w:numId w:val="1"/>
            </w:numPr>
            <w:tabs>
              <w:tab w:val="left" w:pos="387"/>
              <w:tab w:val="right" w:leader="dot" w:pos="8859"/>
            </w:tabs>
            <w:spacing w:before="200" w:after="0" w:line="240" w:lineRule="auto"/>
            <w:ind w:left="836" w:right="234" w:hanging="837"/>
            <w:jc w:val="right"/>
            <w:rPr>
              <w:rFonts w:ascii="Times New Roman" w:eastAsia="Times New Roman"/>
            </w:rPr>
          </w:pPr>
          <w:r>
            <w:fldChar w:fldCharType="begin"/>
          </w:r>
          <w:r>
            <w:instrText xml:space="preserve"> HYPERLINK \l "_bookmark21" </w:instrText>
          </w:r>
          <w:r>
            <w:fldChar w:fldCharType="separate"/>
          </w:r>
          <w:r>
            <w:t>典</w:t>
          </w:r>
          <w:r>
            <w:rPr>
              <w:spacing w:val="-3"/>
            </w:rPr>
            <w:t>型</w:t>
          </w:r>
          <w:r>
            <w:t>事故</w:t>
          </w:r>
          <w:r>
            <w:rPr>
              <w:spacing w:val="-3"/>
            </w:rPr>
            <w:t>案</w:t>
          </w:r>
          <w:r>
            <w:t>例</w:t>
          </w:r>
          <w:r>
            <w:tab/>
          </w:r>
          <w:r>
            <w:rPr>
              <w:rFonts w:ascii="Times New Roman" w:eastAsia="Times New Roman"/>
            </w:rPr>
            <w:t>15</w:t>
          </w:r>
          <w:r>
            <w:rPr>
              <w:rFonts w:ascii="Times New Roman" w:eastAsia="Times New Roman"/>
            </w:rPr>
            <w:fldChar w:fldCharType="end"/>
          </w:r>
        </w:p>
        <w:p>
          <w:pPr>
            <w:pStyle w:val="6"/>
            <w:numPr>
              <w:ilvl w:val="2"/>
              <w:numId w:val="1"/>
            </w:numPr>
            <w:tabs>
              <w:tab w:val="left" w:pos="552"/>
              <w:tab w:val="right" w:leader="dot" w:pos="8629"/>
            </w:tabs>
            <w:spacing w:before="102" w:after="0" w:line="240" w:lineRule="auto"/>
            <w:ind w:left="1232" w:right="234" w:hanging="1233"/>
            <w:jc w:val="right"/>
            <w:rPr>
              <w:rFonts w:ascii="Times New Roman" w:hAnsi="Times New Roman" w:eastAsia="Times New Roman"/>
            </w:rPr>
          </w:pPr>
          <w:r>
            <w:fldChar w:fldCharType="begin"/>
          </w:r>
          <w:r>
            <w:instrText xml:space="preserve"> HYPERLINK \l "_bookmark22" </w:instrText>
          </w:r>
          <w:r>
            <w:fldChar w:fldCharType="separate"/>
          </w:r>
          <w:r>
            <w:t>湖</w:t>
          </w:r>
          <w:r>
            <w:rPr>
              <w:spacing w:val="-3"/>
            </w:rPr>
            <w:t>南</w:t>
          </w:r>
          <w:r>
            <w:t>锡矿</w:t>
          </w:r>
          <w:r>
            <w:rPr>
              <w:spacing w:val="-3"/>
            </w:rPr>
            <w:t>山</w:t>
          </w:r>
          <w:r>
            <w:t>闪星</w:t>
          </w:r>
          <w:r>
            <w:rPr>
              <w:spacing w:val="-3"/>
            </w:rPr>
            <w:t>锑</w:t>
          </w:r>
          <w:r>
            <w:t>业有限</w:t>
          </w:r>
          <w:r>
            <w:rPr>
              <w:spacing w:val="-3"/>
            </w:rPr>
            <w:t>责</w:t>
          </w:r>
          <w:r>
            <w:t>任公</w:t>
          </w:r>
          <w:r>
            <w:rPr>
              <w:spacing w:val="-3"/>
            </w:rPr>
            <w:t>司</w:t>
          </w:r>
          <w:r>
            <w:rPr>
              <w:rFonts w:ascii="Times New Roman" w:hAnsi="Times New Roman" w:eastAsia="Times New Roman"/>
            </w:rPr>
            <w:t>“10·8”</w:t>
          </w:r>
          <w:r>
            <w:rPr>
              <w:spacing w:val="-3"/>
            </w:rPr>
            <w:t>坠</w:t>
          </w:r>
          <w:r>
            <w:t>罐事故</w:t>
          </w:r>
          <w:r>
            <w:tab/>
          </w:r>
          <w:r>
            <w:rPr>
              <w:rFonts w:ascii="Times New Roman" w:hAnsi="Times New Roman" w:eastAsia="Times New Roman"/>
            </w:rPr>
            <w:t>15</w:t>
          </w:r>
          <w:r>
            <w:rPr>
              <w:rFonts w:ascii="Times New Roman" w:hAns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hAnsi="Times New Roman" w:eastAsia="Times New Roman"/>
            </w:rPr>
          </w:pPr>
          <w:r>
            <w:fldChar w:fldCharType="begin"/>
          </w:r>
          <w:r>
            <w:instrText xml:space="preserve"> HYPERLINK \l "_bookmark23" </w:instrText>
          </w:r>
          <w:r>
            <w:fldChar w:fldCharType="separate"/>
          </w:r>
          <w:r>
            <w:t>湖</w:t>
          </w:r>
          <w:r>
            <w:rPr>
              <w:spacing w:val="-3"/>
            </w:rPr>
            <w:t>北</w:t>
          </w:r>
          <w:r>
            <w:t>东圣</w:t>
          </w:r>
          <w:r>
            <w:rPr>
              <w:spacing w:val="-3"/>
            </w:rPr>
            <w:t>化</w:t>
          </w:r>
          <w:r>
            <w:t>工集</w:t>
          </w:r>
          <w:r>
            <w:rPr>
              <w:spacing w:val="-3"/>
            </w:rPr>
            <w:t>团</w:t>
          </w:r>
          <w:r>
            <w:t>有限公</w:t>
          </w:r>
          <w:r>
            <w:rPr>
              <w:spacing w:val="-3"/>
            </w:rPr>
            <w:t>司</w:t>
          </w:r>
          <w:r>
            <w:t>殷家</w:t>
          </w:r>
          <w:r>
            <w:rPr>
              <w:spacing w:val="-3"/>
            </w:rPr>
            <w:t>沟</w:t>
          </w:r>
          <w:r>
            <w:t>矿区</w:t>
          </w:r>
          <w:r>
            <w:rPr>
              <w:rFonts w:ascii="Times New Roman" w:hAnsi="Times New Roman" w:eastAsia="Times New Roman"/>
            </w:rPr>
            <w:t>“1·19”</w:t>
          </w:r>
          <w:r>
            <w:t>斜井</w:t>
          </w:r>
          <w:r>
            <w:rPr>
              <w:spacing w:val="-3"/>
            </w:rPr>
            <w:t>跑</w:t>
          </w:r>
          <w:r>
            <w:t>车事故</w:t>
          </w:r>
          <w:r>
            <w:tab/>
          </w:r>
          <w:r>
            <w:rPr>
              <w:rFonts w:ascii="Times New Roman" w:hAnsi="Times New Roman" w:eastAsia="Times New Roman"/>
            </w:rPr>
            <w:t>15</w:t>
          </w:r>
          <w:r>
            <w:rPr>
              <w:rFonts w:ascii="Times New Roman" w:hAns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hAnsi="Times New Roman" w:eastAsia="Times New Roman"/>
            </w:rPr>
          </w:pPr>
          <w:r>
            <w:fldChar w:fldCharType="begin"/>
          </w:r>
          <w:r>
            <w:instrText xml:space="preserve"> HYPERLINK \l "_bookmark24" </w:instrText>
          </w:r>
          <w:r>
            <w:fldChar w:fldCharType="separate"/>
          </w:r>
          <w:r>
            <w:t>湖</w:t>
          </w:r>
          <w:r>
            <w:rPr>
              <w:spacing w:val="-3"/>
            </w:rPr>
            <w:t>南</w:t>
          </w:r>
          <w:r>
            <w:t>黄金</w:t>
          </w:r>
          <w:r>
            <w:rPr>
              <w:spacing w:val="-3"/>
            </w:rPr>
            <w:t>开</w:t>
          </w:r>
          <w:r>
            <w:t>发总</w:t>
          </w:r>
          <w:r>
            <w:rPr>
              <w:spacing w:val="-3"/>
            </w:rPr>
            <w:t>公</w:t>
          </w:r>
          <w:r>
            <w:t>司大源</w:t>
          </w:r>
          <w:r>
            <w:rPr>
              <w:spacing w:val="-3"/>
            </w:rPr>
            <w:t>金</w:t>
          </w:r>
          <w:r>
            <w:t>矿</w:t>
          </w:r>
          <w:r>
            <w:rPr>
              <w:rFonts w:ascii="Times New Roman" w:hAnsi="Times New Roman" w:eastAsia="Times New Roman"/>
            </w:rPr>
            <w:t>“3·21”</w:t>
          </w:r>
          <w:r>
            <w:t>斜井</w:t>
          </w:r>
          <w:r>
            <w:rPr>
              <w:spacing w:val="-3"/>
            </w:rPr>
            <w:t>跑</w:t>
          </w:r>
          <w:r>
            <w:t>车事故</w:t>
          </w:r>
          <w:r>
            <w:tab/>
          </w:r>
          <w:r>
            <w:rPr>
              <w:rFonts w:ascii="Times New Roman" w:hAnsi="Times New Roman" w:eastAsia="Times New Roman"/>
            </w:rPr>
            <w:t>16</w:t>
          </w:r>
          <w:r>
            <w:rPr>
              <w:rFonts w:ascii="Times New Roman" w:hAnsi="Times New Roman" w:eastAsia="Times New Roman"/>
            </w:rPr>
            <w:fldChar w:fldCharType="end"/>
          </w:r>
        </w:p>
        <w:p>
          <w:pPr>
            <w:pStyle w:val="6"/>
            <w:numPr>
              <w:ilvl w:val="0"/>
              <w:numId w:val="1"/>
            </w:numPr>
            <w:tabs>
              <w:tab w:val="left" w:pos="221"/>
              <w:tab w:val="right" w:leader="dot" w:pos="9071"/>
            </w:tabs>
            <w:spacing w:before="129" w:after="0" w:line="240" w:lineRule="auto"/>
            <w:ind w:left="459" w:right="234" w:hanging="460"/>
            <w:jc w:val="right"/>
            <w:rPr>
              <w:rFonts w:ascii="Times New Roman" w:eastAsia="Times New Roman"/>
            </w:rPr>
          </w:pPr>
          <w:r>
            <w:t>岗位</w:t>
          </w:r>
          <w:r>
            <w:rPr>
              <w:spacing w:val="-3"/>
            </w:rPr>
            <w:t>安</w:t>
          </w:r>
          <w:r>
            <w:t>全风</w:t>
          </w:r>
          <w:r>
            <w:rPr>
              <w:spacing w:val="-3"/>
            </w:rPr>
            <w:t>险</w:t>
          </w:r>
          <w:r>
            <w:t>控制</w:t>
          </w:r>
          <w:r>
            <w:tab/>
          </w:r>
          <w:r>
            <w:rPr>
              <w:rFonts w:ascii="Times New Roman" w:eastAsia="Times New Roman"/>
            </w:rPr>
            <w:t>17</w:t>
          </w:r>
        </w:p>
        <w:p>
          <w:pPr>
            <w:pStyle w:val="6"/>
            <w:numPr>
              <w:ilvl w:val="1"/>
              <w:numId w:val="1"/>
            </w:numPr>
            <w:tabs>
              <w:tab w:val="left" w:pos="387"/>
              <w:tab w:val="right" w:leader="dot" w:pos="8859"/>
            </w:tabs>
            <w:spacing w:before="198" w:after="0" w:line="240" w:lineRule="auto"/>
            <w:ind w:left="836" w:right="234" w:hanging="837"/>
            <w:jc w:val="right"/>
            <w:rPr>
              <w:rFonts w:ascii="Times New Roman" w:eastAsia="Times New Roman"/>
            </w:rPr>
          </w:pPr>
          <w:r>
            <w:fldChar w:fldCharType="begin"/>
          </w:r>
          <w:r>
            <w:instrText xml:space="preserve"> HYPERLINK \l "_bookmark25" </w:instrText>
          </w:r>
          <w:r>
            <w:fldChar w:fldCharType="separate"/>
          </w:r>
          <w:r>
            <w:t>岗</w:t>
          </w:r>
          <w:r>
            <w:rPr>
              <w:spacing w:val="-3"/>
            </w:rPr>
            <w:t>位</w:t>
          </w:r>
          <w:r>
            <w:t>操作</w:t>
          </w:r>
          <w:r>
            <w:rPr>
              <w:spacing w:val="-3"/>
            </w:rPr>
            <w:t>流</w:t>
          </w:r>
          <w:r>
            <w:t>程</w:t>
          </w:r>
          <w:r>
            <w:tab/>
          </w:r>
          <w:r>
            <w:rPr>
              <w:rFonts w:ascii="Times New Roman" w:eastAsia="Times New Roman"/>
            </w:rPr>
            <w:t>17</w:t>
          </w:r>
          <w:r>
            <w:rPr>
              <w:rFonts w:ascii="Times New Roman" w:eastAsia="Times New Roman"/>
            </w:rPr>
            <w:fldChar w:fldCharType="end"/>
          </w:r>
        </w:p>
        <w:p>
          <w:pPr>
            <w:pStyle w:val="6"/>
            <w:numPr>
              <w:ilvl w:val="1"/>
              <w:numId w:val="1"/>
            </w:numPr>
            <w:tabs>
              <w:tab w:val="left" w:pos="387"/>
              <w:tab w:val="right" w:leader="dot" w:pos="8859"/>
            </w:tabs>
            <w:spacing w:before="150" w:after="0" w:line="240" w:lineRule="auto"/>
            <w:ind w:left="836" w:right="234" w:hanging="837"/>
            <w:jc w:val="right"/>
            <w:rPr>
              <w:rFonts w:ascii="Times New Roman" w:eastAsia="Times New Roman"/>
            </w:rPr>
          </w:pPr>
          <w:r>
            <w:fldChar w:fldCharType="begin"/>
          </w:r>
          <w:r>
            <w:instrText xml:space="preserve"> HYPERLINK \l "_bookmark26" </w:instrText>
          </w:r>
          <w:r>
            <w:fldChar w:fldCharType="separate"/>
          </w:r>
          <w:r>
            <w:t>岗</w:t>
          </w:r>
          <w:r>
            <w:rPr>
              <w:spacing w:val="-3"/>
            </w:rPr>
            <w:t>位</w:t>
          </w:r>
          <w:r>
            <w:t>安全</w:t>
          </w:r>
          <w:r>
            <w:rPr>
              <w:spacing w:val="-3"/>
            </w:rPr>
            <w:t>操</w:t>
          </w:r>
          <w:r>
            <w:t>作要点</w:t>
          </w:r>
          <w:r>
            <w:tab/>
          </w:r>
          <w:r>
            <w:rPr>
              <w:rFonts w:ascii="Times New Roman" w:eastAsia="Times New Roman"/>
            </w:rPr>
            <w:t>17</w:t>
          </w:r>
          <w:r>
            <w:rPr>
              <w:rFonts w:ascii="Times New Roman" w:eastAsia="Times New Roman"/>
            </w:rPr>
            <w:fldChar w:fldCharType="end"/>
          </w:r>
        </w:p>
        <w:p>
          <w:pPr>
            <w:pStyle w:val="6"/>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"_bookmark27" </w:instrText>
          </w:r>
          <w:r>
            <w:fldChar w:fldCharType="separate"/>
          </w:r>
          <w:r>
            <w:t>作</w:t>
          </w:r>
          <w:r>
            <w:rPr>
              <w:spacing w:val="-3"/>
            </w:rPr>
            <w:t>业</w:t>
          </w:r>
          <w:r>
            <w:t>准备</w:t>
          </w:r>
          <w:r>
            <w:tab/>
          </w:r>
          <w:r>
            <w:rPr>
              <w:rFonts w:ascii="Times New Roman" w:eastAsia="Times New Roman"/>
            </w:rPr>
            <w:t>17</w:t>
          </w:r>
          <w:r>
            <w:rPr>
              <w:rFonts w:ascii="Times New Roman" w:eastAsia="Times New Roman"/>
            </w:rPr>
            <w:fldChar w:fldCharType="end"/>
          </w:r>
        </w:p>
        <w:p>
          <w:pPr>
            <w:pStyle w:val="6"/>
            <w:tabs>
              <w:tab w:val="right" w:leader="dot" w:pos="8629"/>
            </w:tabs>
            <w:spacing w:after="240"/>
            <w:ind w:left="0" w:firstLine="0"/>
            <w:rPr>
              <w:rFonts w:ascii="Times New Roman" w:eastAsia="Times New Roman"/>
            </w:rPr>
          </w:pPr>
          <w:r>
            <w:fldChar w:fldCharType="begin"/>
          </w:r>
          <w:r>
            <w:instrText xml:space="preserve"> HYPERLINK \l "_bookmark28" </w:instrText>
          </w:r>
          <w:r>
            <w:fldChar w:fldCharType="separate"/>
          </w:r>
          <w:r>
            <w:rPr>
              <w:rFonts w:ascii="Times New Roman" w:eastAsia="Times New Roman"/>
            </w:rPr>
            <w:t xml:space="preserve">3.2.2  </w:t>
          </w:r>
          <w:r>
            <w:t>运行</w:t>
          </w:r>
          <w:r>
            <w:tab/>
          </w:r>
          <w:r>
            <w:rPr>
              <w:rFonts w:ascii="Times New Roman" w:eastAsia="Times New Roman"/>
            </w:rPr>
            <w:t>18</w:t>
          </w:r>
          <w:r>
            <w:rPr>
              <w:rFonts w:ascii="Times New Roman" w:eastAsia="Times New Roman"/>
            </w:rPr>
            <w:fldChar w:fldCharType="end"/>
          </w:r>
        </w:p>
        <w:p>
          <w:pPr>
            <w:pStyle w:val="6"/>
            <w:numPr>
              <w:ilvl w:val="2"/>
              <w:numId w:val="2"/>
            </w:numPr>
            <w:tabs>
              <w:tab w:val="left" w:pos="552"/>
              <w:tab w:val="right" w:leader="dot" w:pos="8629"/>
            </w:tabs>
            <w:spacing w:before="64" w:after="0" w:line="240" w:lineRule="auto"/>
            <w:ind w:left="1232" w:right="234" w:hanging="1233"/>
            <w:jc w:val="right"/>
            <w:rPr>
              <w:rFonts w:ascii="Times New Roman" w:eastAsia="Times New Roman"/>
            </w:rPr>
          </w:pPr>
          <w:r>
            <w:fldChar w:fldCharType="begin"/>
          </w:r>
          <w:r>
            <w:instrText xml:space="preserve"> HYPERLINK \l "_bookmark29" </w:instrText>
          </w:r>
          <w:r>
            <w:fldChar w:fldCharType="separate"/>
          </w:r>
          <w:r>
            <w:t>正</w:t>
          </w:r>
          <w:r>
            <w:rPr>
              <w:spacing w:val="-3"/>
            </w:rPr>
            <w:t>常</w:t>
          </w:r>
          <w:r>
            <w:t>停车</w:t>
          </w:r>
          <w:r>
            <w:tab/>
          </w:r>
          <w:r>
            <w:rPr>
              <w:rFonts w:ascii="Times New Roman" w:eastAsia="Times New Roman"/>
            </w:rPr>
            <w:t>19</w:t>
          </w:r>
          <w:r>
            <w:rPr>
              <w:rFonts w:ascii="Times New Roman" w:eastAsia="Times New Roman"/>
            </w:rPr>
            <w:fldChar w:fldCharType="end"/>
          </w:r>
        </w:p>
        <w:p>
          <w:pPr>
            <w:pStyle w:val="6"/>
            <w:numPr>
              <w:ilvl w:val="2"/>
              <w:numId w:val="2"/>
            </w:numPr>
            <w:tabs>
              <w:tab w:val="left" w:pos="552"/>
              <w:tab w:val="right" w:leader="dot" w:pos="8629"/>
            </w:tabs>
            <w:spacing w:before="156" w:after="0" w:line="240" w:lineRule="auto"/>
            <w:ind w:left="1232" w:right="234" w:hanging="1233"/>
            <w:jc w:val="right"/>
            <w:rPr>
              <w:rFonts w:ascii="Times New Roman" w:eastAsia="Times New Roman"/>
            </w:rPr>
          </w:pPr>
          <w:r>
            <w:fldChar w:fldCharType="begin"/>
          </w:r>
          <w:r>
            <w:instrText xml:space="preserve"> HYPERLINK \l "_bookmark30" </w:instrText>
          </w:r>
          <w:r>
            <w:fldChar w:fldCharType="separate"/>
          </w:r>
          <w:r>
            <w:t>紧</w:t>
          </w:r>
          <w:r>
            <w:rPr>
              <w:spacing w:val="-3"/>
            </w:rPr>
            <w:t>急</w:t>
          </w:r>
          <w:r>
            <w:t>停车</w:t>
          </w:r>
          <w:r>
            <w:tab/>
          </w:r>
          <w:r>
            <w:rPr>
              <w:rFonts w:ascii="Times New Roman" w:eastAsia="Times New Roman"/>
            </w:rPr>
            <w:t>19</w:t>
          </w:r>
          <w:r>
            <w:rPr>
              <w:rFonts w:ascii="Times New Roman" w:eastAsia="Times New Roman"/>
            </w:rPr>
            <w:fldChar w:fldCharType="end"/>
          </w:r>
        </w:p>
        <w:p>
          <w:pPr>
            <w:pStyle w:val="6"/>
            <w:numPr>
              <w:ilvl w:val="2"/>
              <w:numId w:val="2"/>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"_bookmark31" </w:instrText>
          </w:r>
          <w:r>
            <w:fldChar w:fldCharType="separate"/>
          </w:r>
          <w:r>
            <w:t>巡</w:t>
          </w:r>
          <w:r>
            <w:rPr>
              <w:spacing w:val="-3"/>
            </w:rPr>
            <w:t>回</w:t>
          </w:r>
          <w:r>
            <w:t>检查</w:t>
          </w:r>
          <w:r>
            <w:tab/>
          </w:r>
          <w:r>
            <w:rPr>
              <w:rFonts w:ascii="Times New Roman" w:eastAsia="Times New Roman"/>
            </w:rPr>
            <w:t>19</w:t>
          </w:r>
          <w:r>
            <w:rPr>
              <w:rFonts w:ascii="Times New Roman" w:eastAsia="Times New Roman"/>
            </w:rPr>
            <w:fldChar w:fldCharType="end"/>
          </w:r>
        </w:p>
        <w:p>
          <w:pPr>
            <w:pStyle w:val="6"/>
            <w:numPr>
              <w:ilvl w:val="1"/>
              <w:numId w:val="1"/>
            </w:numPr>
            <w:tabs>
              <w:tab w:val="left" w:pos="387"/>
              <w:tab w:val="right" w:leader="dot" w:pos="8859"/>
            </w:tabs>
            <w:spacing w:before="200" w:after="0" w:line="240" w:lineRule="auto"/>
            <w:ind w:left="836" w:right="234" w:hanging="837"/>
            <w:jc w:val="right"/>
            <w:rPr>
              <w:rFonts w:ascii="Times New Roman" w:eastAsia="Times New Roman"/>
            </w:rPr>
          </w:pPr>
          <w:r>
            <w:fldChar w:fldCharType="begin"/>
          </w:r>
          <w:r>
            <w:instrText xml:space="preserve"> HYPERLINK \l "_bookmark32" </w:instrText>
          </w:r>
          <w:r>
            <w:fldChar w:fldCharType="separate"/>
          </w:r>
          <w:r>
            <w:t>岗</w:t>
          </w:r>
          <w:r>
            <w:rPr>
              <w:spacing w:val="-3"/>
            </w:rPr>
            <w:t>位</w:t>
          </w:r>
          <w:r>
            <w:t>操作</w:t>
          </w:r>
          <w:r>
            <w:rPr>
              <w:spacing w:val="-3"/>
            </w:rPr>
            <w:t>风</w:t>
          </w:r>
          <w:r>
            <w:t>险管控</w:t>
          </w:r>
          <w:r>
            <w:tab/>
          </w:r>
          <w:r>
            <w:rPr>
              <w:rFonts w:ascii="Times New Roman" w:eastAsia="Times New Roman"/>
            </w:rPr>
            <w:t>20</w:t>
          </w:r>
          <w:r>
            <w:rPr>
              <w:rFonts w:ascii="Times New Roman" w:eastAsia="Times New Roman"/>
            </w:rPr>
            <w:fldChar w:fldCharType="end"/>
          </w:r>
        </w:p>
        <w:p>
          <w:pPr>
            <w:pStyle w:val="6"/>
            <w:numPr>
              <w:ilvl w:val="0"/>
              <w:numId w:val="1"/>
            </w:numPr>
            <w:tabs>
              <w:tab w:val="left" w:pos="221"/>
              <w:tab w:val="right" w:leader="dot" w:pos="9071"/>
            </w:tabs>
            <w:spacing w:before="76" w:after="0" w:line="240" w:lineRule="auto"/>
            <w:ind w:left="459" w:right="234" w:hanging="460"/>
            <w:jc w:val="right"/>
            <w:rPr>
              <w:rFonts w:ascii="Times New Roman" w:eastAsia="Times New Roman"/>
            </w:rPr>
          </w:pPr>
          <w:r>
            <w:fldChar w:fldCharType="begin"/>
          </w:r>
          <w:r>
            <w:instrText xml:space="preserve"> HYPERLINK \l "_bookmark33" </w:instrText>
          </w:r>
          <w:r>
            <w:fldChar w:fldCharType="separate"/>
          </w:r>
          <w:r>
            <w:t>岗位</w:t>
          </w:r>
          <w:r>
            <w:rPr>
              <w:spacing w:val="-3"/>
            </w:rPr>
            <w:t>应</w:t>
          </w:r>
          <w:r>
            <w:t>急管理</w:t>
          </w:r>
          <w:r>
            <w:tab/>
          </w:r>
          <w:r>
            <w:rPr>
              <w:rFonts w:ascii="Times New Roman" w:eastAsia="Times New Roman"/>
            </w:rPr>
            <w:t>22</w:t>
          </w:r>
          <w:r>
            <w:rPr>
              <w:rFonts w:ascii="Times New Roman" w:eastAsia="Times New Roman"/>
            </w:rPr>
            <w:fldChar w:fldCharType="end"/>
          </w:r>
        </w:p>
        <w:p>
          <w:pPr>
            <w:pStyle w:val="6"/>
            <w:numPr>
              <w:ilvl w:val="1"/>
              <w:numId w:val="1"/>
            </w:numPr>
            <w:tabs>
              <w:tab w:val="left" w:pos="387"/>
              <w:tab w:val="right" w:leader="dot" w:pos="8859"/>
            </w:tabs>
            <w:spacing w:before="198" w:after="0" w:line="240" w:lineRule="auto"/>
            <w:ind w:left="836" w:right="234" w:hanging="837"/>
            <w:jc w:val="right"/>
            <w:rPr>
              <w:rFonts w:ascii="Times New Roman" w:eastAsia="Times New Roman"/>
            </w:rPr>
          </w:pPr>
          <w:r>
            <w:fldChar w:fldCharType="begin"/>
          </w:r>
          <w:r>
            <w:instrText xml:space="preserve"> HYPERLINK \l "_bookmark34" </w:instrText>
          </w:r>
          <w:r>
            <w:fldChar w:fldCharType="separate"/>
          </w:r>
          <w:r>
            <w:t>应</w:t>
          </w:r>
          <w:r>
            <w:rPr>
              <w:spacing w:val="-3"/>
            </w:rPr>
            <w:t>急</w:t>
          </w:r>
          <w:r>
            <w:t>报告</w:t>
          </w:r>
          <w:r>
            <w:tab/>
          </w:r>
          <w:r>
            <w:rPr>
              <w:rFonts w:ascii="Times New Roman" w:eastAsia="Times New Roman"/>
            </w:rPr>
            <w:t>22</w:t>
          </w:r>
          <w:r>
            <w:rPr>
              <w:rFonts w:ascii="Times New Roman" w:eastAsia="Times New Roman"/>
            </w:rPr>
            <w:fldChar w:fldCharType="end"/>
          </w:r>
        </w:p>
        <w:p>
          <w:pPr>
            <w:pStyle w:val="6"/>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"_bookmark35" </w:instrText>
          </w:r>
          <w:r>
            <w:fldChar w:fldCharType="separate"/>
          </w:r>
          <w:r>
            <w:t>岗</w:t>
          </w:r>
          <w:r>
            <w:rPr>
              <w:spacing w:val="-3"/>
            </w:rPr>
            <w:t>位</w:t>
          </w:r>
          <w:r>
            <w:t>人员</w:t>
          </w:r>
          <w:r>
            <w:rPr>
              <w:spacing w:val="-3"/>
            </w:rPr>
            <w:t>应</w:t>
          </w:r>
          <w:r>
            <w:t>急报告</w:t>
          </w:r>
          <w:r>
            <w:tab/>
          </w:r>
          <w:r>
            <w:rPr>
              <w:rFonts w:ascii="Times New Roman" w:eastAsia="Times New Roman"/>
            </w:rPr>
            <w:t>22</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"_bookmark36" </w:instrText>
          </w:r>
          <w:r>
            <w:fldChar w:fldCharType="separate"/>
          </w:r>
          <w:r>
            <w:t>矿</w:t>
          </w:r>
          <w:r>
            <w:rPr>
              <w:spacing w:val="-3"/>
            </w:rPr>
            <w:t>山</w:t>
          </w:r>
          <w:r>
            <w:t>企业</w:t>
          </w:r>
          <w:r>
            <w:rPr>
              <w:spacing w:val="-3"/>
            </w:rPr>
            <w:t>应</w:t>
          </w:r>
          <w:r>
            <w:t>急报告</w:t>
          </w:r>
          <w:r>
            <w:tab/>
          </w:r>
          <w:r>
            <w:rPr>
              <w:rFonts w:ascii="Times New Roman" w:eastAsia="Times New Roman"/>
            </w:rPr>
            <w:t>22</w:t>
          </w:r>
          <w:r>
            <w:rPr>
              <w:rFonts w:ascii="Times New Roman" w:eastAsia="Times New Roman"/>
            </w:rPr>
            <w:fldChar w:fldCharType="end"/>
          </w:r>
        </w:p>
        <w:p>
          <w:pPr>
            <w:pStyle w:val="6"/>
            <w:numPr>
              <w:ilvl w:val="1"/>
              <w:numId w:val="1"/>
            </w:numPr>
            <w:tabs>
              <w:tab w:val="left" w:pos="387"/>
              <w:tab w:val="right" w:leader="dot" w:pos="8859"/>
            </w:tabs>
            <w:spacing w:before="200" w:after="0" w:line="240" w:lineRule="auto"/>
            <w:ind w:left="836" w:right="234" w:hanging="837"/>
            <w:jc w:val="right"/>
            <w:rPr>
              <w:rFonts w:ascii="Times New Roman" w:eastAsia="Times New Roman"/>
            </w:rPr>
          </w:pPr>
          <w:r>
            <w:fldChar w:fldCharType="begin"/>
          </w:r>
          <w:r>
            <w:instrText xml:space="preserve"> HYPERLINK \l "_bookmark37" </w:instrText>
          </w:r>
          <w:r>
            <w:fldChar w:fldCharType="separate"/>
          </w:r>
          <w:r>
            <w:t>现</w:t>
          </w:r>
          <w:r>
            <w:rPr>
              <w:spacing w:val="-3"/>
            </w:rPr>
            <w:t>场</w:t>
          </w:r>
          <w:r>
            <w:t>应急</w:t>
          </w:r>
          <w:r>
            <w:rPr>
              <w:spacing w:val="-3"/>
            </w:rPr>
            <w:t>处</w:t>
          </w:r>
          <w:r>
            <w:t>置</w:t>
          </w:r>
          <w:r>
            <w:tab/>
          </w:r>
          <w:r>
            <w:rPr>
              <w:rFonts w:ascii="Times New Roman" w:eastAsia="Times New Roman"/>
            </w:rPr>
            <w:t>22</w:t>
          </w:r>
          <w:r>
            <w:rPr>
              <w:rFonts w:ascii="Times New Roman" w:eastAsia="Times New Roman"/>
            </w:rPr>
            <w:fldChar w:fldCharType="end"/>
          </w:r>
        </w:p>
        <w:p>
          <w:pPr>
            <w:pStyle w:val="6"/>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"_bookmark38" </w:instrText>
          </w:r>
          <w:r>
            <w:fldChar w:fldCharType="separate"/>
          </w:r>
          <w:r>
            <w:t>斜</w:t>
          </w:r>
          <w:r>
            <w:rPr>
              <w:spacing w:val="-3"/>
            </w:rPr>
            <w:t>井</w:t>
          </w:r>
          <w:r>
            <w:t>跑车</w:t>
          </w:r>
          <w:r>
            <w:rPr>
              <w:spacing w:val="-3"/>
            </w:rPr>
            <w:t>、</w:t>
          </w:r>
          <w:r>
            <w:t>蹾罐</w:t>
          </w:r>
          <w:r>
            <w:rPr>
              <w:spacing w:val="-3"/>
            </w:rPr>
            <w:t>、</w:t>
          </w:r>
          <w:r>
            <w:t>坠罐应</w:t>
          </w:r>
          <w:r>
            <w:rPr>
              <w:spacing w:val="-3"/>
            </w:rPr>
            <w:t>急</w:t>
          </w:r>
          <w:r>
            <w:t>处置</w:t>
          </w:r>
          <w:r>
            <w:tab/>
          </w:r>
          <w:r>
            <w:rPr>
              <w:rFonts w:ascii="Times New Roman" w:eastAsia="Times New Roman"/>
            </w:rPr>
            <w:t>22</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"_bookmark39" </w:instrText>
          </w:r>
          <w:r>
            <w:fldChar w:fldCharType="separate"/>
          </w:r>
          <w:r>
            <w:t>过</w:t>
          </w:r>
          <w:r>
            <w:rPr>
              <w:spacing w:val="-3"/>
            </w:rPr>
            <w:t>卷</w:t>
          </w:r>
          <w:r>
            <w:t>应急</w:t>
          </w:r>
          <w:r>
            <w:rPr>
              <w:spacing w:val="-3"/>
            </w:rPr>
            <w:t>处</w:t>
          </w:r>
          <w:r>
            <w:t>置</w:t>
          </w:r>
          <w:r>
            <w:tab/>
          </w:r>
          <w:r>
            <w:rPr>
              <w:rFonts w:ascii="Times New Roman" w:eastAsia="Times New Roman"/>
            </w:rPr>
            <w:t>23</w:t>
          </w:r>
          <w:r>
            <w:rPr>
              <w:rFonts w:ascii="Times New Roman" w:eastAsia="Times New Roman"/>
            </w:rPr>
            <w:fldChar w:fldCharType="end"/>
          </w:r>
        </w:p>
        <w:p>
          <w:pPr>
            <w:pStyle w:val="6"/>
            <w:numPr>
              <w:ilvl w:val="2"/>
              <w:numId w:val="1"/>
            </w:numPr>
            <w:tabs>
              <w:tab w:val="left" w:pos="552"/>
              <w:tab w:val="right" w:leader="dot" w:pos="8629"/>
            </w:tabs>
            <w:spacing w:before="153" w:after="0" w:line="240" w:lineRule="auto"/>
            <w:ind w:left="1232" w:right="234" w:hanging="1233"/>
            <w:jc w:val="right"/>
            <w:rPr>
              <w:rFonts w:ascii="Times New Roman" w:eastAsia="Times New Roman"/>
            </w:rPr>
          </w:pPr>
          <w:r>
            <w:fldChar w:fldCharType="begin"/>
          </w:r>
          <w:r>
            <w:instrText xml:space="preserve"> HYPERLINK \l "_bookmark40" </w:instrText>
          </w:r>
          <w:r>
            <w:fldChar w:fldCharType="separate"/>
          </w:r>
          <w:r>
            <w:t>制</w:t>
          </w:r>
          <w:r>
            <w:rPr>
              <w:spacing w:val="-3"/>
            </w:rPr>
            <w:t>动</w:t>
          </w:r>
          <w:r>
            <w:t>装置</w:t>
          </w:r>
          <w:r>
            <w:rPr>
              <w:spacing w:val="-3"/>
            </w:rPr>
            <w:t>失</w:t>
          </w:r>
          <w:r>
            <w:t>灵应</w:t>
          </w:r>
          <w:r>
            <w:rPr>
              <w:spacing w:val="-3"/>
            </w:rPr>
            <w:t>急</w:t>
          </w:r>
          <w:r>
            <w:t>处置</w:t>
          </w:r>
          <w:r>
            <w:tab/>
          </w:r>
          <w:r>
            <w:rPr>
              <w:rFonts w:ascii="Times New Roman" w:eastAsia="Times New Roman"/>
            </w:rPr>
            <w:t>23</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"_bookmark41" </w:instrText>
          </w:r>
          <w:r>
            <w:fldChar w:fldCharType="separate"/>
          </w:r>
          <w:r>
            <w:t>串</w:t>
          </w:r>
          <w:r>
            <w:rPr>
              <w:spacing w:val="-3"/>
            </w:rPr>
            <w:t>车</w:t>
          </w:r>
          <w:r>
            <w:t>掉道</w:t>
          </w:r>
          <w:r>
            <w:rPr>
              <w:spacing w:val="-3"/>
            </w:rPr>
            <w:t>应</w:t>
          </w:r>
          <w:r>
            <w:t>急处置</w:t>
          </w:r>
          <w:r>
            <w:tab/>
          </w:r>
          <w:r>
            <w:rPr>
              <w:rFonts w:ascii="Times New Roman" w:eastAsia="Times New Roman"/>
            </w:rPr>
            <w:t>23</w:t>
          </w:r>
          <w:r>
            <w:rPr>
              <w:rFonts w:ascii="Times New Roman" w:eastAsia="Times New Roman"/>
            </w:rPr>
            <w:fldChar w:fldCharType="end"/>
          </w:r>
        </w:p>
        <w:p>
          <w:pPr>
            <w:pStyle w:val="6"/>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"_bookmark42" </w:instrText>
          </w:r>
          <w:r>
            <w:fldChar w:fldCharType="separate"/>
          </w:r>
          <w:r>
            <w:t>钢</w:t>
          </w:r>
          <w:r>
            <w:rPr>
              <w:spacing w:val="-3"/>
            </w:rPr>
            <w:t>丝</w:t>
          </w:r>
          <w:r>
            <w:t>绳脱</w:t>
          </w:r>
          <w:r>
            <w:rPr>
              <w:spacing w:val="-3"/>
            </w:rPr>
            <w:t>钩</w:t>
          </w:r>
          <w:r>
            <w:t>、断</w:t>
          </w:r>
          <w:r>
            <w:rPr>
              <w:spacing w:val="-3"/>
            </w:rPr>
            <w:t>裂</w:t>
          </w:r>
          <w:r>
            <w:t>应急处置</w:t>
          </w:r>
          <w:r>
            <w:tab/>
          </w:r>
          <w:r>
            <w:rPr>
              <w:rFonts w:ascii="Times New Roman" w:eastAsia="Times New Roman"/>
            </w:rPr>
            <w:t>23</w:t>
          </w:r>
          <w:r>
            <w:rPr>
              <w:rFonts w:ascii="Times New Roman" w:eastAsia="Times New Roman"/>
            </w:rPr>
            <w:fldChar w:fldCharType="end"/>
          </w:r>
        </w:p>
        <w:p>
          <w:pPr>
            <w:pStyle w:val="6"/>
            <w:numPr>
              <w:ilvl w:val="2"/>
              <w:numId w:val="1"/>
            </w:numPr>
            <w:tabs>
              <w:tab w:val="left" w:pos="552"/>
              <w:tab w:val="right" w:leader="dot" w:pos="8629"/>
            </w:tabs>
            <w:spacing w:before="154" w:after="0" w:line="240" w:lineRule="auto"/>
            <w:ind w:left="1232" w:right="234" w:hanging="1233"/>
            <w:jc w:val="right"/>
            <w:rPr>
              <w:rFonts w:ascii="Times New Roman" w:eastAsia="Times New Roman"/>
            </w:rPr>
          </w:pPr>
          <w:r>
            <w:fldChar w:fldCharType="begin"/>
          </w:r>
          <w:r>
            <w:instrText xml:space="preserve"> HYPERLINK \l "_bookmark43" </w:instrText>
          </w:r>
          <w:r>
            <w:fldChar w:fldCharType="separate"/>
          </w:r>
          <w:r>
            <w:t>火</w:t>
          </w:r>
          <w:r>
            <w:rPr>
              <w:spacing w:val="-3"/>
            </w:rPr>
            <w:t>灾</w:t>
          </w:r>
          <w:r>
            <w:t>应急</w:t>
          </w:r>
          <w:r>
            <w:rPr>
              <w:spacing w:val="-3"/>
            </w:rPr>
            <w:t>处</w:t>
          </w:r>
          <w:r>
            <w:t>置</w:t>
          </w:r>
          <w:r>
            <w:tab/>
          </w:r>
          <w:r>
            <w:rPr>
              <w:rFonts w:ascii="Times New Roman" w:eastAsia="Times New Roman"/>
            </w:rPr>
            <w:t>23</w:t>
          </w:r>
          <w:r>
            <w:rPr>
              <w:rFonts w:ascii="Times New Roman" w:eastAsia="Times New Roman"/>
            </w:rPr>
            <w:fldChar w:fldCharType="end"/>
          </w:r>
        </w:p>
        <w:p>
          <w:pPr>
            <w:pStyle w:val="6"/>
            <w:tabs>
              <w:tab w:val="right" w:leader="dot" w:pos="9071"/>
            </w:tabs>
            <w:spacing w:before="129"/>
            <w:ind w:left="0" w:firstLine="0"/>
            <w:rPr>
              <w:rFonts w:ascii="Times New Roman" w:eastAsia="Times New Roman"/>
            </w:rPr>
          </w:pPr>
          <w:r>
            <w:fldChar w:fldCharType="begin"/>
          </w:r>
          <w:r>
            <w:instrText xml:space="preserve"> HYPERLINK \l "_bookmark44" </w:instrText>
          </w:r>
          <w:r>
            <w:fldChar w:fldCharType="separate"/>
          </w:r>
          <w:r>
            <w:t>附录</w:t>
          </w:r>
          <w:r>
            <w:tab/>
          </w:r>
          <w:r>
            <w:rPr>
              <w:rFonts w:ascii="Times New Roman" w:eastAsia="Times New Roman"/>
            </w:rPr>
            <w:t>25</w:t>
          </w:r>
          <w:r>
            <w:rPr>
              <w:rFonts w:ascii="Times New Roman" w:eastAsia="Times New Roman"/>
            </w:rPr>
            <w:fldChar w:fldCharType="end"/>
          </w:r>
        </w:p>
        <w:p>
          <w:pPr>
            <w:pStyle w:val="6"/>
            <w:tabs>
              <w:tab w:val="left" w:pos="825"/>
              <w:tab w:val="right" w:leader="dot" w:pos="8859"/>
            </w:tabs>
            <w:spacing w:before="198"/>
            <w:ind w:left="0" w:firstLine="0"/>
            <w:rPr>
              <w:rFonts w:ascii="Times New Roman" w:eastAsia="Times New Roman"/>
            </w:rPr>
          </w:pPr>
          <w:r>
            <w:fldChar w:fldCharType="begin"/>
          </w:r>
          <w:r>
            <w:instrText xml:space="preserve"> HYPERLINK \l "_bookmark45" </w:instrText>
          </w:r>
          <w:r>
            <w:fldChar w:fldCharType="separate"/>
          </w:r>
          <w:r>
            <w:t>附录</w:t>
          </w:r>
          <w:r>
            <w:rPr>
              <w:spacing w:val="-55"/>
            </w:rPr>
            <w:t xml:space="preserve"> </w:t>
          </w:r>
          <w:r>
            <w:rPr>
              <w:rFonts w:ascii="Times New Roman" w:eastAsia="Times New Roman"/>
            </w:rPr>
            <w:t>1</w:t>
          </w:r>
          <w:r>
            <w:rPr>
              <w:rFonts w:ascii="Times New Roman" w:eastAsia="Times New Roman"/>
            </w:rPr>
            <w:tab/>
          </w:r>
          <w:r>
            <w:t>岗位</w:t>
          </w:r>
          <w:r>
            <w:rPr>
              <w:spacing w:val="-3"/>
            </w:rPr>
            <w:t>安</w:t>
          </w:r>
          <w:r>
            <w:t>全确</w:t>
          </w:r>
          <w:r>
            <w:rPr>
              <w:spacing w:val="-3"/>
            </w:rPr>
            <w:t>认</w:t>
          </w:r>
          <w:r>
            <w:t>表</w:t>
          </w:r>
          <w:r>
            <w:tab/>
          </w:r>
          <w:r>
            <w:rPr>
              <w:rFonts w:ascii="Times New Roman" w:eastAsia="Times New Roman"/>
            </w:rPr>
            <w:t>25</w:t>
          </w:r>
          <w:r>
            <w:rPr>
              <w:rFonts w:ascii="Times New Roman" w:eastAsia="Times New Roman"/>
            </w:rPr>
            <w:fldChar w:fldCharType="end"/>
          </w:r>
        </w:p>
        <w:p>
          <w:pPr>
            <w:pStyle w:val="6"/>
            <w:tabs>
              <w:tab w:val="left" w:pos="825"/>
              <w:tab w:val="right" w:leader="dot" w:pos="8859"/>
            </w:tabs>
            <w:spacing w:before="150"/>
            <w:ind w:left="0" w:firstLine="0"/>
            <w:rPr>
              <w:rFonts w:ascii="Times New Roman" w:eastAsia="Times New Roman"/>
            </w:rPr>
          </w:pPr>
          <w:r>
            <w:fldChar w:fldCharType="begin"/>
          </w:r>
          <w:r>
            <w:instrText xml:space="preserve"> HYPERLINK \l "_bookmark46" </w:instrText>
          </w:r>
          <w:r>
            <w:fldChar w:fldCharType="separate"/>
          </w:r>
          <w:r>
            <w:t>附录</w:t>
          </w:r>
          <w:r>
            <w:rPr>
              <w:spacing w:val="-55"/>
            </w:rPr>
            <w:t xml:space="preserve"> </w:t>
          </w:r>
          <w:r>
            <w:rPr>
              <w:rFonts w:ascii="Times New Roman" w:eastAsia="Times New Roman"/>
            </w:rPr>
            <w:t>2</w:t>
          </w:r>
          <w:r>
            <w:rPr>
              <w:rFonts w:ascii="Times New Roman" w:eastAsia="Times New Roman"/>
            </w:rPr>
            <w:tab/>
          </w:r>
          <w:r>
            <w:t>设备</w:t>
          </w:r>
          <w:r>
            <w:rPr>
              <w:spacing w:val="-3"/>
            </w:rPr>
            <w:t>操</w:t>
          </w:r>
          <w:r>
            <w:t>作安</w:t>
          </w:r>
          <w:r>
            <w:rPr>
              <w:spacing w:val="-3"/>
            </w:rPr>
            <w:t>全检</w:t>
          </w:r>
          <w:r>
            <w:t>查表</w:t>
          </w:r>
          <w:r>
            <w:tab/>
          </w:r>
          <w:r>
            <w:rPr>
              <w:rFonts w:ascii="Times New Roman" w:eastAsia="Times New Roman"/>
            </w:rPr>
            <w:t>26</w:t>
          </w:r>
          <w:r>
            <w:rPr>
              <w:rFonts w:ascii="Times New Roman" w:eastAsia="Times New Roman"/>
            </w:rPr>
            <w:fldChar w:fldCharType="end"/>
          </w:r>
        </w:p>
        <w:p>
          <w:pPr>
            <w:pStyle w:val="6"/>
            <w:tabs>
              <w:tab w:val="left" w:pos="825"/>
              <w:tab w:val="right" w:leader="dot" w:pos="8859"/>
            </w:tabs>
            <w:spacing w:before="151"/>
            <w:ind w:left="0" w:firstLine="0"/>
            <w:rPr>
              <w:rFonts w:ascii="Times New Roman" w:eastAsia="Times New Roman"/>
            </w:rPr>
          </w:pPr>
          <w:r>
            <w:fldChar w:fldCharType="begin"/>
          </w:r>
          <w:r>
            <w:instrText xml:space="preserve"> HYPERLINK \l "_bookmark47" </w:instrText>
          </w:r>
          <w:r>
            <w:fldChar w:fldCharType="separate"/>
          </w:r>
          <w:r>
            <w:t>附录</w:t>
          </w:r>
          <w:r>
            <w:rPr>
              <w:spacing w:val="-55"/>
            </w:rPr>
            <w:t xml:space="preserve"> </w:t>
          </w:r>
          <w:r>
            <w:rPr>
              <w:rFonts w:ascii="Times New Roman" w:eastAsia="Times New Roman"/>
            </w:rPr>
            <w:t>3</w:t>
          </w:r>
          <w:r>
            <w:rPr>
              <w:rFonts w:ascii="Times New Roman" w:eastAsia="Times New Roman"/>
            </w:rPr>
            <w:tab/>
          </w:r>
          <w:r>
            <w:t>岗位</w:t>
          </w:r>
          <w:r>
            <w:rPr>
              <w:spacing w:val="-3"/>
            </w:rPr>
            <w:t>巡</w:t>
          </w:r>
          <w:r>
            <w:t>回安</w:t>
          </w:r>
          <w:r>
            <w:rPr>
              <w:spacing w:val="-3"/>
            </w:rPr>
            <w:t>全检</w:t>
          </w:r>
          <w:r>
            <w:t>查表</w:t>
          </w:r>
          <w:r>
            <w:tab/>
          </w:r>
          <w:r>
            <w:rPr>
              <w:rFonts w:ascii="Times New Roman" w:eastAsia="Times New Roman"/>
            </w:rPr>
            <w:t>27</w:t>
          </w:r>
          <w:r>
            <w:rPr>
              <w:rFonts w:ascii="Times New Roman" w:eastAsia="Times New Roman"/>
            </w:rPr>
            <w:fldChar w:fldCharType="end"/>
          </w:r>
        </w:p>
        <w:p>
          <w:pPr>
            <w:pStyle w:val="6"/>
            <w:tabs>
              <w:tab w:val="left" w:pos="825"/>
              <w:tab w:val="right" w:leader="dot" w:pos="8859"/>
            </w:tabs>
            <w:spacing w:before="147"/>
            <w:ind w:left="0" w:firstLine="0"/>
            <w:rPr>
              <w:rFonts w:ascii="Times New Roman" w:eastAsia="Times New Roman"/>
            </w:rPr>
          </w:pPr>
          <w:r>
            <w:fldChar w:fldCharType="begin"/>
          </w:r>
          <w:r>
            <w:instrText xml:space="preserve"> HYPERLINK \l "_bookmark48" </w:instrText>
          </w:r>
          <w:r>
            <w:fldChar w:fldCharType="separate"/>
          </w:r>
          <w:r>
            <w:t>附录</w:t>
          </w:r>
          <w:r>
            <w:rPr>
              <w:spacing w:val="-55"/>
            </w:rPr>
            <w:t xml:space="preserve"> </w:t>
          </w:r>
          <w:r>
            <w:rPr>
              <w:rFonts w:ascii="Times New Roman" w:eastAsia="Times New Roman"/>
            </w:rPr>
            <w:t>4</w:t>
          </w:r>
          <w:r>
            <w:rPr>
              <w:rFonts w:ascii="Times New Roman" w:eastAsia="Times New Roman"/>
            </w:rPr>
            <w:tab/>
          </w:r>
          <w:r>
            <w:t>有关</w:t>
          </w:r>
          <w:r>
            <w:rPr>
              <w:spacing w:val="-3"/>
            </w:rPr>
            <w:t>国</w:t>
          </w:r>
          <w:r>
            <w:t>家和</w:t>
          </w:r>
          <w:r>
            <w:rPr>
              <w:spacing w:val="-3"/>
            </w:rPr>
            <w:t>行业</w:t>
          </w:r>
          <w:r>
            <w:t>标准</w:t>
          </w:r>
          <w:r>
            <w:tab/>
          </w:r>
          <w:r>
            <w:rPr>
              <w:rFonts w:ascii="Times New Roman" w:eastAsia="Times New Roman"/>
            </w:rPr>
            <w:t>29</w:t>
          </w:r>
          <w:r>
            <w:rPr>
              <w:rFonts w:ascii="Times New Roman" w:eastAsia="Times New Roman"/>
            </w:rPr>
            <w:fldChar w:fldCharType="end"/>
          </w:r>
        </w:p>
        <w:p>
          <w:pPr>
            <w:pStyle w:val="6"/>
            <w:tabs>
              <w:tab w:val="left" w:pos="825"/>
              <w:tab w:val="right" w:leader="dot" w:pos="8859"/>
            </w:tabs>
            <w:spacing w:before="151"/>
            <w:ind w:left="0" w:firstLine="0"/>
            <w:rPr>
              <w:rFonts w:ascii="Times New Roman" w:eastAsia="Times New Roman"/>
            </w:rPr>
          </w:pPr>
          <w:r>
            <w:fldChar w:fldCharType="begin"/>
          </w:r>
          <w:r>
            <w:instrText xml:space="preserve"> HYPERLINK \l "_bookmark48" </w:instrText>
          </w:r>
          <w:r>
            <w:fldChar w:fldCharType="separate"/>
          </w:r>
          <w:r>
            <w:t>附录</w:t>
          </w:r>
          <w:r>
            <w:rPr>
              <w:spacing w:val="-55"/>
            </w:rPr>
            <w:t xml:space="preserve"> </w:t>
          </w:r>
          <w:r>
            <w:rPr>
              <w:rFonts w:ascii="Times New Roman" w:eastAsia="Times New Roman"/>
            </w:rPr>
            <w:t>5</w:t>
          </w:r>
          <w:r>
            <w:rPr>
              <w:rFonts w:ascii="Times New Roman" w:eastAsia="Times New Roman"/>
            </w:rPr>
            <w:tab/>
          </w:r>
          <w:r>
            <w:t>《金</w:t>
          </w:r>
          <w:r>
            <w:rPr>
              <w:spacing w:val="-3"/>
            </w:rPr>
            <w:t>属</w:t>
          </w:r>
          <w:r>
            <w:t>非金</w:t>
          </w:r>
          <w:r>
            <w:rPr>
              <w:spacing w:val="-3"/>
            </w:rPr>
            <w:t>属矿</w:t>
          </w:r>
          <w:r>
            <w:t>山安全</w:t>
          </w:r>
          <w:r>
            <w:rPr>
              <w:spacing w:val="-3"/>
            </w:rPr>
            <w:t>规</w:t>
          </w:r>
          <w:r>
            <w:t>程》</w:t>
          </w:r>
          <w:r>
            <w:rPr>
              <w:spacing w:val="-3"/>
            </w:rPr>
            <w:t>节</w:t>
          </w:r>
          <w:r>
            <w:t>选</w:t>
          </w:r>
          <w:r>
            <w:tab/>
          </w:r>
          <w:r>
            <w:rPr>
              <w:rFonts w:ascii="Times New Roman" w:eastAsia="Times New Roman"/>
            </w:rPr>
            <w:t>30</w:t>
          </w:r>
          <w:r>
            <w:rPr>
              <w:rFonts w:ascii="Times New Roman" w:eastAsia="Times New Roman"/>
            </w:rPr>
            <w:fldChar w:fldCharType="end"/>
          </w:r>
        </w:p>
        <w:p>
          <w:pPr>
            <w:pStyle w:val="6"/>
            <w:tabs>
              <w:tab w:val="left" w:pos="825"/>
              <w:tab w:val="right" w:leader="dot" w:pos="8859"/>
            </w:tabs>
            <w:spacing w:before="150"/>
            <w:ind w:left="0" w:firstLine="0"/>
            <w:rPr>
              <w:rFonts w:ascii="Times New Roman" w:eastAsia="Times New Roman"/>
            </w:rPr>
          </w:pPr>
          <w:r>
            <w:fldChar w:fldCharType="begin"/>
          </w:r>
          <w:r>
            <w:instrText xml:space="preserve"> HYPERLINK \l "_bookmark49" </w:instrText>
          </w:r>
          <w:r>
            <w:fldChar w:fldCharType="separate"/>
          </w:r>
          <w:r>
            <w:t>附录</w:t>
          </w:r>
          <w:r>
            <w:rPr>
              <w:spacing w:val="-55"/>
            </w:rPr>
            <w:t xml:space="preserve"> </w:t>
          </w:r>
          <w:r>
            <w:rPr>
              <w:rFonts w:ascii="Times New Roman" w:eastAsia="Times New Roman"/>
            </w:rPr>
            <w:t>6</w:t>
          </w:r>
          <w:r>
            <w:rPr>
              <w:rFonts w:ascii="Times New Roman" w:eastAsia="Times New Roman"/>
            </w:rPr>
            <w:tab/>
          </w:r>
          <w:r>
            <w:t>提升</w:t>
          </w:r>
          <w:r>
            <w:rPr>
              <w:spacing w:val="-3"/>
            </w:rPr>
            <w:t>设</w:t>
          </w:r>
          <w:r>
            <w:t>备设</w:t>
          </w:r>
          <w:r>
            <w:rPr>
              <w:spacing w:val="-3"/>
            </w:rPr>
            <w:t>施检</w:t>
          </w:r>
          <w:r>
            <w:t>测周期表</w:t>
          </w:r>
          <w:r>
            <w:tab/>
          </w:r>
          <w:r>
            <w:rPr>
              <w:rFonts w:ascii="Times New Roman" w:eastAsia="Times New Roman"/>
            </w:rPr>
            <w:t>31</w:t>
          </w:r>
          <w:r>
            <w:rPr>
              <w:rFonts w:ascii="Times New Roman" w:eastAsia="Times New Roman"/>
            </w:rPr>
            <w:fldChar w:fldCharType="end"/>
          </w:r>
        </w:p>
        <w:p>
          <w:pPr>
            <w:pStyle w:val="6"/>
            <w:tabs>
              <w:tab w:val="left" w:pos="825"/>
              <w:tab w:val="right" w:leader="dot" w:pos="8859"/>
            </w:tabs>
            <w:spacing w:before="147"/>
            <w:ind w:left="0" w:firstLine="0"/>
            <w:rPr>
              <w:rFonts w:ascii="Times New Roman" w:eastAsia="Times New Roman"/>
            </w:rPr>
          </w:pPr>
          <w:r>
            <w:fldChar w:fldCharType="begin"/>
          </w:r>
          <w:r>
            <w:instrText xml:space="preserve"> HYPERLINK \l "_bookmark50" </w:instrText>
          </w:r>
          <w:r>
            <w:fldChar w:fldCharType="separate"/>
          </w:r>
          <w:r>
            <w:t>附录</w:t>
          </w:r>
          <w:r>
            <w:rPr>
              <w:spacing w:val="-55"/>
            </w:rPr>
            <w:t xml:space="preserve"> </w:t>
          </w:r>
          <w:r>
            <w:rPr>
              <w:rFonts w:ascii="Times New Roman" w:eastAsia="Times New Roman"/>
            </w:rPr>
            <w:t>7</w:t>
          </w:r>
          <w:r>
            <w:rPr>
              <w:rFonts w:ascii="Times New Roman" w:eastAsia="Times New Roman"/>
            </w:rPr>
            <w:tab/>
          </w:r>
          <w:r>
            <w:t>岗位</w:t>
          </w:r>
          <w:r>
            <w:rPr>
              <w:spacing w:val="-3"/>
            </w:rPr>
            <w:t>常</w:t>
          </w:r>
          <w:r>
            <w:t>用安</w:t>
          </w:r>
          <w:r>
            <w:rPr>
              <w:spacing w:val="-3"/>
            </w:rPr>
            <w:t>全警</w:t>
          </w:r>
          <w:r>
            <w:t>示标志</w:t>
          </w:r>
          <w:r>
            <w:tab/>
          </w:r>
          <w:r>
            <w:rPr>
              <w:rFonts w:ascii="Times New Roman" w:eastAsia="Times New Roman"/>
            </w:rPr>
            <w:t>32</w:t>
          </w:r>
          <w:r>
            <w:rPr>
              <w:rFonts w:ascii="Times New Roman" w:eastAsia="Times New Roman"/>
            </w:rPr>
            <w:fldChar w:fldCharType="end"/>
          </w:r>
        </w:p>
        <w:p>
          <w:pPr>
            <w:pStyle w:val="6"/>
            <w:tabs>
              <w:tab w:val="left" w:pos="825"/>
              <w:tab w:val="right" w:leader="dot" w:pos="8859"/>
            </w:tabs>
            <w:spacing w:before="151"/>
            <w:ind w:left="0" w:firstLine="0"/>
            <w:rPr>
              <w:rFonts w:ascii="Times New Roman" w:eastAsia="Times New Roman"/>
            </w:rPr>
          </w:pPr>
          <w:r>
            <w:fldChar w:fldCharType="begin"/>
          </w:r>
          <w:r>
            <w:instrText xml:space="preserve"> HYPERLINK \l "_bookmark51" </w:instrText>
          </w:r>
          <w:r>
            <w:fldChar w:fldCharType="separate"/>
          </w:r>
          <w:r>
            <w:t>附录</w:t>
          </w:r>
          <w:r>
            <w:rPr>
              <w:spacing w:val="-55"/>
            </w:rPr>
            <w:t xml:space="preserve"> </w:t>
          </w:r>
          <w:r>
            <w:rPr>
              <w:rFonts w:ascii="Times New Roman" w:eastAsia="Times New Roman"/>
            </w:rPr>
            <w:t>8</w:t>
          </w:r>
          <w:r>
            <w:rPr>
              <w:rFonts w:ascii="Times New Roman" w:eastAsia="Times New Roman"/>
            </w:rPr>
            <w:tab/>
          </w:r>
          <w:r>
            <w:t>岗位</w:t>
          </w:r>
          <w:r>
            <w:rPr>
              <w:spacing w:val="-3"/>
            </w:rPr>
            <w:t>安</w:t>
          </w:r>
          <w:r>
            <w:t>全知</w:t>
          </w:r>
          <w:r>
            <w:rPr>
              <w:spacing w:val="-3"/>
            </w:rPr>
            <w:t>识和</w:t>
          </w:r>
          <w:r>
            <w:t>技能练</w:t>
          </w:r>
          <w:r>
            <w:rPr>
              <w:spacing w:val="-3"/>
            </w:rPr>
            <w:t>习</w:t>
          </w:r>
          <w:r>
            <w:t>题</w:t>
          </w:r>
          <w:r>
            <w:tab/>
          </w:r>
          <w:r>
            <w:rPr>
              <w:rFonts w:ascii="Times New Roman" w:eastAsia="Times New Roman"/>
            </w:rPr>
            <w:t>35</w:t>
          </w:r>
          <w:r>
            <w:rPr>
              <w:rFonts w:ascii="Times New Roman" w:eastAsia="Times New Roman"/>
            </w:rPr>
            <w:fldChar w:fldCharType="end"/>
          </w:r>
        </w:p>
      </w:sdtContent>
    </w:sdt>
    <w:p>
      <w:pPr>
        <w:spacing w:after="0"/>
        <w:rPr>
          <w:rFonts w:ascii="Times New Roman" w:eastAsia="Times New Roman"/>
        </w:rPr>
        <w:sectPr>
          <w:type w:val="continuous"/>
          <w:pgSz w:w="11910" w:h="16840"/>
          <w:pgMar w:top="1380" w:right="1180" w:bottom="834" w:left="1180" w:header="720" w:footer="720" w:gutter="0"/>
        </w:sectPr>
      </w:pPr>
    </w:p>
    <w:p>
      <w:pPr>
        <w:spacing w:before="266"/>
        <w:ind w:left="3133" w:right="0" w:firstLine="0"/>
        <w:jc w:val="left"/>
        <w:rPr>
          <w:rFonts w:ascii="Times New Roman"/>
          <w:sz w:val="36"/>
        </w:rPr>
      </w:pPr>
      <w:r>
        <w:drawing>
          <wp:anchor distT="0" distB="0" distL="0" distR="0" simplePos="0" relativeHeight="251658240" behindDoc="0" locked="0" layoutInCell="1" allowOverlap="1">
            <wp:simplePos x="0" y="0"/>
            <wp:positionH relativeFrom="page">
              <wp:posOffset>2969260</wp:posOffset>
            </wp:positionH>
            <wp:positionV relativeFrom="paragraph">
              <wp:posOffset>176530</wp:posOffset>
            </wp:positionV>
            <wp:extent cx="2056130" cy="2730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2056002" cy="272796"/>
                    </a:xfrm>
                    <a:prstGeom prst="rect">
                      <a:avLst/>
                    </a:prstGeom>
                  </pic:spPr>
                </pic:pic>
              </a:graphicData>
            </a:graphic>
          </wp:anchor>
        </w:drawing>
      </w:r>
      <w:bookmarkStart w:id="0" w:name="_bookmark0"/>
      <w:bookmarkEnd w:id="0"/>
      <w:r>
        <w:rPr>
          <w:rFonts w:ascii="Times New Roman"/>
          <w:sz w:val="36"/>
        </w:rPr>
        <w:t>1</w:t>
      </w:r>
    </w:p>
    <w:p>
      <w:pPr>
        <w:pStyle w:val="5"/>
        <w:rPr>
          <w:rFonts w:ascii="Times New Roman"/>
          <w:sz w:val="34"/>
        </w:rPr>
      </w:pPr>
    </w:p>
    <w:p>
      <w:pPr>
        <w:pStyle w:val="2"/>
        <w:numPr>
          <w:ilvl w:val="1"/>
          <w:numId w:val="3"/>
        </w:numPr>
        <w:tabs>
          <w:tab w:val="left" w:pos="799"/>
        </w:tabs>
        <w:spacing w:before="200" w:after="0" w:line="240" w:lineRule="auto"/>
        <w:ind w:left="798" w:right="0" w:hanging="561"/>
        <w:jc w:val="left"/>
        <w:outlineLvl w:val="0"/>
      </w:pPr>
      <w:bookmarkStart w:id="1" w:name="_bookmark1"/>
      <w:bookmarkEnd w:id="1"/>
      <w:bookmarkStart w:id="2" w:name="_bookmark1"/>
      <w:bookmarkEnd w:id="2"/>
      <w:r>
        <w:t>安全生产风险基础知识</w:t>
      </w:r>
    </w:p>
    <w:p>
      <w:pPr>
        <w:pStyle w:val="5"/>
        <w:spacing w:before="10"/>
        <w:rPr>
          <w:rFonts w:ascii="黑体"/>
          <w:sz w:val="34"/>
        </w:rPr>
      </w:pPr>
    </w:p>
    <w:p>
      <w:pPr>
        <w:pStyle w:val="5"/>
        <w:ind w:left="718"/>
      </w:pPr>
      <w:r>
        <w:t>我国矿产资源丰富，根据中华人民共和国自然资源部编制的《中国矿产资源报告</w:t>
      </w:r>
    </w:p>
    <w:p>
      <w:pPr>
        <w:pStyle w:val="5"/>
        <w:spacing w:before="160"/>
        <w:ind w:left="238"/>
        <w:jc w:val="both"/>
      </w:pPr>
      <w:r>
        <w:t>（</w:t>
      </w:r>
      <w:r>
        <w:rPr>
          <w:rFonts w:ascii="Times New Roman" w:eastAsia="Times New Roman"/>
        </w:rPr>
        <w:t>201</w:t>
      </w:r>
      <w:r>
        <w:rPr>
          <w:rFonts w:ascii="Times New Roman" w:eastAsia="Times New Roman"/>
          <w:spacing w:val="-1"/>
        </w:rPr>
        <w:t>9</w:t>
      </w:r>
      <w:r>
        <w:rPr>
          <w:spacing w:val="-120"/>
        </w:rPr>
        <w:t>）</w:t>
      </w:r>
      <w:r>
        <w:rPr>
          <w:spacing w:val="-41"/>
        </w:rPr>
        <w:t xml:space="preserve">》，截至 </w:t>
      </w:r>
      <w:r>
        <w:rPr>
          <w:rFonts w:ascii="Times New Roman" w:eastAsia="Times New Roman"/>
        </w:rPr>
        <w:t xml:space="preserve">2018 </w:t>
      </w:r>
      <w:r>
        <w:rPr>
          <w:spacing w:val="-12"/>
        </w:rPr>
        <w:t xml:space="preserve">年底，已发现矿产 </w:t>
      </w:r>
      <w:r>
        <w:rPr>
          <w:rFonts w:ascii="Times New Roman" w:eastAsia="Times New Roman"/>
        </w:rPr>
        <w:t xml:space="preserve">173 </w:t>
      </w:r>
      <w:r>
        <w:rPr>
          <w:spacing w:val="-12"/>
        </w:rPr>
        <w:t>种，其</w:t>
      </w:r>
      <w:bookmarkStart w:id="93" w:name="_GoBack"/>
      <w:bookmarkEnd w:id="93"/>
      <w:r>
        <w:rPr>
          <w:spacing w:val="-12"/>
        </w:rPr>
        <w:t xml:space="preserve">中能源矿产 </w:t>
      </w:r>
      <w:r>
        <w:rPr>
          <w:rFonts w:ascii="Times New Roman" w:eastAsia="Times New Roman"/>
        </w:rPr>
        <w:t xml:space="preserve">13 </w:t>
      </w:r>
      <w:r>
        <w:rPr>
          <w:spacing w:val="-13"/>
        </w:rPr>
        <w:t xml:space="preserve">种、金属矿产 </w:t>
      </w:r>
      <w:r>
        <w:rPr>
          <w:rFonts w:ascii="Times New Roman" w:eastAsia="Times New Roman"/>
        </w:rPr>
        <w:t xml:space="preserve">59 </w:t>
      </w:r>
      <w:r>
        <w:t>种、</w:t>
      </w:r>
    </w:p>
    <w:p>
      <w:pPr>
        <w:pStyle w:val="5"/>
        <w:spacing w:before="161" w:line="364" w:lineRule="auto"/>
        <w:ind w:left="238" w:right="271"/>
        <w:jc w:val="both"/>
      </w:pPr>
      <w:r>
        <w:rPr>
          <w:spacing w:val="-9"/>
        </w:rPr>
        <w:t xml:space="preserve">非金属矿产 </w:t>
      </w:r>
      <w:r>
        <w:rPr>
          <w:rFonts w:ascii="Times New Roman" w:eastAsia="Times New Roman"/>
        </w:rPr>
        <w:t xml:space="preserve">95 </w:t>
      </w:r>
      <w:r>
        <w:rPr>
          <w:spacing w:val="-8"/>
        </w:rPr>
        <w:t xml:space="preserve">种、水气矿产 </w:t>
      </w:r>
      <w:r>
        <w:rPr>
          <w:rFonts w:ascii="Times New Roman" w:eastAsia="Times New Roman"/>
        </w:rPr>
        <w:t xml:space="preserve">6 </w:t>
      </w:r>
      <w:r>
        <w:rPr>
          <w:spacing w:val="-1"/>
        </w:rPr>
        <w:t>种。我国已成为全球少数几个矿种齐全、矿产资源总量</w:t>
      </w:r>
      <w:r>
        <w:rPr>
          <w:spacing w:val="-8"/>
        </w:rPr>
        <w:t>丰富的国家之一。随着社会经济的高速发展，重要矿产消费持续增长，金属非金属矿山</w:t>
      </w:r>
      <w:r>
        <w:t>行业已成为国民经济发展的重要支柱。</w:t>
      </w:r>
    </w:p>
    <w:p>
      <w:pPr>
        <w:pStyle w:val="5"/>
        <w:spacing w:before="2" w:line="364" w:lineRule="auto"/>
        <w:ind w:left="238" w:right="271" w:firstLine="480"/>
        <w:jc w:val="both"/>
      </w:pPr>
      <w:r>
        <w:rPr>
          <w:spacing w:val="-9"/>
        </w:rPr>
        <w:t>目前，我国金属非金属固体矿产资源开采主要包括露天开采、地下开采、溶浸采矿</w:t>
      </w:r>
      <w:r>
        <w:rPr>
          <w:spacing w:val="-11"/>
        </w:rPr>
        <w:t xml:space="preserve">和海洋采矿 </w:t>
      </w:r>
      <w:r>
        <w:rPr>
          <w:rFonts w:ascii="Times New Roman" w:eastAsia="Times New Roman"/>
        </w:rPr>
        <w:t xml:space="preserve">4 </w:t>
      </w:r>
      <w:r>
        <w:rPr>
          <w:spacing w:val="-10"/>
        </w:rPr>
        <w:t>种方式。海洋采矿技术与装备的研发目前已取得重大突破，但还未能进行</w:t>
      </w:r>
      <w:r>
        <w:rPr>
          <w:spacing w:val="-11"/>
        </w:rPr>
        <w:t>工业化生产。溶浸采矿在地面堆浸、原地破碎溶浸和钻孔溶浸等方面已研发出成套技术</w:t>
      </w:r>
      <w:r>
        <w:rPr>
          <w:spacing w:val="-10"/>
        </w:rPr>
        <w:t>并得到应用，但目前产量比例不高。因此，大多数金属非金属矿产资源的供应主要来自</w:t>
      </w:r>
      <w:r>
        <w:t>露天开采和地下开采。</w:t>
      </w:r>
    </w:p>
    <w:p>
      <w:pPr>
        <w:pStyle w:val="5"/>
        <w:spacing w:before="3" w:line="364" w:lineRule="auto"/>
        <w:ind w:left="238" w:right="154" w:firstLine="480"/>
      </w:pPr>
      <w:r>
        <w:rPr>
          <w:spacing w:val="-5"/>
        </w:rPr>
        <w:t>地下开采需要从地表掘进通达矿体的各种通道，用以提升运输、通风、排水、行人</w:t>
      </w:r>
      <w:r>
        <w:rPr>
          <w:spacing w:val="-10"/>
        </w:rPr>
        <w:t>等，主要由开拓、提升运输、通风、供电、供气、供水、排水、充填等系统组成，建设</w:t>
      </w:r>
      <w:r>
        <w:rPr>
          <w:spacing w:val="-11"/>
        </w:rPr>
        <w:t>周期长、技术难度较大、回采率低、危险程度高。基于其特殊的作业环境，开采中除受</w:t>
      </w:r>
      <w:r>
        <w:rPr>
          <w:spacing w:val="-16"/>
        </w:rPr>
        <w:t>到溶洞、断层、破碎带、地下水、有害气体等地下开采环境限制，其自身的集约化程度、</w:t>
      </w:r>
      <w:r>
        <w:rPr>
          <w:spacing w:val="-9"/>
        </w:rPr>
        <w:t>装备水平、组织结构等均对安全生产有较大影响，进而形成了地下矿山作业区域点多面</w:t>
      </w:r>
      <w:r>
        <w:rPr>
          <w:spacing w:val="-10"/>
        </w:rPr>
        <w:t>广、作业条件多变复杂、作业通道狭窄灰暗等特点。受地下开采环境的限制，井下作业</w:t>
      </w:r>
      <w:r>
        <w:rPr>
          <w:spacing w:val="-15"/>
        </w:rPr>
        <w:t>过程中常见的风险主要为冒顶片帮、中毒窒息、透水、放炮、火药爆炸、火灾、物体打击、高处坠落、机械伤害、车辆伤害、触电、坍塌等。</w:t>
      </w:r>
    </w:p>
    <w:p>
      <w:pPr>
        <w:pStyle w:val="5"/>
        <w:spacing w:before="6" w:line="364" w:lineRule="auto"/>
        <w:ind w:left="238" w:right="271" w:firstLine="480"/>
        <w:jc w:val="both"/>
      </w:pPr>
      <w:r>
        <w:rPr>
          <w:spacing w:val="-2"/>
        </w:rPr>
        <w:t>提升系统是地下矿山的主要生产系统，是联系地面和井下的</w:t>
      </w:r>
      <w:r>
        <w:rPr>
          <w:rFonts w:ascii="Times New Roman" w:hAnsi="Times New Roman" w:eastAsia="Times New Roman"/>
        </w:rPr>
        <w:t>“</w:t>
      </w:r>
      <w:r>
        <w:t>咽喉</w:t>
      </w:r>
      <w:r>
        <w:rPr>
          <w:rFonts w:ascii="Times New Roman" w:hAnsi="Times New Roman" w:eastAsia="Times New Roman"/>
        </w:rPr>
        <w:t>”</w:t>
      </w:r>
      <w:r>
        <w:rPr>
          <w:spacing w:val="-7"/>
        </w:rPr>
        <w:t>。提升作业主要</w:t>
      </w:r>
      <w:r>
        <w:rPr>
          <w:spacing w:val="-5"/>
        </w:rPr>
        <w:t>包括矿</w:t>
      </w:r>
      <w:r>
        <w:t>（废</w:t>
      </w:r>
      <w:r>
        <w:rPr>
          <w:spacing w:val="-15"/>
        </w:rPr>
        <w:t>）</w:t>
      </w:r>
      <w:r>
        <w:rPr>
          <w:spacing w:val="-10"/>
        </w:rPr>
        <w:t>石、人员、设备、材料等的提升，金属非金属地下矿山常见的提升方式主</w:t>
      </w:r>
      <w:r>
        <w:t>要有竖井提升和斜井提升。</w:t>
      </w:r>
    </w:p>
    <w:p>
      <w:pPr>
        <w:pStyle w:val="5"/>
        <w:spacing w:before="2" w:line="364" w:lineRule="auto"/>
        <w:ind w:left="238" w:right="153" w:firstLine="480"/>
      </w:pPr>
      <w:r>
        <w:rPr>
          <w:spacing w:val="-10"/>
        </w:rPr>
        <w:t>竖井提升系统</w:t>
      </w:r>
      <w:r>
        <w:t>（</w:t>
      </w:r>
      <w:r>
        <w:rPr>
          <w:spacing w:val="-30"/>
        </w:rPr>
        <w:t xml:space="preserve">图 </w:t>
      </w:r>
      <w:r>
        <w:rPr>
          <w:rFonts w:ascii="Times New Roman" w:eastAsia="Times New Roman"/>
          <w:spacing w:val="-14"/>
        </w:rPr>
        <w:t>1-1</w:t>
      </w:r>
      <w:r>
        <w:rPr>
          <w:spacing w:val="-14"/>
        </w:rPr>
        <w:t>）</w:t>
      </w:r>
      <w:r>
        <w:rPr>
          <w:spacing w:val="-1"/>
        </w:rPr>
        <w:t xml:space="preserve">的主要作用是在井筒内沿垂直方向实现物流和人员的运输， </w:t>
      </w:r>
      <w:r>
        <w:rPr>
          <w:spacing w:val="-3"/>
        </w:rPr>
        <w:t>根据所使用的提升机和提升钢丝绳数量不同可分为单绳提升系统和多绳提升系统；根据</w:t>
      </w:r>
      <w:r>
        <w:rPr>
          <w:spacing w:val="-8"/>
        </w:rPr>
        <w:t>提升容器的不同可分为箕斗提升系统、罐笼提升系统和混合提升系统；根据提升机布置的不同可分为塔式提升系统和落地式提升系统。</w:t>
      </w:r>
    </w:p>
    <w:p>
      <w:pPr>
        <w:spacing w:after="0" w:line="364" w:lineRule="auto"/>
        <w:sectPr>
          <w:pgSz w:w="11910" w:h="16840"/>
          <w:pgMar w:top="1580" w:right="1180" w:bottom="1040" w:left="1180" w:header="0" w:footer="854" w:gutter="0"/>
        </w:sectPr>
      </w:pPr>
    </w:p>
    <w:p>
      <w:pPr>
        <w:pStyle w:val="5"/>
        <w:spacing w:before="39" w:line="364" w:lineRule="auto"/>
        <w:ind w:left="238" w:right="185" w:firstLine="480"/>
      </w:pPr>
      <w:r>
        <w:drawing>
          <wp:anchor distT="0" distB="0" distL="0" distR="0" simplePos="0" relativeHeight="248432640" behindDoc="1" locked="0" layoutInCell="1" allowOverlap="1">
            <wp:simplePos x="0" y="0"/>
            <wp:positionH relativeFrom="page">
              <wp:posOffset>1207135</wp:posOffset>
            </wp:positionH>
            <wp:positionV relativeFrom="paragraph">
              <wp:posOffset>1177925</wp:posOffset>
            </wp:positionV>
            <wp:extent cx="2370455" cy="16776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2370663" cy="1677844"/>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3806825</wp:posOffset>
            </wp:positionH>
            <wp:positionV relativeFrom="paragraph">
              <wp:posOffset>1187450</wp:posOffset>
            </wp:positionV>
            <wp:extent cx="2684145" cy="16440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2684145" cy="1644015"/>
                    </a:xfrm>
                    <a:prstGeom prst="rect">
                      <a:avLst/>
                    </a:prstGeom>
                  </pic:spPr>
                </pic:pic>
              </a:graphicData>
            </a:graphic>
          </wp:anchor>
        </w:drawing>
      </w:r>
      <w:r>
        <w:rPr>
          <w:spacing w:val="-1"/>
        </w:rPr>
        <w:t>竖井提升系统使用的主要设备设施包括提升机、井架、天轮、钢丝绳、连接装置、</w:t>
      </w:r>
      <w:r>
        <w:rPr>
          <w:spacing w:val="-5"/>
        </w:rPr>
        <w:t>提升容器</w:t>
      </w:r>
      <w:r>
        <w:t>（</w:t>
      </w:r>
      <w:r>
        <w:rPr>
          <w:spacing w:val="-31"/>
        </w:rPr>
        <w:t xml:space="preserve">图 </w:t>
      </w:r>
      <w:r>
        <w:rPr>
          <w:rFonts w:ascii="Times New Roman" w:eastAsia="Times New Roman"/>
        </w:rPr>
        <w:t>1</w:t>
      </w:r>
      <w:r>
        <w:rPr>
          <w:rFonts w:ascii="Times New Roman" w:eastAsia="Times New Roman"/>
          <w:spacing w:val="-1"/>
        </w:rPr>
        <w:t>-</w:t>
      </w:r>
      <w:r>
        <w:rPr>
          <w:rFonts w:ascii="Times New Roman" w:eastAsia="Times New Roman"/>
        </w:rPr>
        <w:t>2</w:t>
      </w:r>
      <w:r>
        <w:rPr>
          <w:spacing w:val="-120"/>
        </w:rPr>
        <w:t>）</w:t>
      </w:r>
      <w:r>
        <w:rPr>
          <w:spacing w:val="-9"/>
        </w:rPr>
        <w:t>、井筒导向装置、井口和井底的承接装置、阻车器、安全门、安全装</w:t>
      </w:r>
      <w:r>
        <w:rPr>
          <w:spacing w:val="-3"/>
        </w:rPr>
        <w:t>置</w:t>
      </w:r>
      <w:r>
        <w:t>（</w:t>
      </w:r>
      <w:r>
        <w:rPr>
          <w:spacing w:val="-31"/>
        </w:rPr>
        <w:t xml:space="preserve">图 </w:t>
      </w:r>
      <w:r>
        <w:rPr>
          <w:rFonts w:ascii="Times New Roman" w:eastAsia="Times New Roman"/>
        </w:rPr>
        <w:t>1</w:t>
      </w:r>
      <w:r>
        <w:rPr>
          <w:rFonts w:ascii="Times New Roman" w:eastAsia="Times New Roman"/>
          <w:spacing w:val="-1"/>
        </w:rPr>
        <w:t>-</w:t>
      </w:r>
      <w:r>
        <w:rPr>
          <w:rFonts w:ascii="Times New Roman" w:eastAsia="Times New Roman"/>
        </w:rPr>
        <w:t>3</w:t>
      </w:r>
      <w:r>
        <w:rPr>
          <w:spacing w:val="-22"/>
        </w:rPr>
        <w:t xml:space="preserve">，图 </w:t>
      </w:r>
      <w:r>
        <w:rPr>
          <w:rFonts w:ascii="Times New Roman" w:eastAsia="Times New Roman"/>
        </w:rPr>
        <w:t>1</w:t>
      </w:r>
      <w:r>
        <w:rPr>
          <w:rFonts w:ascii="Times New Roman" w:eastAsia="Times New Roman"/>
          <w:spacing w:val="-1"/>
        </w:rPr>
        <w:t>-</w:t>
      </w:r>
      <w:r>
        <w:rPr>
          <w:rFonts w:ascii="Times New Roman" w:eastAsia="Times New Roman"/>
        </w:rPr>
        <w:t>4</w:t>
      </w:r>
      <w:r>
        <w:rPr>
          <w:spacing w:val="-118"/>
        </w:rPr>
        <w:t>）</w:t>
      </w:r>
      <w:r>
        <w:rPr>
          <w:spacing w:val="-3"/>
        </w:rPr>
        <w:t>、信号装置等。竖井提升存在的风险主要有坠罐、竖井断绳、竖井松绳、竖井过卷、高处坠落等。</w:t>
      </w:r>
    </w:p>
    <w:p>
      <w:pPr>
        <w:pStyle w:val="5"/>
      </w:pPr>
    </w:p>
    <w:p>
      <w:pPr>
        <w:pStyle w:val="5"/>
      </w:pPr>
    </w:p>
    <w:p>
      <w:pPr>
        <w:pStyle w:val="5"/>
      </w:pPr>
    </w:p>
    <w:p>
      <w:pPr>
        <w:pStyle w:val="5"/>
      </w:pPr>
    </w:p>
    <w:p>
      <w:pPr>
        <w:pStyle w:val="5"/>
      </w:pPr>
    </w:p>
    <w:p>
      <w:pPr>
        <w:pStyle w:val="5"/>
      </w:pPr>
    </w:p>
    <w:p>
      <w:pPr>
        <w:pStyle w:val="5"/>
      </w:pPr>
    </w:p>
    <w:p>
      <w:pPr>
        <w:pStyle w:val="5"/>
      </w:pPr>
    </w:p>
    <w:p>
      <w:pPr>
        <w:pStyle w:val="5"/>
        <w:rPr>
          <w:sz w:val="29"/>
        </w:rPr>
      </w:pPr>
    </w:p>
    <w:p>
      <w:pPr>
        <w:spacing w:before="0"/>
        <w:ind w:left="0" w:right="33" w:firstLine="0"/>
        <w:jc w:val="center"/>
        <w:rPr>
          <w:rFonts w:hint="eastAsia" w:ascii="仿宋" w:hAnsi="仿宋" w:eastAsia="仿宋"/>
          <w:sz w:val="21"/>
        </w:rPr>
      </w:pPr>
      <w:r>
        <w:rPr>
          <w:rFonts w:ascii="Times New Roman" w:hAnsi="Times New Roman" w:eastAsia="Times New Roman"/>
          <w:sz w:val="21"/>
        </w:rPr>
        <w:t>1—</w:t>
      </w:r>
      <w:r>
        <w:rPr>
          <w:rFonts w:hint="eastAsia" w:ascii="仿宋" w:hAnsi="仿宋" w:eastAsia="仿宋"/>
          <w:sz w:val="21"/>
        </w:rPr>
        <w:t>天轮或导向轮；</w:t>
      </w:r>
      <w:r>
        <w:rPr>
          <w:rFonts w:ascii="Times New Roman" w:hAnsi="Times New Roman" w:eastAsia="Times New Roman"/>
          <w:sz w:val="21"/>
        </w:rPr>
        <w:t>2—</w:t>
      </w:r>
      <w:r>
        <w:rPr>
          <w:rFonts w:hint="eastAsia" w:ascii="仿宋" w:hAnsi="仿宋" w:eastAsia="仿宋"/>
          <w:sz w:val="21"/>
        </w:rPr>
        <w:t>容器</w:t>
      </w:r>
      <w:r>
        <w:rPr>
          <w:rFonts w:ascii="Times New Roman" w:hAnsi="Times New Roman" w:eastAsia="Times New Roman"/>
          <w:sz w:val="21"/>
        </w:rPr>
        <w:t>/</w:t>
      </w:r>
      <w:r>
        <w:rPr>
          <w:rFonts w:hint="eastAsia" w:ascii="仿宋" w:hAnsi="仿宋" w:eastAsia="仿宋"/>
          <w:sz w:val="21"/>
        </w:rPr>
        <w:t>配重；</w:t>
      </w:r>
      <w:r>
        <w:rPr>
          <w:rFonts w:ascii="Times New Roman" w:hAnsi="Times New Roman" w:eastAsia="Times New Roman"/>
          <w:sz w:val="21"/>
        </w:rPr>
        <w:t>3—</w:t>
      </w:r>
      <w:r>
        <w:rPr>
          <w:rFonts w:hint="eastAsia" w:ascii="仿宋" w:hAnsi="仿宋" w:eastAsia="仿宋"/>
          <w:sz w:val="21"/>
        </w:rPr>
        <w:t>尾绳；</w:t>
      </w:r>
      <w:r>
        <w:rPr>
          <w:rFonts w:ascii="Times New Roman" w:hAnsi="Times New Roman" w:eastAsia="Times New Roman"/>
          <w:sz w:val="21"/>
        </w:rPr>
        <w:t>4—</w:t>
      </w:r>
      <w:r>
        <w:rPr>
          <w:rFonts w:hint="eastAsia" w:ascii="仿宋" w:hAnsi="仿宋" w:eastAsia="仿宋"/>
          <w:sz w:val="21"/>
        </w:rPr>
        <w:t>首绳；</w:t>
      </w:r>
      <w:r>
        <w:rPr>
          <w:rFonts w:ascii="Times New Roman" w:hAnsi="Times New Roman" w:eastAsia="Times New Roman"/>
          <w:sz w:val="21"/>
        </w:rPr>
        <w:t>5—</w:t>
      </w:r>
      <w:r>
        <w:rPr>
          <w:rFonts w:hint="eastAsia" w:ascii="仿宋" w:hAnsi="仿宋" w:eastAsia="仿宋"/>
          <w:sz w:val="21"/>
        </w:rPr>
        <w:t>主轴装置；</w:t>
      </w:r>
      <w:r>
        <w:rPr>
          <w:rFonts w:ascii="Times New Roman" w:hAnsi="Times New Roman" w:eastAsia="Times New Roman"/>
          <w:sz w:val="21"/>
        </w:rPr>
        <w:t>6—</w:t>
      </w:r>
      <w:r>
        <w:rPr>
          <w:rFonts w:hint="eastAsia" w:ascii="仿宋" w:hAnsi="仿宋" w:eastAsia="仿宋"/>
          <w:sz w:val="21"/>
        </w:rPr>
        <w:t>摩擦轮</w:t>
      </w:r>
    </w:p>
    <w:p>
      <w:pPr>
        <w:pStyle w:val="5"/>
        <w:tabs>
          <w:tab w:val="left" w:pos="859"/>
        </w:tabs>
        <w:spacing w:before="179"/>
        <w:ind w:right="36"/>
        <w:jc w:val="center"/>
        <w:rPr>
          <w:rFonts w:hint="eastAsia" w:ascii="仿宋" w:eastAsia="仿宋"/>
        </w:rPr>
      </w:pPr>
      <w:r>
        <w:drawing>
          <wp:anchor distT="0" distB="0" distL="0" distR="0" simplePos="0" relativeHeight="1024" behindDoc="0" locked="0" layoutInCell="1" allowOverlap="1">
            <wp:simplePos x="0" y="0"/>
            <wp:positionH relativeFrom="page">
              <wp:posOffset>2191385</wp:posOffset>
            </wp:positionH>
            <wp:positionV relativeFrom="paragraph">
              <wp:posOffset>374650</wp:posOffset>
            </wp:positionV>
            <wp:extent cx="3177540" cy="476123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3177823" cy="4760976"/>
                    </a:xfrm>
                    <a:prstGeom prst="rect">
                      <a:avLst/>
                    </a:prstGeom>
                  </pic:spPr>
                </pic:pic>
              </a:graphicData>
            </a:graphic>
          </wp:anchor>
        </w:drawing>
      </w:r>
      <w:r>
        <w:rPr>
          <w:rFonts w:hint="eastAsia" w:ascii="仿宋" w:eastAsia="仿宋"/>
        </w:rPr>
        <w:t>图</w:t>
      </w:r>
      <w:r>
        <w:rPr>
          <w:rFonts w:hint="eastAsia" w:ascii="仿宋" w:eastAsia="仿宋"/>
          <w:spacing w:val="-61"/>
        </w:rPr>
        <w:t xml:space="preserve"> </w:t>
      </w:r>
      <w:r>
        <w:rPr>
          <w:rFonts w:ascii="Times New Roman" w:eastAsia="Times New Roman"/>
        </w:rPr>
        <w:t>1-1</w:t>
      </w:r>
      <w:r>
        <w:rPr>
          <w:rFonts w:ascii="Times New Roman" w:eastAsia="Times New Roman"/>
        </w:rPr>
        <w:tab/>
      </w:r>
      <w:r>
        <w:rPr>
          <w:rFonts w:hint="eastAsia" w:ascii="仿宋" w:eastAsia="仿宋"/>
        </w:rPr>
        <w:t>竖井提升系统</w:t>
      </w:r>
    </w:p>
    <w:p>
      <w:pPr>
        <w:spacing w:before="39"/>
        <w:ind w:left="0" w:right="34" w:firstLine="0"/>
        <w:jc w:val="center"/>
        <w:rPr>
          <w:rFonts w:hint="eastAsia" w:ascii="仿宋" w:hAnsi="仿宋" w:eastAsia="仿宋"/>
          <w:sz w:val="21"/>
        </w:rPr>
      </w:pPr>
      <w:r>
        <w:rPr>
          <w:rFonts w:ascii="Times New Roman" w:hAnsi="Times New Roman" w:eastAsia="Times New Roman"/>
          <w:sz w:val="21"/>
        </w:rPr>
        <w:t>1—</w:t>
      </w:r>
      <w:r>
        <w:rPr>
          <w:rFonts w:hint="eastAsia" w:ascii="仿宋" w:hAnsi="仿宋" w:eastAsia="仿宋"/>
          <w:sz w:val="21"/>
        </w:rPr>
        <w:t>提升钢丝绳；</w:t>
      </w:r>
      <w:r>
        <w:rPr>
          <w:rFonts w:ascii="Times New Roman" w:hAnsi="Times New Roman" w:eastAsia="Times New Roman"/>
          <w:sz w:val="21"/>
        </w:rPr>
        <w:t>2—</w:t>
      </w:r>
      <w:r>
        <w:rPr>
          <w:rFonts w:hint="eastAsia" w:ascii="仿宋" w:hAnsi="仿宋" w:eastAsia="仿宋"/>
          <w:sz w:val="21"/>
        </w:rPr>
        <w:t>双面夹紧楔形绳环；</w:t>
      </w:r>
      <w:r>
        <w:rPr>
          <w:rFonts w:ascii="Times New Roman" w:hAnsi="Times New Roman" w:eastAsia="Times New Roman"/>
          <w:sz w:val="21"/>
        </w:rPr>
        <w:t>3—</w:t>
      </w:r>
      <w:r>
        <w:rPr>
          <w:rFonts w:hint="eastAsia" w:ascii="仿宋" w:hAnsi="仿宋" w:eastAsia="仿宋"/>
          <w:sz w:val="21"/>
        </w:rPr>
        <w:t>主控杆；</w:t>
      </w:r>
      <w:r>
        <w:rPr>
          <w:rFonts w:ascii="Times New Roman" w:hAnsi="Times New Roman" w:eastAsia="Times New Roman"/>
          <w:sz w:val="21"/>
        </w:rPr>
        <w:t>4—</w:t>
      </w:r>
      <w:r>
        <w:rPr>
          <w:rFonts w:hint="eastAsia" w:ascii="仿宋" w:hAnsi="仿宋" w:eastAsia="仿宋"/>
          <w:sz w:val="21"/>
        </w:rPr>
        <w:t>防坠器；</w:t>
      </w:r>
    </w:p>
    <w:p>
      <w:pPr>
        <w:pStyle w:val="5"/>
        <w:spacing w:before="7"/>
        <w:rPr>
          <w:rFonts w:ascii="仿宋"/>
          <w:sz w:val="15"/>
        </w:rPr>
      </w:pPr>
    </w:p>
    <w:p>
      <w:pPr>
        <w:spacing w:before="0"/>
        <w:ind w:left="0" w:right="31" w:firstLine="0"/>
        <w:jc w:val="center"/>
        <w:rPr>
          <w:rFonts w:hint="eastAsia" w:ascii="仿宋" w:hAnsi="仿宋" w:eastAsia="仿宋"/>
          <w:sz w:val="21"/>
        </w:rPr>
      </w:pPr>
      <w:r>
        <w:rPr>
          <w:rFonts w:ascii="Times New Roman" w:hAnsi="Times New Roman" w:eastAsia="Times New Roman"/>
          <w:w w:val="100"/>
          <w:sz w:val="21"/>
        </w:rPr>
        <w:t>5—</w:t>
      </w:r>
      <w:r>
        <w:rPr>
          <w:rFonts w:hint="eastAsia" w:ascii="仿宋" w:hAnsi="仿宋" w:eastAsia="仿宋"/>
          <w:spacing w:val="-3"/>
          <w:w w:val="100"/>
          <w:sz w:val="21"/>
        </w:rPr>
        <w:t>橡胶滚轮罐耳（用于刚性组合罐道</w:t>
      </w:r>
      <w:r>
        <w:rPr>
          <w:rFonts w:hint="eastAsia" w:ascii="仿宋" w:hAnsi="仿宋" w:eastAsia="仿宋"/>
          <w:spacing w:val="-106"/>
          <w:w w:val="100"/>
          <w:sz w:val="21"/>
        </w:rPr>
        <w:t>）</w:t>
      </w:r>
      <w:r>
        <w:rPr>
          <w:rFonts w:hint="eastAsia" w:ascii="仿宋" w:hAnsi="仿宋" w:eastAsia="仿宋"/>
          <w:spacing w:val="-1"/>
          <w:w w:val="100"/>
          <w:sz w:val="21"/>
        </w:rPr>
        <w:t>；</w:t>
      </w:r>
      <w:r>
        <w:rPr>
          <w:rFonts w:ascii="Times New Roman" w:hAnsi="Times New Roman" w:eastAsia="Times New Roman"/>
          <w:spacing w:val="-3"/>
          <w:w w:val="100"/>
          <w:sz w:val="21"/>
        </w:rPr>
        <w:t>6</w:t>
      </w:r>
      <w:r>
        <w:rPr>
          <w:rFonts w:ascii="Times New Roman" w:hAnsi="Times New Roman" w:eastAsia="Times New Roman"/>
          <w:w w:val="100"/>
          <w:sz w:val="21"/>
        </w:rPr>
        <w:t>—</w:t>
      </w:r>
      <w:r>
        <w:rPr>
          <w:rFonts w:hint="eastAsia" w:ascii="仿宋" w:hAnsi="仿宋" w:eastAsia="仿宋"/>
          <w:spacing w:val="-3"/>
          <w:w w:val="100"/>
          <w:sz w:val="21"/>
        </w:rPr>
        <w:t>淋水棚；</w:t>
      </w:r>
      <w:r>
        <w:rPr>
          <w:rFonts w:ascii="Times New Roman" w:hAnsi="Times New Roman" w:eastAsia="Times New Roman"/>
          <w:w w:val="100"/>
          <w:sz w:val="21"/>
        </w:rPr>
        <w:t>7</w:t>
      </w:r>
      <w:r>
        <w:rPr>
          <w:rFonts w:ascii="Times New Roman" w:hAnsi="Times New Roman" w:eastAsia="Times New Roman"/>
          <w:spacing w:val="-3"/>
          <w:w w:val="100"/>
          <w:sz w:val="21"/>
        </w:rPr>
        <w:t>—</w:t>
      </w:r>
      <w:r>
        <w:rPr>
          <w:rFonts w:hint="eastAsia" w:ascii="仿宋" w:hAnsi="仿宋" w:eastAsia="仿宋"/>
          <w:spacing w:val="-2"/>
          <w:w w:val="100"/>
          <w:sz w:val="21"/>
        </w:rPr>
        <w:t>横梁；</w:t>
      </w:r>
      <w:r>
        <w:rPr>
          <w:rFonts w:ascii="Times New Roman" w:hAnsi="Times New Roman" w:eastAsia="Times New Roman"/>
          <w:w w:val="100"/>
          <w:sz w:val="21"/>
        </w:rPr>
        <w:t>8</w:t>
      </w:r>
      <w:r>
        <w:rPr>
          <w:rFonts w:ascii="Times New Roman" w:hAnsi="Times New Roman" w:eastAsia="Times New Roman"/>
          <w:spacing w:val="-3"/>
          <w:w w:val="100"/>
          <w:sz w:val="21"/>
        </w:rPr>
        <w:t>—</w:t>
      </w:r>
      <w:r>
        <w:rPr>
          <w:rFonts w:hint="eastAsia" w:ascii="仿宋" w:hAnsi="仿宋" w:eastAsia="仿宋"/>
          <w:spacing w:val="-2"/>
          <w:w w:val="100"/>
          <w:sz w:val="21"/>
        </w:rPr>
        <w:t>立柱；</w:t>
      </w:r>
      <w:r>
        <w:rPr>
          <w:rFonts w:ascii="Times New Roman" w:hAnsi="Times New Roman" w:eastAsia="Times New Roman"/>
          <w:spacing w:val="-3"/>
          <w:w w:val="100"/>
          <w:sz w:val="21"/>
        </w:rPr>
        <w:t>9—</w:t>
      </w:r>
      <w:r>
        <w:rPr>
          <w:rFonts w:hint="eastAsia" w:ascii="仿宋" w:hAnsi="仿宋" w:eastAsia="仿宋"/>
          <w:spacing w:val="-1"/>
          <w:w w:val="100"/>
          <w:sz w:val="21"/>
        </w:rPr>
        <w:t>钢板；</w:t>
      </w:r>
      <w:r>
        <w:rPr>
          <w:rFonts w:ascii="Times New Roman" w:hAnsi="Times New Roman" w:eastAsia="Times New Roman"/>
          <w:w w:val="100"/>
          <w:sz w:val="21"/>
        </w:rPr>
        <w:t>10</w:t>
      </w:r>
      <w:r>
        <w:rPr>
          <w:rFonts w:ascii="Times New Roman" w:hAnsi="Times New Roman" w:eastAsia="Times New Roman"/>
          <w:spacing w:val="-3"/>
          <w:w w:val="100"/>
          <w:sz w:val="21"/>
        </w:rPr>
        <w:t>—</w:t>
      </w:r>
      <w:r>
        <w:rPr>
          <w:rFonts w:hint="eastAsia" w:ascii="仿宋" w:hAnsi="仿宋" w:eastAsia="仿宋"/>
          <w:spacing w:val="-2"/>
          <w:w w:val="100"/>
          <w:sz w:val="21"/>
        </w:rPr>
        <w:t>罐门；</w:t>
      </w:r>
    </w:p>
    <w:p>
      <w:pPr>
        <w:spacing w:after="0"/>
        <w:jc w:val="center"/>
        <w:rPr>
          <w:rFonts w:hint="eastAsia" w:ascii="仿宋" w:hAnsi="仿宋" w:eastAsia="仿宋"/>
          <w:sz w:val="21"/>
        </w:rPr>
        <w:sectPr>
          <w:pgSz w:w="11910" w:h="16840"/>
          <w:pgMar w:top="1440" w:right="1180" w:bottom="1040" w:left="1180" w:header="0" w:footer="854" w:gutter="0"/>
        </w:sectPr>
      </w:pPr>
    </w:p>
    <w:p>
      <w:pPr>
        <w:spacing w:before="59"/>
        <w:ind w:left="0" w:right="31" w:firstLine="0"/>
        <w:jc w:val="center"/>
        <w:rPr>
          <w:rFonts w:hint="eastAsia" w:ascii="仿宋" w:hAnsi="仿宋" w:eastAsia="仿宋"/>
          <w:sz w:val="21"/>
        </w:rPr>
      </w:pPr>
      <w:r>
        <w:rPr>
          <w:rFonts w:ascii="Times New Roman" w:hAnsi="Times New Roman" w:eastAsia="Times New Roman"/>
          <w:sz w:val="21"/>
        </w:rPr>
        <w:t>11—</w:t>
      </w:r>
      <w:r>
        <w:rPr>
          <w:rFonts w:hint="eastAsia" w:ascii="仿宋" w:hAnsi="仿宋" w:eastAsia="仿宋"/>
          <w:sz w:val="21"/>
        </w:rPr>
        <w:t>轨道；</w:t>
      </w:r>
      <w:r>
        <w:rPr>
          <w:rFonts w:ascii="Times New Roman" w:hAnsi="Times New Roman" w:eastAsia="Times New Roman"/>
          <w:sz w:val="21"/>
        </w:rPr>
        <w:t>12—</w:t>
      </w:r>
      <w:r>
        <w:rPr>
          <w:rFonts w:hint="eastAsia" w:ascii="仿宋" w:hAnsi="仿宋" w:eastAsia="仿宋"/>
          <w:sz w:val="21"/>
        </w:rPr>
        <w:t>阻车器；</w:t>
      </w:r>
      <w:r>
        <w:rPr>
          <w:rFonts w:ascii="Times New Roman" w:hAnsi="Times New Roman" w:eastAsia="Times New Roman"/>
          <w:sz w:val="21"/>
        </w:rPr>
        <w:t>13—</w:t>
      </w:r>
      <w:r>
        <w:rPr>
          <w:rFonts w:hint="eastAsia" w:ascii="仿宋" w:hAnsi="仿宋" w:eastAsia="仿宋"/>
          <w:sz w:val="21"/>
        </w:rPr>
        <w:t>稳罐罐耳；</w:t>
      </w:r>
      <w:r>
        <w:rPr>
          <w:rFonts w:ascii="Times New Roman" w:hAnsi="Times New Roman" w:eastAsia="Times New Roman"/>
          <w:sz w:val="21"/>
        </w:rPr>
        <w:t>14—</w:t>
      </w:r>
      <w:r>
        <w:rPr>
          <w:rFonts w:hint="eastAsia" w:ascii="仿宋" w:hAnsi="仿宋" w:eastAsia="仿宋"/>
          <w:sz w:val="21"/>
        </w:rPr>
        <w:t>罐盖；</w:t>
      </w:r>
      <w:r>
        <w:rPr>
          <w:rFonts w:ascii="Times New Roman" w:hAnsi="Times New Roman" w:eastAsia="Times New Roman"/>
          <w:sz w:val="21"/>
        </w:rPr>
        <w:t>15—</w:t>
      </w:r>
      <w:r>
        <w:rPr>
          <w:rFonts w:hint="eastAsia" w:ascii="仿宋" w:hAnsi="仿宋" w:eastAsia="仿宋"/>
          <w:sz w:val="21"/>
        </w:rPr>
        <w:t>套管罐耳（用于绳罐道）</w:t>
      </w:r>
    </w:p>
    <w:p>
      <w:pPr>
        <w:pStyle w:val="5"/>
        <w:tabs>
          <w:tab w:val="left" w:pos="859"/>
        </w:tabs>
        <w:spacing w:before="179"/>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1-2</w:t>
      </w:r>
      <w:r>
        <w:rPr>
          <w:rFonts w:ascii="Times New Roman" w:eastAsia="Times New Roman"/>
        </w:rPr>
        <w:tab/>
      </w:r>
      <w:r>
        <w:rPr>
          <w:rFonts w:hint="eastAsia" w:ascii="仿宋" w:eastAsia="仿宋"/>
        </w:rPr>
        <w:t>标准罐笼</w:t>
      </w:r>
    </w:p>
    <w:p>
      <w:pPr>
        <w:pStyle w:val="5"/>
        <w:spacing w:before="7"/>
        <w:rPr>
          <w:rFonts w:ascii="仿宋"/>
          <w:sz w:val="8"/>
        </w:rPr>
      </w:pPr>
      <w:r>
        <w:drawing>
          <wp:anchor distT="0" distB="0" distL="0" distR="0" simplePos="0" relativeHeight="1024" behindDoc="0" locked="0" layoutInCell="1" allowOverlap="1">
            <wp:simplePos x="0" y="0"/>
            <wp:positionH relativeFrom="page">
              <wp:posOffset>1985645</wp:posOffset>
            </wp:positionH>
            <wp:positionV relativeFrom="paragraph">
              <wp:posOffset>94615</wp:posOffset>
            </wp:positionV>
            <wp:extent cx="3590290" cy="270764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3590437" cy="2707386"/>
                    </a:xfrm>
                    <a:prstGeom prst="rect">
                      <a:avLst/>
                    </a:prstGeom>
                  </pic:spPr>
                </pic:pic>
              </a:graphicData>
            </a:graphic>
          </wp:anchor>
        </w:drawing>
      </w:r>
    </w:p>
    <w:p>
      <w:pPr>
        <w:spacing w:before="108"/>
        <w:ind w:left="0" w:right="31" w:firstLine="0"/>
        <w:jc w:val="center"/>
        <w:rPr>
          <w:rFonts w:hint="eastAsia" w:ascii="仿宋" w:hAnsi="仿宋" w:eastAsia="仿宋"/>
          <w:sz w:val="21"/>
        </w:rPr>
      </w:pPr>
      <w:r>
        <w:rPr>
          <w:rFonts w:ascii="Times New Roman" w:hAnsi="Times New Roman" w:eastAsia="Times New Roman"/>
          <w:sz w:val="21"/>
        </w:rPr>
        <w:t>1—</w:t>
      </w:r>
      <w:r>
        <w:rPr>
          <w:rFonts w:hint="eastAsia" w:ascii="仿宋" w:hAnsi="仿宋" w:eastAsia="仿宋"/>
          <w:sz w:val="21"/>
        </w:rPr>
        <w:t>弹簧；</w:t>
      </w:r>
      <w:r>
        <w:rPr>
          <w:rFonts w:ascii="Times New Roman" w:hAnsi="Times New Roman" w:eastAsia="Times New Roman"/>
          <w:sz w:val="21"/>
        </w:rPr>
        <w:t>2—</w:t>
      </w:r>
      <w:r>
        <w:rPr>
          <w:rFonts w:hint="eastAsia" w:ascii="仿宋" w:hAnsi="仿宋" w:eastAsia="仿宋"/>
          <w:sz w:val="21"/>
        </w:rPr>
        <w:t>滑楔；</w:t>
      </w:r>
      <w:r>
        <w:rPr>
          <w:rFonts w:ascii="Times New Roman" w:hAnsi="Times New Roman" w:eastAsia="Times New Roman"/>
          <w:sz w:val="21"/>
        </w:rPr>
        <w:t>3—</w:t>
      </w:r>
      <w:r>
        <w:rPr>
          <w:rFonts w:hint="eastAsia" w:ascii="仿宋" w:hAnsi="仿宋" w:eastAsia="仿宋"/>
          <w:sz w:val="21"/>
        </w:rPr>
        <w:t>主拉杆；</w:t>
      </w:r>
      <w:r>
        <w:rPr>
          <w:rFonts w:ascii="Times New Roman" w:hAnsi="Times New Roman" w:eastAsia="Times New Roman"/>
          <w:sz w:val="21"/>
        </w:rPr>
        <w:t>4—</w:t>
      </w:r>
      <w:r>
        <w:rPr>
          <w:rFonts w:hint="eastAsia" w:ascii="仿宋" w:hAnsi="仿宋" w:eastAsia="仿宋"/>
          <w:sz w:val="21"/>
        </w:rPr>
        <w:t>横梁；</w:t>
      </w:r>
      <w:r>
        <w:rPr>
          <w:rFonts w:ascii="Times New Roman" w:hAnsi="Times New Roman" w:eastAsia="Times New Roman"/>
          <w:sz w:val="21"/>
        </w:rPr>
        <w:t>5—</w:t>
      </w:r>
      <w:r>
        <w:rPr>
          <w:rFonts w:hint="eastAsia" w:ascii="仿宋" w:hAnsi="仿宋" w:eastAsia="仿宋"/>
          <w:sz w:val="21"/>
        </w:rPr>
        <w:t>连板；</w:t>
      </w:r>
      <w:r>
        <w:rPr>
          <w:rFonts w:ascii="Times New Roman" w:hAnsi="Times New Roman" w:eastAsia="Times New Roman"/>
          <w:sz w:val="21"/>
        </w:rPr>
        <w:t>6—</w:t>
      </w:r>
      <w:r>
        <w:rPr>
          <w:rFonts w:hint="eastAsia" w:ascii="仿宋" w:hAnsi="仿宋" w:eastAsia="仿宋"/>
          <w:sz w:val="21"/>
        </w:rPr>
        <w:t>拨杆；</w:t>
      </w:r>
      <w:r>
        <w:rPr>
          <w:rFonts w:ascii="Times New Roman" w:hAnsi="Times New Roman" w:eastAsia="Times New Roman"/>
          <w:sz w:val="21"/>
        </w:rPr>
        <w:t>7—</w:t>
      </w:r>
      <w:r>
        <w:rPr>
          <w:rFonts w:hint="eastAsia" w:ascii="仿宋" w:hAnsi="仿宋" w:eastAsia="仿宋"/>
          <w:sz w:val="21"/>
        </w:rPr>
        <w:t>制动绳；</w:t>
      </w:r>
      <w:r>
        <w:rPr>
          <w:rFonts w:ascii="Times New Roman" w:hAnsi="Times New Roman" w:eastAsia="Times New Roman"/>
          <w:sz w:val="21"/>
        </w:rPr>
        <w:t>8—</w:t>
      </w:r>
      <w:r>
        <w:rPr>
          <w:rFonts w:hint="eastAsia" w:ascii="仿宋" w:hAnsi="仿宋" w:eastAsia="仿宋"/>
          <w:sz w:val="21"/>
        </w:rPr>
        <w:t>导向套</w:t>
      </w:r>
    </w:p>
    <w:p>
      <w:pPr>
        <w:pStyle w:val="5"/>
        <w:tabs>
          <w:tab w:val="left" w:pos="859"/>
        </w:tabs>
        <w:spacing w:before="179"/>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1-3</w:t>
      </w:r>
      <w:r>
        <w:rPr>
          <w:rFonts w:ascii="Times New Roman" w:eastAsia="Times New Roman"/>
        </w:rPr>
        <w:tab/>
      </w:r>
      <w:r>
        <w:rPr>
          <w:rFonts w:hint="eastAsia" w:ascii="仿宋" w:eastAsia="仿宋"/>
        </w:rPr>
        <w:t>防坠器</w:t>
      </w:r>
    </w:p>
    <w:p>
      <w:pPr>
        <w:pStyle w:val="5"/>
        <w:spacing w:before="7"/>
        <w:rPr>
          <w:rFonts w:ascii="仿宋"/>
          <w:sz w:val="9"/>
        </w:rPr>
      </w:pPr>
      <w:r>
        <w:drawing>
          <wp:anchor distT="0" distB="0" distL="0" distR="0" simplePos="0" relativeHeight="1024" behindDoc="0" locked="0" layoutInCell="1" allowOverlap="1">
            <wp:simplePos x="0" y="0"/>
            <wp:positionH relativeFrom="page">
              <wp:posOffset>2830195</wp:posOffset>
            </wp:positionH>
            <wp:positionV relativeFrom="paragraph">
              <wp:posOffset>102235</wp:posOffset>
            </wp:positionV>
            <wp:extent cx="1891030" cy="289179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7" cstate="print"/>
                    <a:stretch>
                      <a:fillRect/>
                    </a:stretch>
                  </pic:blipFill>
                  <pic:spPr>
                    <a:xfrm>
                      <a:off x="0" y="0"/>
                      <a:ext cx="1891155" cy="2891790"/>
                    </a:xfrm>
                    <a:prstGeom prst="rect">
                      <a:avLst/>
                    </a:prstGeom>
                  </pic:spPr>
                </pic:pic>
              </a:graphicData>
            </a:graphic>
          </wp:anchor>
        </w:drawing>
      </w:r>
    </w:p>
    <w:p>
      <w:pPr>
        <w:spacing w:before="116"/>
        <w:ind w:left="0" w:right="37" w:firstLine="0"/>
        <w:jc w:val="center"/>
        <w:rPr>
          <w:rFonts w:hint="eastAsia" w:ascii="仿宋" w:hAnsi="仿宋" w:eastAsia="仿宋"/>
          <w:sz w:val="21"/>
        </w:rPr>
      </w:pPr>
      <w:r>
        <w:rPr>
          <w:rFonts w:ascii="Times New Roman" w:hAnsi="Times New Roman" w:eastAsia="Times New Roman"/>
          <w:sz w:val="21"/>
        </w:rPr>
        <w:t>1—</w:t>
      </w:r>
      <w:r>
        <w:rPr>
          <w:rFonts w:hint="eastAsia" w:ascii="仿宋" w:hAnsi="仿宋" w:eastAsia="仿宋"/>
          <w:sz w:val="21"/>
        </w:rPr>
        <w:t>螺旋杆；</w:t>
      </w:r>
      <w:r>
        <w:rPr>
          <w:rFonts w:ascii="Times New Roman" w:hAnsi="Times New Roman" w:eastAsia="Times New Roman"/>
          <w:sz w:val="21"/>
        </w:rPr>
        <w:t>2—</w:t>
      </w:r>
      <w:r>
        <w:rPr>
          <w:rFonts w:hint="eastAsia" w:ascii="仿宋" w:hAnsi="仿宋" w:eastAsia="仿宋"/>
          <w:sz w:val="21"/>
        </w:rPr>
        <w:t>螺母；</w:t>
      </w:r>
      <w:r>
        <w:rPr>
          <w:rFonts w:ascii="Times New Roman" w:hAnsi="Times New Roman" w:eastAsia="Times New Roman"/>
          <w:sz w:val="21"/>
        </w:rPr>
        <w:t>3—</w:t>
      </w:r>
      <w:r>
        <w:rPr>
          <w:rFonts w:hint="eastAsia" w:ascii="仿宋" w:hAnsi="仿宋" w:eastAsia="仿宋"/>
          <w:sz w:val="21"/>
        </w:rPr>
        <w:t>缓冲绳；</w:t>
      </w:r>
      <w:r>
        <w:rPr>
          <w:rFonts w:ascii="Times New Roman" w:hAnsi="Times New Roman" w:eastAsia="Times New Roman"/>
          <w:sz w:val="21"/>
        </w:rPr>
        <w:t>4—</w:t>
      </w:r>
      <w:r>
        <w:rPr>
          <w:rFonts w:hint="eastAsia" w:ascii="仿宋" w:hAnsi="仿宋" w:eastAsia="仿宋"/>
          <w:sz w:val="21"/>
        </w:rPr>
        <w:t>密封；</w:t>
      </w:r>
      <w:r>
        <w:rPr>
          <w:rFonts w:ascii="Times New Roman" w:hAnsi="Times New Roman" w:eastAsia="Times New Roman"/>
          <w:sz w:val="21"/>
        </w:rPr>
        <w:t>5—</w:t>
      </w:r>
      <w:r>
        <w:rPr>
          <w:rFonts w:hint="eastAsia" w:ascii="仿宋" w:hAnsi="仿宋" w:eastAsia="仿宋"/>
          <w:sz w:val="21"/>
        </w:rPr>
        <w:t>小轴；</w:t>
      </w:r>
      <w:r>
        <w:rPr>
          <w:rFonts w:ascii="Times New Roman" w:hAnsi="Times New Roman" w:eastAsia="Times New Roman"/>
          <w:sz w:val="21"/>
        </w:rPr>
        <w:t>6—</w:t>
      </w:r>
      <w:r>
        <w:rPr>
          <w:rFonts w:hint="eastAsia" w:ascii="仿宋" w:hAnsi="仿宋" w:eastAsia="仿宋"/>
          <w:sz w:val="21"/>
        </w:rPr>
        <w:t>滑块</w:t>
      </w:r>
    </w:p>
    <w:p>
      <w:pPr>
        <w:pStyle w:val="5"/>
        <w:tabs>
          <w:tab w:val="left" w:pos="859"/>
        </w:tabs>
        <w:spacing w:before="179"/>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1-4</w:t>
      </w:r>
      <w:r>
        <w:rPr>
          <w:rFonts w:ascii="Times New Roman" w:eastAsia="Times New Roman"/>
        </w:rPr>
        <w:tab/>
      </w:r>
      <w:r>
        <w:rPr>
          <w:rFonts w:hint="eastAsia" w:ascii="仿宋" w:eastAsia="仿宋"/>
        </w:rPr>
        <w:t>缓冲器</w:t>
      </w:r>
    </w:p>
    <w:p>
      <w:pPr>
        <w:pStyle w:val="5"/>
        <w:spacing w:before="161" w:line="364" w:lineRule="auto"/>
        <w:ind w:left="238" w:right="271" w:firstLine="480"/>
        <w:jc w:val="both"/>
      </w:pPr>
      <w:r>
        <w:t>斜井提升（</w:t>
      </w:r>
      <w:r>
        <w:rPr>
          <w:spacing w:val="-25"/>
        </w:rPr>
        <w:t xml:space="preserve">图 </w:t>
      </w:r>
      <w:r>
        <w:rPr>
          <w:rFonts w:ascii="Times New Roman" w:eastAsia="Times New Roman"/>
        </w:rPr>
        <w:t>1-5</w:t>
      </w:r>
      <w:r>
        <w:t>）</w:t>
      </w:r>
      <w:r>
        <w:rPr>
          <w:spacing w:val="-1"/>
        </w:rPr>
        <w:t>在我国中、小型地下矿山应用较多，采用斜井开拓具有初期投</w:t>
      </w:r>
      <w:r>
        <w:rPr>
          <w:spacing w:val="-10"/>
        </w:rPr>
        <w:t>资少、地面布置简单等优点，但斜井提升能力一般较小，钢丝绳磨损较快，维护费用较</w:t>
      </w:r>
      <w:r>
        <w:t>高。</w:t>
      </w:r>
    </w:p>
    <w:p>
      <w:pPr>
        <w:pStyle w:val="5"/>
        <w:spacing w:before="1"/>
        <w:ind w:left="718"/>
        <w:jc w:val="both"/>
      </w:pPr>
      <w:r>
        <w:t xml:space="preserve">斜井提升所使用的提升设备（图 </w:t>
      </w:r>
      <w:r>
        <w:rPr>
          <w:rFonts w:ascii="Times New Roman" w:eastAsia="Times New Roman"/>
        </w:rPr>
        <w:t>1-6</w:t>
      </w:r>
      <w:r>
        <w:t xml:space="preserve">）种类较多，主要有 </w:t>
      </w:r>
      <w:r>
        <w:rPr>
          <w:rFonts w:ascii="Times New Roman" w:eastAsia="Times New Roman"/>
        </w:rPr>
        <w:t>JK</w:t>
      </w:r>
      <w:r>
        <w:t>、</w:t>
      </w:r>
      <w:r>
        <w:rPr>
          <w:rFonts w:ascii="Times New Roman" w:eastAsia="Times New Roman"/>
        </w:rPr>
        <w:t>JTP</w:t>
      </w:r>
      <w:r>
        <w:t>、</w:t>
      </w:r>
      <w:r>
        <w:rPr>
          <w:rFonts w:ascii="Times New Roman" w:eastAsia="Times New Roman"/>
        </w:rPr>
        <w:t xml:space="preserve">JTK </w:t>
      </w:r>
      <w:r>
        <w:t>等型号提</w:t>
      </w:r>
    </w:p>
    <w:p>
      <w:pPr>
        <w:spacing w:after="0"/>
        <w:jc w:val="both"/>
        <w:sectPr>
          <w:footerReference r:id="rId5" w:type="default"/>
          <w:footerReference r:id="rId6" w:type="even"/>
          <w:pgSz w:w="11910" w:h="16840"/>
          <w:pgMar w:top="1440" w:right="1180" w:bottom="1040" w:left="1180" w:header="0" w:footer="854" w:gutter="0"/>
          <w:pgNumType w:start="3"/>
        </w:sectPr>
      </w:pPr>
    </w:p>
    <w:p>
      <w:pPr>
        <w:pStyle w:val="5"/>
        <w:spacing w:before="59" w:line="364" w:lineRule="auto"/>
        <w:ind w:left="238" w:right="271"/>
        <w:jc w:val="both"/>
      </w:pPr>
      <w:r>
        <w:drawing>
          <wp:anchor distT="0" distB="0" distL="0" distR="0" simplePos="0" relativeHeight="1024" behindDoc="0" locked="0" layoutInCell="1" allowOverlap="1">
            <wp:simplePos x="0" y="0"/>
            <wp:positionH relativeFrom="page">
              <wp:posOffset>1378585</wp:posOffset>
            </wp:positionH>
            <wp:positionV relativeFrom="paragraph">
              <wp:posOffset>1536700</wp:posOffset>
            </wp:positionV>
            <wp:extent cx="4792345" cy="146685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8" cstate="print"/>
                    <a:stretch>
                      <a:fillRect/>
                    </a:stretch>
                  </pic:blipFill>
                  <pic:spPr>
                    <a:xfrm>
                      <a:off x="0" y="0"/>
                      <a:ext cx="4792240" cy="1466850"/>
                    </a:xfrm>
                    <a:prstGeom prst="rect">
                      <a:avLst/>
                    </a:prstGeom>
                  </pic:spPr>
                </pic:pic>
              </a:graphicData>
            </a:graphic>
          </wp:anchor>
        </w:drawing>
      </w:r>
      <w:r>
        <w:rPr>
          <w:spacing w:val="-2"/>
        </w:rPr>
        <w:t xml:space="preserve">升设备。目前我国 </w:t>
      </w:r>
      <w:r>
        <w:rPr>
          <w:rFonts w:ascii="Times New Roman" w:eastAsia="Times New Roman"/>
        </w:rPr>
        <w:t xml:space="preserve">JTK </w:t>
      </w:r>
      <w:r>
        <w:rPr>
          <w:spacing w:val="-1"/>
        </w:rPr>
        <w:t>型矿用提升绞车、带式制动矿用提升绞车等已经禁止用于主提</w:t>
      </w:r>
      <w:r>
        <w:t>升。斜井提升根据提升容器可分为矿车组（串车</w:t>
      </w:r>
      <w:r>
        <w:rPr>
          <w:spacing w:val="-120"/>
        </w:rPr>
        <w:t>）</w:t>
      </w:r>
      <w:r>
        <w:t>、箕斗、台车和人车等。矿车组（串车</w:t>
      </w:r>
      <w:r>
        <w:rPr>
          <w:spacing w:val="-22"/>
        </w:rPr>
        <w:t>）</w:t>
      </w:r>
      <w:r>
        <w:rPr>
          <w:spacing w:val="-6"/>
        </w:rPr>
        <w:t>和箕斗提升较为常见；台车主要用于倾角较大的斜井，多作为材料、设备等辅助性</w:t>
      </w:r>
      <w:r>
        <w:rPr>
          <w:spacing w:val="-10"/>
        </w:rPr>
        <w:t>提升；人车是斜井提升专门运送人员的车辆，按照制动形式不同可以分为插爪式和抱轨</w:t>
      </w:r>
      <w:r>
        <w:t>式两种。斜井提升存在的风险主要有斜井跑车、斜井过卷、斜井松绳等。</w:t>
      </w:r>
    </w:p>
    <w:p>
      <w:pPr>
        <w:spacing w:before="157"/>
        <w:ind w:left="0" w:right="34" w:firstLine="0"/>
        <w:jc w:val="center"/>
        <w:rPr>
          <w:rFonts w:hint="eastAsia" w:ascii="仿宋" w:hAnsi="仿宋" w:eastAsia="仿宋"/>
          <w:sz w:val="21"/>
        </w:rPr>
      </w:pPr>
      <w:r>
        <w:rPr>
          <w:rFonts w:ascii="Times New Roman" w:hAnsi="Times New Roman" w:eastAsia="Times New Roman"/>
          <w:sz w:val="21"/>
        </w:rPr>
        <w:t>1—</w:t>
      </w:r>
      <w:r>
        <w:rPr>
          <w:rFonts w:hint="eastAsia" w:ascii="仿宋" w:hAnsi="仿宋" w:eastAsia="仿宋"/>
          <w:sz w:val="21"/>
        </w:rPr>
        <w:t>矿车；</w:t>
      </w:r>
      <w:r>
        <w:rPr>
          <w:rFonts w:ascii="Times New Roman" w:hAnsi="Times New Roman" w:eastAsia="Times New Roman"/>
          <w:sz w:val="21"/>
        </w:rPr>
        <w:t>2—</w:t>
      </w:r>
      <w:r>
        <w:rPr>
          <w:rFonts w:hint="eastAsia" w:ascii="仿宋" w:hAnsi="仿宋" w:eastAsia="仿宋"/>
          <w:sz w:val="21"/>
        </w:rPr>
        <w:t>斜井井筒；</w:t>
      </w:r>
      <w:r>
        <w:rPr>
          <w:rFonts w:ascii="Times New Roman" w:hAnsi="Times New Roman" w:eastAsia="Times New Roman"/>
          <w:sz w:val="21"/>
        </w:rPr>
        <w:t>3—</w:t>
      </w:r>
      <w:r>
        <w:rPr>
          <w:rFonts w:hint="eastAsia" w:ascii="仿宋" w:hAnsi="仿宋" w:eastAsia="仿宋"/>
          <w:sz w:val="21"/>
        </w:rPr>
        <w:t>钢丝绳；</w:t>
      </w:r>
      <w:r>
        <w:rPr>
          <w:rFonts w:ascii="Times New Roman" w:hAnsi="Times New Roman" w:eastAsia="Times New Roman"/>
          <w:sz w:val="21"/>
        </w:rPr>
        <w:t>4—</w:t>
      </w:r>
      <w:r>
        <w:rPr>
          <w:rFonts w:hint="eastAsia" w:ascii="仿宋" w:hAnsi="仿宋" w:eastAsia="仿宋"/>
          <w:sz w:val="21"/>
        </w:rPr>
        <w:t>天轮；</w:t>
      </w:r>
      <w:r>
        <w:rPr>
          <w:rFonts w:ascii="Times New Roman" w:hAnsi="Times New Roman" w:eastAsia="Times New Roman"/>
          <w:sz w:val="21"/>
        </w:rPr>
        <w:t>5—</w:t>
      </w:r>
      <w:r>
        <w:rPr>
          <w:rFonts w:hint="eastAsia" w:ascii="仿宋" w:hAnsi="仿宋" w:eastAsia="仿宋"/>
          <w:sz w:val="21"/>
        </w:rPr>
        <w:t>提升机</w:t>
      </w:r>
    </w:p>
    <w:p>
      <w:pPr>
        <w:pStyle w:val="5"/>
        <w:tabs>
          <w:tab w:val="left" w:pos="859"/>
        </w:tabs>
        <w:spacing w:before="178"/>
        <w:ind w:right="36"/>
        <w:jc w:val="center"/>
        <w:rPr>
          <w:rFonts w:hint="eastAsia" w:ascii="仿宋" w:eastAsia="仿宋"/>
        </w:rPr>
      </w:pPr>
      <w:r>
        <w:drawing>
          <wp:anchor distT="0" distB="0" distL="0" distR="0" simplePos="0" relativeHeight="1024" behindDoc="0" locked="0" layoutInCell="1" allowOverlap="1">
            <wp:simplePos x="0" y="0"/>
            <wp:positionH relativeFrom="page">
              <wp:posOffset>2049145</wp:posOffset>
            </wp:positionH>
            <wp:positionV relativeFrom="paragraph">
              <wp:posOffset>391160</wp:posOffset>
            </wp:positionV>
            <wp:extent cx="3385820" cy="501332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9" cstate="print"/>
                    <a:stretch>
                      <a:fillRect/>
                    </a:stretch>
                  </pic:blipFill>
                  <pic:spPr>
                    <a:xfrm>
                      <a:off x="0" y="0"/>
                      <a:ext cx="3385520" cy="5013198"/>
                    </a:xfrm>
                    <a:prstGeom prst="rect">
                      <a:avLst/>
                    </a:prstGeom>
                  </pic:spPr>
                </pic:pic>
              </a:graphicData>
            </a:graphic>
          </wp:anchor>
        </w:drawing>
      </w:r>
      <w:r>
        <w:rPr>
          <w:rFonts w:hint="eastAsia" w:ascii="仿宋" w:eastAsia="仿宋"/>
        </w:rPr>
        <w:t>图</w:t>
      </w:r>
      <w:r>
        <w:rPr>
          <w:rFonts w:hint="eastAsia" w:ascii="仿宋" w:eastAsia="仿宋"/>
          <w:spacing w:val="-61"/>
        </w:rPr>
        <w:t xml:space="preserve"> </w:t>
      </w:r>
      <w:r>
        <w:rPr>
          <w:rFonts w:ascii="Times New Roman" w:eastAsia="Times New Roman"/>
        </w:rPr>
        <w:t>1-5</w:t>
      </w:r>
      <w:r>
        <w:rPr>
          <w:rFonts w:ascii="Times New Roman" w:eastAsia="Times New Roman"/>
        </w:rPr>
        <w:tab/>
      </w:r>
      <w:r>
        <w:rPr>
          <w:rFonts w:hint="eastAsia" w:ascii="仿宋" w:eastAsia="仿宋"/>
        </w:rPr>
        <w:t>斜井提升系统</w:t>
      </w:r>
    </w:p>
    <w:p>
      <w:pPr>
        <w:spacing w:after="0"/>
        <w:jc w:val="center"/>
        <w:rPr>
          <w:rFonts w:hint="eastAsia" w:ascii="仿宋" w:eastAsia="仿宋"/>
        </w:rPr>
        <w:sectPr>
          <w:pgSz w:w="11910" w:h="16840"/>
          <w:pgMar w:top="1420" w:right="1180" w:bottom="1040" w:left="1180" w:header="0" w:footer="854" w:gutter="0"/>
        </w:sectPr>
      </w:pPr>
    </w:p>
    <w:p>
      <w:pPr>
        <w:spacing w:before="72"/>
        <w:ind w:left="0" w:right="33" w:firstLine="0"/>
        <w:jc w:val="center"/>
        <w:rPr>
          <w:rFonts w:hint="eastAsia" w:ascii="仿宋" w:hAnsi="仿宋" w:eastAsia="仿宋"/>
          <w:sz w:val="21"/>
        </w:rPr>
      </w:pPr>
      <w:r>
        <w:rPr>
          <w:rFonts w:ascii="Times New Roman" w:hAnsi="Times New Roman" w:eastAsia="Times New Roman"/>
          <w:sz w:val="21"/>
        </w:rPr>
        <w:t>1</w:t>
      </w:r>
      <w:r>
        <w:rPr>
          <w:rFonts w:ascii="Times New Roman" w:hAnsi="Times New Roman" w:eastAsia="Times New Roman"/>
          <w:sz w:val="24"/>
        </w:rPr>
        <w:t>—</w:t>
      </w:r>
      <w:r>
        <w:rPr>
          <w:rFonts w:hint="eastAsia" w:ascii="仿宋" w:hAnsi="仿宋" w:eastAsia="仿宋"/>
          <w:sz w:val="21"/>
        </w:rPr>
        <w:t>制动器；</w:t>
      </w:r>
      <w:r>
        <w:rPr>
          <w:rFonts w:ascii="Times New Roman" w:hAnsi="Times New Roman" w:eastAsia="Times New Roman"/>
          <w:sz w:val="21"/>
        </w:rPr>
        <w:t>2</w:t>
      </w:r>
      <w:r>
        <w:rPr>
          <w:rFonts w:ascii="Times New Roman" w:hAnsi="Times New Roman" w:eastAsia="Times New Roman"/>
          <w:sz w:val="24"/>
        </w:rPr>
        <w:t>—</w:t>
      </w:r>
      <w:r>
        <w:rPr>
          <w:rFonts w:hint="eastAsia" w:ascii="仿宋" w:hAnsi="仿宋" w:eastAsia="仿宋"/>
          <w:sz w:val="21"/>
        </w:rPr>
        <w:t>主轴装置；</w:t>
      </w:r>
      <w:r>
        <w:rPr>
          <w:rFonts w:ascii="Times New Roman" w:hAnsi="Times New Roman" w:eastAsia="Times New Roman"/>
          <w:sz w:val="21"/>
        </w:rPr>
        <w:t>3</w:t>
      </w:r>
      <w:r>
        <w:rPr>
          <w:rFonts w:ascii="Times New Roman" w:hAnsi="Times New Roman" w:eastAsia="Times New Roman"/>
          <w:sz w:val="24"/>
        </w:rPr>
        <w:t>—</w:t>
      </w:r>
      <w:r>
        <w:rPr>
          <w:rFonts w:hint="eastAsia" w:ascii="仿宋" w:hAnsi="仿宋" w:eastAsia="仿宋"/>
          <w:sz w:val="21"/>
        </w:rPr>
        <w:t>深度指示器传动装置；</w:t>
      </w:r>
      <w:r>
        <w:rPr>
          <w:rFonts w:ascii="Times New Roman" w:hAnsi="Times New Roman" w:eastAsia="Times New Roman"/>
          <w:sz w:val="21"/>
        </w:rPr>
        <w:t>4</w:t>
      </w:r>
      <w:r>
        <w:rPr>
          <w:rFonts w:ascii="Times New Roman" w:hAnsi="Times New Roman" w:eastAsia="Times New Roman"/>
          <w:sz w:val="24"/>
        </w:rPr>
        <w:t>—</w:t>
      </w:r>
      <w:r>
        <w:rPr>
          <w:rFonts w:hint="eastAsia" w:ascii="仿宋" w:hAnsi="仿宋" w:eastAsia="仿宋"/>
          <w:sz w:val="21"/>
        </w:rPr>
        <w:t>牌坊式深度指示器；</w:t>
      </w:r>
      <w:r>
        <w:rPr>
          <w:rFonts w:ascii="Times New Roman" w:hAnsi="Times New Roman" w:eastAsia="Times New Roman"/>
          <w:sz w:val="21"/>
        </w:rPr>
        <w:t>5</w:t>
      </w:r>
      <w:r>
        <w:rPr>
          <w:rFonts w:ascii="Times New Roman" w:hAnsi="Times New Roman" w:eastAsia="Times New Roman"/>
          <w:sz w:val="24"/>
        </w:rPr>
        <w:t>—</w:t>
      </w:r>
      <w:r>
        <w:rPr>
          <w:rFonts w:hint="eastAsia" w:ascii="仿宋" w:hAnsi="仿宋" w:eastAsia="仿宋"/>
          <w:sz w:val="21"/>
        </w:rPr>
        <w:t>操纵台；</w:t>
      </w:r>
    </w:p>
    <w:p>
      <w:pPr>
        <w:spacing w:before="186"/>
        <w:ind w:left="0" w:right="31" w:firstLine="0"/>
        <w:jc w:val="center"/>
        <w:rPr>
          <w:rFonts w:hint="eastAsia" w:ascii="仿宋" w:hAnsi="仿宋" w:eastAsia="仿宋"/>
          <w:sz w:val="21"/>
        </w:rPr>
      </w:pPr>
      <w:r>
        <w:rPr>
          <w:rFonts w:ascii="Times New Roman" w:hAnsi="Times New Roman" w:eastAsia="Times New Roman"/>
          <w:sz w:val="21"/>
        </w:rPr>
        <w:t>6</w:t>
      </w:r>
      <w:r>
        <w:rPr>
          <w:rFonts w:ascii="Times New Roman" w:hAnsi="Times New Roman" w:eastAsia="Times New Roman"/>
          <w:sz w:val="24"/>
        </w:rPr>
        <w:t>—</w:t>
      </w:r>
      <w:r>
        <w:rPr>
          <w:rFonts w:hint="eastAsia" w:ascii="仿宋" w:hAnsi="仿宋" w:eastAsia="仿宋"/>
          <w:sz w:val="21"/>
        </w:rPr>
        <w:t>座椅；</w:t>
      </w:r>
      <w:r>
        <w:rPr>
          <w:rFonts w:ascii="Times New Roman" w:hAnsi="Times New Roman" w:eastAsia="Times New Roman"/>
          <w:sz w:val="21"/>
        </w:rPr>
        <w:t>7</w:t>
      </w:r>
      <w:r>
        <w:rPr>
          <w:rFonts w:ascii="Times New Roman" w:hAnsi="Times New Roman" w:eastAsia="Times New Roman"/>
          <w:sz w:val="24"/>
        </w:rPr>
        <w:t>—</w:t>
      </w:r>
      <w:r>
        <w:rPr>
          <w:rFonts w:hint="eastAsia" w:ascii="仿宋" w:hAnsi="仿宋" w:eastAsia="仿宋"/>
          <w:sz w:val="21"/>
        </w:rPr>
        <w:t>润滑油站；</w:t>
      </w:r>
      <w:r>
        <w:rPr>
          <w:rFonts w:ascii="Times New Roman" w:hAnsi="Times New Roman" w:eastAsia="Times New Roman"/>
          <w:sz w:val="21"/>
        </w:rPr>
        <w:t>8</w:t>
      </w:r>
      <w:r>
        <w:rPr>
          <w:rFonts w:ascii="Times New Roman" w:hAnsi="Times New Roman" w:eastAsia="Times New Roman"/>
          <w:sz w:val="24"/>
        </w:rPr>
        <w:t>—</w:t>
      </w:r>
      <w:r>
        <w:rPr>
          <w:rFonts w:hint="eastAsia" w:ascii="仿宋" w:hAnsi="仿宋" w:eastAsia="仿宋"/>
          <w:sz w:val="21"/>
        </w:rPr>
        <w:t>减速器；</w:t>
      </w:r>
      <w:r>
        <w:rPr>
          <w:rFonts w:ascii="Times New Roman" w:hAnsi="Times New Roman" w:eastAsia="Times New Roman"/>
          <w:sz w:val="21"/>
        </w:rPr>
        <w:t>9</w:t>
      </w:r>
      <w:r>
        <w:rPr>
          <w:rFonts w:ascii="Times New Roman" w:hAnsi="Times New Roman" w:eastAsia="Times New Roman"/>
          <w:sz w:val="24"/>
        </w:rPr>
        <w:t>—</w:t>
      </w:r>
      <w:r>
        <w:rPr>
          <w:rFonts w:hint="eastAsia" w:ascii="仿宋" w:hAnsi="仿宋" w:eastAsia="仿宋"/>
          <w:sz w:val="21"/>
        </w:rPr>
        <w:t>圆盘式深度指示器传动装置；</w:t>
      </w:r>
      <w:r>
        <w:rPr>
          <w:rFonts w:ascii="Times New Roman" w:hAnsi="Times New Roman" w:eastAsia="Times New Roman"/>
          <w:sz w:val="21"/>
        </w:rPr>
        <w:t>10</w:t>
      </w:r>
      <w:r>
        <w:rPr>
          <w:rFonts w:ascii="Times New Roman" w:hAnsi="Times New Roman" w:eastAsia="Times New Roman"/>
          <w:sz w:val="24"/>
        </w:rPr>
        <w:t>—</w:t>
      </w:r>
      <w:r>
        <w:rPr>
          <w:rFonts w:hint="eastAsia" w:ascii="仿宋" w:hAnsi="仿宋" w:eastAsia="仿宋"/>
          <w:sz w:val="21"/>
        </w:rPr>
        <w:t>电动机；</w:t>
      </w:r>
    </w:p>
    <w:p>
      <w:pPr>
        <w:spacing w:before="185"/>
        <w:ind w:left="0" w:right="31" w:firstLine="0"/>
        <w:jc w:val="center"/>
        <w:rPr>
          <w:rFonts w:hint="eastAsia" w:ascii="仿宋" w:hAnsi="仿宋" w:eastAsia="仿宋"/>
          <w:sz w:val="21"/>
        </w:rPr>
      </w:pPr>
      <w:r>
        <w:rPr>
          <w:rFonts w:ascii="Times New Roman" w:hAnsi="Times New Roman" w:eastAsia="Times New Roman"/>
          <w:sz w:val="21"/>
        </w:rPr>
        <w:t>11</w:t>
      </w:r>
      <w:r>
        <w:rPr>
          <w:rFonts w:ascii="Times New Roman" w:hAnsi="Times New Roman" w:eastAsia="Times New Roman"/>
          <w:sz w:val="24"/>
        </w:rPr>
        <w:t>—</w:t>
      </w:r>
      <w:r>
        <w:rPr>
          <w:rFonts w:hint="eastAsia" w:ascii="仿宋" w:hAnsi="仿宋" w:eastAsia="仿宋"/>
          <w:sz w:val="21"/>
        </w:rPr>
        <w:t>弹簧联轴器；</w:t>
      </w:r>
      <w:r>
        <w:rPr>
          <w:rFonts w:ascii="Times New Roman" w:hAnsi="Times New Roman" w:eastAsia="Times New Roman"/>
          <w:sz w:val="21"/>
        </w:rPr>
        <w:t>12</w:t>
      </w:r>
      <w:r>
        <w:rPr>
          <w:rFonts w:ascii="Times New Roman" w:hAnsi="Times New Roman" w:eastAsia="Times New Roman"/>
          <w:sz w:val="24"/>
        </w:rPr>
        <w:t>—</w:t>
      </w:r>
      <w:r>
        <w:rPr>
          <w:rFonts w:hint="eastAsia" w:ascii="仿宋" w:hAnsi="仿宋" w:eastAsia="仿宋"/>
          <w:sz w:val="21"/>
        </w:rPr>
        <w:t>测速发电机；</w:t>
      </w:r>
      <w:r>
        <w:rPr>
          <w:rFonts w:ascii="Times New Roman" w:hAnsi="Times New Roman" w:eastAsia="Times New Roman"/>
          <w:sz w:val="21"/>
        </w:rPr>
        <w:t>13</w:t>
      </w:r>
      <w:r>
        <w:rPr>
          <w:rFonts w:ascii="Times New Roman" w:hAnsi="Times New Roman" w:eastAsia="Times New Roman"/>
          <w:sz w:val="24"/>
        </w:rPr>
        <w:t>—</w:t>
      </w:r>
      <w:r>
        <w:rPr>
          <w:rFonts w:hint="eastAsia" w:ascii="仿宋" w:hAnsi="仿宋" w:eastAsia="仿宋"/>
          <w:sz w:val="21"/>
        </w:rPr>
        <w:t>齿轮联轴器；</w:t>
      </w:r>
      <w:r>
        <w:rPr>
          <w:rFonts w:ascii="Times New Roman" w:hAnsi="Times New Roman" w:eastAsia="Times New Roman"/>
          <w:sz w:val="21"/>
        </w:rPr>
        <w:t>14</w:t>
      </w:r>
      <w:r>
        <w:rPr>
          <w:rFonts w:ascii="Times New Roman" w:hAnsi="Times New Roman" w:eastAsia="Times New Roman"/>
          <w:sz w:val="24"/>
        </w:rPr>
        <w:t>—</w:t>
      </w:r>
      <w:r>
        <w:rPr>
          <w:rFonts w:hint="eastAsia" w:ascii="仿宋" w:hAnsi="仿宋" w:eastAsia="仿宋"/>
          <w:sz w:val="21"/>
        </w:rPr>
        <w:t>圆盘式深度指示器；</w:t>
      </w:r>
    </w:p>
    <w:p>
      <w:pPr>
        <w:spacing w:before="184"/>
        <w:ind w:left="0" w:right="31" w:firstLine="0"/>
        <w:jc w:val="center"/>
        <w:rPr>
          <w:rFonts w:hint="eastAsia" w:ascii="仿宋" w:hAnsi="仿宋" w:eastAsia="仿宋"/>
          <w:sz w:val="21"/>
        </w:rPr>
      </w:pPr>
      <w:r>
        <w:rPr>
          <w:rFonts w:ascii="Times New Roman" w:hAnsi="Times New Roman" w:eastAsia="Times New Roman"/>
          <w:sz w:val="21"/>
        </w:rPr>
        <w:t>15</w:t>
      </w:r>
      <w:r>
        <w:rPr>
          <w:rFonts w:ascii="Times New Roman" w:hAnsi="Times New Roman" w:eastAsia="Times New Roman"/>
          <w:sz w:val="24"/>
        </w:rPr>
        <w:t>—</w:t>
      </w:r>
      <w:r>
        <w:rPr>
          <w:rFonts w:hint="eastAsia" w:ascii="仿宋" w:hAnsi="仿宋" w:eastAsia="仿宋"/>
          <w:sz w:val="21"/>
        </w:rPr>
        <w:t>液压站；</w:t>
      </w:r>
      <w:r>
        <w:rPr>
          <w:rFonts w:ascii="Times New Roman" w:hAnsi="Times New Roman" w:eastAsia="Times New Roman"/>
          <w:sz w:val="21"/>
        </w:rPr>
        <w:t>16</w:t>
      </w:r>
      <w:r>
        <w:rPr>
          <w:rFonts w:ascii="Times New Roman" w:hAnsi="Times New Roman" w:eastAsia="Times New Roman"/>
          <w:sz w:val="24"/>
        </w:rPr>
        <w:t>—</w:t>
      </w:r>
      <w:r>
        <w:rPr>
          <w:rFonts w:hint="eastAsia" w:ascii="仿宋" w:hAnsi="仿宋" w:eastAsia="仿宋"/>
          <w:sz w:val="21"/>
        </w:rPr>
        <w:t>锁紧器；</w:t>
      </w:r>
      <w:r>
        <w:rPr>
          <w:rFonts w:ascii="Times New Roman" w:hAnsi="Times New Roman" w:eastAsia="Times New Roman"/>
          <w:sz w:val="21"/>
        </w:rPr>
        <w:t>17</w:t>
      </w:r>
      <w:r>
        <w:rPr>
          <w:rFonts w:ascii="Times New Roman" w:hAnsi="Times New Roman" w:eastAsia="Times New Roman"/>
          <w:sz w:val="24"/>
        </w:rPr>
        <w:t>—</w:t>
      </w:r>
      <w:r>
        <w:rPr>
          <w:rFonts w:hint="eastAsia" w:ascii="仿宋" w:hAnsi="仿宋" w:eastAsia="仿宋"/>
          <w:sz w:val="21"/>
        </w:rPr>
        <w:t>齿轮离合器</w:t>
      </w:r>
    </w:p>
    <w:p>
      <w:pPr>
        <w:pStyle w:val="5"/>
        <w:tabs>
          <w:tab w:val="left" w:pos="859"/>
        </w:tabs>
        <w:spacing w:before="172"/>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1-6</w:t>
      </w:r>
      <w:r>
        <w:rPr>
          <w:rFonts w:ascii="Times New Roman" w:eastAsia="Times New Roman"/>
        </w:rPr>
        <w:tab/>
      </w:r>
      <w:r>
        <w:rPr>
          <w:rFonts w:hint="eastAsia" w:ascii="仿宋" w:eastAsia="仿宋"/>
        </w:rPr>
        <w:t>单绳缠绕式提升机</w:t>
      </w:r>
    </w:p>
    <w:p>
      <w:pPr>
        <w:pStyle w:val="5"/>
        <w:spacing w:before="160" w:line="364" w:lineRule="auto"/>
        <w:ind w:left="238" w:right="154" w:firstLine="480"/>
      </w:pPr>
      <w:r>
        <w:rPr>
          <w:spacing w:val="-7"/>
        </w:rPr>
        <w:t>提升系统运转的安全性、可靠性不仅影响整个矿山生产，而且还涉及人员的生命安</w:t>
      </w:r>
      <w:r>
        <w:rPr>
          <w:spacing w:val="-15"/>
        </w:rPr>
        <w:t xml:space="preserve">全。因此，提升机操作作业人员应认真学习矿井提升设备设施的性能、构造和工作原理， </w:t>
      </w:r>
      <w:r>
        <w:t>熟练掌握正确的操作方法及应急措施，确保提升系统安全、可靠、高效运行。</w:t>
      </w:r>
    </w:p>
    <w:p>
      <w:pPr>
        <w:pStyle w:val="5"/>
        <w:spacing w:before="2" w:line="364" w:lineRule="auto"/>
        <w:ind w:left="238" w:right="273" w:firstLine="480"/>
        <w:jc w:val="both"/>
      </w:pPr>
      <w:r>
        <w:rPr>
          <w:spacing w:val="-11"/>
        </w:rPr>
        <w:t xml:space="preserve">卷筒直径在 </w:t>
      </w:r>
      <w:r>
        <w:rPr>
          <w:rFonts w:ascii="Times New Roman" w:eastAsia="Times New Roman"/>
        </w:rPr>
        <w:t xml:space="preserve">2m </w:t>
      </w:r>
      <w:r>
        <w:rPr>
          <w:spacing w:val="-3"/>
        </w:rPr>
        <w:t>及以上的缠绕式矿用提升设备，均称为缠绕式提升机</w:t>
      </w:r>
      <w:r>
        <w:t>（</w:t>
      </w:r>
      <w:r>
        <w:rPr>
          <w:spacing w:val="-4"/>
        </w:rPr>
        <w:t>以下简称提</w:t>
      </w:r>
      <w:r>
        <w:t>升机</w:t>
      </w:r>
      <w:r>
        <w:rPr>
          <w:spacing w:val="-120"/>
        </w:rPr>
        <w:t>）</w:t>
      </w:r>
      <w:r>
        <w:rPr>
          <w:spacing w:val="-12"/>
        </w:rPr>
        <w:t xml:space="preserve">；卷筒直径在 </w:t>
      </w:r>
      <w:r>
        <w:rPr>
          <w:rFonts w:ascii="Times New Roman" w:eastAsia="Times New Roman"/>
        </w:rPr>
        <w:t xml:space="preserve">2m </w:t>
      </w:r>
      <w:r>
        <w:rPr>
          <w:spacing w:val="-5"/>
        </w:rPr>
        <w:t>以下</w:t>
      </w:r>
      <w:r>
        <w:t>（</w:t>
      </w:r>
      <w:r>
        <w:rPr>
          <w:spacing w:val="-15"/>
        </w:rPr>
        <w:t xml:space="preserve">一般是 </w:t>
      </w:r>
      <w:r>
        <w:rPr>
          <w:rFonts w:ascii="Times New Roman" w:eastAsia="Times New Roman"/>
        </w:rPr>
        <w:t xml:space="preserve">0.8m </w:t>
      </w:r>
      <w:r>
        <w:rPr>
          <w:spacing w:val="-2"/>
        </w:rPr>
        <w:t>及以上</w:t>
      </w:r>
      <w:r>
        <w:rPr>
          <w:spacing w:val="-10"/>
        </w:rPr>
        <w:t>）</w:t>
      </w:r>
      <w:r>
        <w:rPr>
          <w:spacing w:val="-2"/>
        </w:rPr>
        <w:t>的缠绕式矿用提升设备，均称为矿</w:t>
      </w:r>
      <w:r>
        <w:t>用提升绞车</w:t>
      </w:r>
      <w:r>
        <w:rPr>
          <w:spacing w:val="2"/>
        </w:rPr>
        <w:t>（</w:t>
      </w:r>
      <w:r>
        <w:t>以下简称提升绞车</w:t>
      </w:r>
      <w:r>
        <w:rPr>
          <w:spacing w:val="-120"/>
        </w:rPr>
        <w:t>）</w:t>
      </w:r>
      <w:r>
        <w:t>；摩擦式矿用提升设备称为摩擦式提升机</w:t>
      </w:r>
      <w:r>
        <w:rPr>
          <w:spacing w:val="2"/>
        </w:rPr>
        <w:t>（</w:t>
      </w:r>
      <w:r>
        <w:rPr>
          <w:spacing w:val="-3"/>
        </w:rPr>
        <w:t>目前在用</w:t>
      </w:r>
      <w:r>
        <w:t>的均为多绳摩擦式提升机</w:t>
      </w:r>
      <w:r>
        <w:rPr>
          <w:spacing w:val="-120"/>
        </w:rPr>
        <w:t>）</w:t>
      </w:r>
      <w:r>
        <w:t>。</w:t>
      </w:r>
    </w:p>
    <w:p>
      <w:pPr>
        <w:pStyle w:val="5"/>
        <w:spacing w:before="8"/>
        <w:rPr>
          <w:sz w:val="22"/>
        </w:rPr>
      </w:pPr>
    </w:p>
    <w:p>
      <w:pPr>
        <w:pStyle w:val="2"/>
        <w:numPr>
          <w:ilvl w:val="1"/>
          <w:numId w:val="3"/>
        </w:numPr>
        <w:tabs>
          <w:tab w:val="left" w:pos="799"/>
        </w:tabs>
        <w:spacing w:before="0" w:after="0" w:line="240" w:lineRule="auto"/>
        <w:ind w:left="798" w:right="0" w:hanging="561"/>
        <w:jc w:val="left"/>
        <w:outlineLvl w:val="0"/>
      </w:pPr>
      <w:bookmarkStart w:id="3" w:name="_bookmark2"/>
      <w:bookmarkEnd w:id="3"/>
      <w:bookmarkStart w:id="4" w:name="_bookmark2"/>
      <w:bookmarkEnd w:id="4"/>
      <w:r>
        <w:t>安全生产有关法律法规要求</w:t>
      </w:r>
    </w:p>
    <w:p>
      <w:pPr>
        <w:pStyle w:val="5"/>
        <w:spacing w:before="12"/>
        <w:rPr>
          <w:rFonts w:ascii="黑体"/>
          <w:sz w:val="38"/>
        </w:rPr>
      </w:pPr>
    </w:p>
    <w:p>
      <w:pPr>
        <w:pStyle w:val="10"/>
        <w:numPr>
          <w:ilvl w:val="2"/>
          <w:numId w:val="3"/>
        </w:numPr>
        <w:tabs>
          <w:tab w:val="left" w:pos="940"/>
        </w:tabs>
        <w:spacing w:before="0" w:after="0" w:line="240" w:lineRule="auto"/>
        <w:ind w:left="939" w:right="0" w:hanging="702"/>
        <w:jc w:val="left"/>
        <w:outlineLvl w:val="1"/>
        <w:rPr>
          <w:sz w:val="28"/>
        </w:rPr>
      </w:pPr>
      <w:bookmarkStart w:id="5" w:name="_bookmark3"/>
      <w:bookmarkEnd w:id="5"/>
      <w:bookmarkStart w:id="6" w:name="_bookmark3"/>
      <w:bookmarkEnd w:id="6"/>
      <w:r>
        <w:rPr>
          <w:spacing w:val="-2"/>
          <w:sz w:val="28"/>
        </w:rPr>
        <w:t>岗位安全生产准入</w:t>
      </w:r>
    </w:p>
    <w:p>
      <w:pPr>
        <w:pStyle w:val="4"/>
        <w:numPr>
          <w:ilvl w:val="3"/>
          <w:numId w:val="3"/>
        </w:numPr>
        <w:tabs>
          <w:tab w:val="left" w:pos="900"/>
        </w:tabs>
        <w:spacing w:before="253" w:after="0" w:line="240" w:lineRule="auto"/>
        <w:ind w:left="899" w:right="0" w:hanging="182"/>
        <w:jc w:val="left"/>
        <w:outlineLvl w:val="2"/>
      </w:pPr>
      <w:r>
        <w:t>安全生产培训合格</w:t>
      </w:r>
    </w:p>
    <w:p>
      <w:pPr>
        <w:pStyle w:val="5"/>
        <w:spacing w:before="161" w:line="364" w:lineRule="auto"/>
        <w:ind w:left="238" w:right="234" w:firstLine="482"/>
        <w:jc w:val="both"/>
      </w:pPr>
      <w:r>
        <w:rPr>
          <w:spacing w:val="-7"/>
        </w:rPr>
        <w:t>《安全生产法》第二十五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w:t>
      </w:r>
      <w:r>
        <w:t>方面的权利和义务。未经安全生产教育和培训合格的从业人员，不得上岗作业。</w:t>
      </w:r>
    </w:p>
    <w:p>
      <w:pPr>
        <w:spacing w:before="0" w:line="268" w:lineRule="exact"/>
        <w:ind w:left="658" w:right="0" w:firstLine="0"/>
        <w:jc w:val="left"/>
        <w:rPr>
          <w:rFonts w:hint="eastAsia" w:ascii="楷体" w:eastAsia="楷体"/>
          <w:sz w:val="21"/>
        </w:rPr>
      </w:pPr>
      <w:r>
        <w:rPr>
          <w:rFonts w:hint="eastAsia" w:ascii="楷体" w:eastAsia="楷体"/>
          <w:sz w:val="21"/>
        </w:rPr>
        <w:t>【说明】</w:t>
      </w:r>
    </w:p>
    <w:p>
      <w:pPr>
        <w:spacing w:before="139" w:line="364" w:lineRule="auto"/>
        <w:ind w:left="238" w:right="229" w:firstLine="420"/>
        <w:jc w:val="both"/>
        <w:rPr>
          <w:rFonts w:hint="eastAsia" w:ascii="楷体" w:eastAsia="楷体"/>
          <w:sz w:val="21"/>
        </w:rPr>
      </w:pPr>
      <w:r>
        <w:rPr>
          <w:rFonts w:hint="eastAsia" w:ascii="楷体" w:eastAsia="楷体"/>
          <w:spacing w:val="-15"/>
          <w:sz w:val="21"/>
        </w:rPr>
        <w:t xml:space="preserve">培训时间：根据《金属非金属矿山安全规程》，所有生产作业人员每年至少接受 </w:t>
      </w:r>
      <w:r>
        <w:rPr>
          <w:rFonts w:ascii="Times New Roman" w:eastAsia="Times New Roman"/>
          <w:sz w:val="21"/>
        </w:rPr>
        <w:t xml:space="preserve">20h </w:t>
      </w:r>
      <w:r>
        <w:rPr>
          <w:rFonts w:hint="eastAsia" w:ascii="楷体" w:eastAsia="楷体"/>
          <w:spacing w:val="-3"/>
          <w:sz w:val="21"/>
        </w:rPr>
        <w:t>的在职安全</w:t>
      </w:r>
      <w:r>
        <w:rPr>
          <w:rFonts w:hint="eastAsia" w:ascii="楷体" w:eastAsia="楷体"/>
          <w:spacing w:val="-4"/>
          <w:sz w:val="21"/>
        </w:rPr>
        <w:t xml:space="preserve">教育；新进地下矿山的作业人员，应接受不少于 </w:t>
      </w:r>
      <w:r>
        <w:rPr>
          <w:rFonts w:ascii="Times New Roman" w:eastAsia="Times New Roman"/>
          <w:sz w:val="21"/>
        </w:rPr>
        <w:t xml:space="preserve">72h </w:t>
      </w:r>
      <w:r>
        <w:rPr>
          <w:rFonts w:hint="eastAsia" w:ascii="楷体" w:eastAsia="楷体"/>
          <w:spacing w:val="-3"/>
          <w:sz w:val="21"/>
        </w:rPr>
        <w:t>的安全教育，经考试合格后，由老工人带领工</w:t>
      </w:r>
      <w:r>
        <w:rPr>
          <w:rFonts w:hint="eastAsia" w:ascii="楷体" w:eastAsia="楷体"/>
          <w:spacing w:val="-15"/>
          <w:sz w:val="21"/>
        </w:rPr>
        <w:t xml:space="preserve">作至少 </w:t>
      </w:r>
      <w:r>
        <w:rPr>
          <w:rFonts w:ascii="Times New Roman" w:eastAsia="Times New Roman"/>
          <w:sz w:val="21"/>
        </w:rPr>
        <w:t xml:space="preserve">4 </w:t>
      </w:r>
      <w:r>
        <w:rPr>
          <w:rFonts w:hint="eastAsia" w:ascii="楷体" w:eastAsia="楷体"/>
          <w:spacing w:val="-3"/>
          <w:sz w:val="21"/>
        </w:rPr>
        <w:t>个月，熟悉本工种操作技术并经考核合格，方可独立工作。</w:t>
      </w:r>
    </w:p>
    <w:p>
      <w:pPr>
        <w:spacing w:before="0" w:line="364" w:lineRule="auto"/>
        <w:ind w:left="238" w:right="229" w:firstLine="420"/>
        <w:jc w:val="left"/>
        <w:rPr>
          <w:rFonts w:hint="eastAsia" w:ascii="楷体" w:eastAsia="楷体"/>
          <w:sz w:val="21"/>
        </w:rPr>
      </w:pPr>
      <w:r>
        <w:rPr>
          <w:rFonts w:hint="eastAsia" w:ascii="楷体" w:eastAsia="楷体"/>
          <w:spacing w:val="-15"/>
          <w:sz w:val="21"/>
        </w:rPr>
        <w:t>岗位调换培训：根据《金属非金属矿山安全规程》，调换工种的人员应进行新岗位安全操作的培训。</w:t>
      </w:r>
    </w:p>
    <w:p>
      <w:pPr>
        <w:spacing w:before="0" w:line="364" w:lineRule="auto"/>
        <w:ind w:left="238" w:right="230" w:firstLine="420"/>
        <w:jc w:val="both"/>
        <w:rPr>
          <w:rFonts w:hint="eastAsia" w:ascii="楷体" w:hAnsi="楷体" w:eastAsia="楷体"/>
          <w:sz w:val="21"/>
        </w:rPr>
      </w:pPr>
      <w:r>
        <w:rPr>
          <w:rFonts w:ascii="Times New Roman" w:hAnsi="Times New Roman" w:eastAsia="Times New Roman"/>
          <w:sz w:val="21"/>
        </w:rPr>
        <w:t>“</w:t>
      </w:r>
      <w:r>
        <w:rPr>
          <w:rFonts w:hint="eastAsia" w:ascii="楷体" w:hAnsi="楷体" w:eastAsia="楷体"/>
          <w:sz w:val="21"/>
        </w:rPr>
        <w:t>四新培训</w:t>
      </w:r>
      <w:r>
        <w:rPr>
          <w:rFonts w:ascii="Times New Roman" w:hAnsi="Times New Roman" w:eastAsia="Times New Roman"/>
          <w:sz w:val="21"/>
        </w:rPr>
        <w:t>”</w:t>
      </w:r>
      <w:r>
        <w:rPr>
          <w:rFonts w:hint="eastAsia" w:ascii="楷体" w:hAnsi="楷体" w:eastAsia="楷体"/>
          <w:spacing w:val="-1"/>
          <w:sz w:val="21"/>
        </w:rPr>
        <w:t>：根据《安全生产法》第二十六条，生产经营单位采用新工艺、新技术、新材料或</w:t>
      </w:r>
      <w:r>
        <w:rPr>
          <w:rFonts w:hint="eastAsia" w:ascii="楷体" w:hAnsi="楷体" w:eastAsia="楷体"/>
          <w:spacing w:val="-4"/>
          <w:sz w:val="21"/>
        </w:rPr>
        <w:t>者使用新设备，必须了解、掌握其安全技术特性，采取有效的安全防护措施，并对从业人员进行专</w:t>
      </w:r>
      <w:r>
        <w:rPr>
          <w:rFonts w:hint="eastAsia" w:ascii="楷体" w:hAnsi="楷体" w:eastAsia="楷体"/>
          <w:spacing w:val="-3"/>
          <w:sz w:val="21"/>
        </w:rPr>
        <w:t>门的安全生产教育和培训。</w:t>
      </w:r>
    </w:p>
    <w:p>
      <w:pPr>
        <w:spacing w:after="0" w:line="364" w:lineRule="auto"/>
        <w:jc w:val="both"/>
        <w:rPr>
          <w:rFonts w:hint="eastAsia" w:ascii="楷体" w:hAnsi="楷体" w:eastAsia="楷体"/>
          <w:sz w:val="21"/>
        </w:rPr>
        <w:sectPr>
          <w:pgSz w:w="11910" w:h="16840"/>
          <w:pgMar w:top="1420" w:right="1180" w:bottom="1040" w:left="1180" w:header="0" w:footer="854" w:gutter="0"/>
        </w:sectPr>
      </w:pPr>
    </w:p>
    <w:p>
      <w:pPr>
        <w:pStyle w:val="4"/>
        <w:numPr>
          <w:ilvl w:val="3"/>
          <w:numId w:val="3"/>
        </w:numPr>
        <w:tabs>
          <w:tab w:val="left" w:pos="900"/>
        </w:tabs>
        <w:spacing w:before="60" w:after="0" w:line="240" w:lineRule="auto"/>
        <w:ind w:left="899" w:right="0" w:hanging="182"/>
        <w:jc w:val="left"/>
        <w:outlineLvl w:val="2"/>
      </w:pPr>
      <w:r>
        <w:t>特种作业人员持证上岗</w:t>
      </w:r>
    </w:p>
    <w:p>
      <w:pPr>
        <w:pStyle w:val="5"/>
        <w:spacing w:before="158" w:line="364" w:lineRule="auto"/>
        <w:ind w:left="238" w:right="233" w:firstLine="480"/>
      </w:pPr>
      <w:r>
        <w:rPr>
          <w:spacing w:val="-7"/>
        </w:rPr>
        <w:t>《安全生产法》第二十七条规定，生产经营单位的特种作业人员必须按照国家有关</w:t>
      </w:r>
      <w:r>
        <w:t>规定经专门的安全作业培训，取得相应资格，方可上岗作业。</w:t>
      </w:r>
    </w:p>
    <w:p>
      <w:pPr>
        <w:spacing w:before="0"/>
        <w:ind w:left="658" w:right="0" w:firstLine="0"/>
        <w:jc w:val="left"/>
        <w:rPr>
          <w:rFonts w:hint="eastAsia" w:ascii="楷体" w:eastAsia="楷体"/>
          <w:sz w:val="21"/>
        </w:rPr>
      </w:pPr>
      <w:r>
        <w:rPr>
          <w:rFonts w:hint="eastAsia" w:ascii="楷体" w:eastAsia="楷体"/>
          <w:sz w:val="21"/>
        </w:rPr>
        <w:t>【说明】</w:t>
      </w:r>
    </w:p>
    <w:p>
      <w:pPr>
        <w:spacing w:before="142" w:line="364" w:lineRule="auto"/>
        <w:ind w:left="238" w:right="229" w:firstLine="420"/>
        <w:jc w:val="left"/>
        <w:rPr>
          <w:rFonts w:hint="eastAsia" w:ascii="楷体" w:eastAsia="楷体"/>
          <w:sz w:val="21"/>
        </w:rPr>
      </w:pPr>
      <w:r>
        <w:rPr>
          <w:rFonts w:hint="eastAsia" w:ascii="楷体" w:eastAsia="楷体"/>
          <w:spacing w:val="-13"/>
          <w:sz w:val="21"/>
        </w:rPr>
        <w:t>依据《特种作业人员安全技术培训考核管理规定》，提升机操作作业人员列入特种作业目录，需</w:t>
      </w:r>
      <w:r>
        <w:rPr>
          <w:rFonts w:hint="eastAsia" w:ascii="楷体" w:eastAsia="楷体"/>
          <w:spacing w:val="-7"/>
          <w:sz w:val="21"/>
        </w:rPr>
        <w:t>持证上岗。</w:t>
      </w:r>
    </w:p>
    <w:p>
      <w:pPr>
        <w:spacing w:before="0" w:line="267" w:lineRule="exact"/>
        <w:ind w:left="658" w:right="0" w:firstLine="0"/>
        <w:jc w:val="left"/>
        <w:rPr>
          <w:rFonts w:ascii="Times New Roman" w:eastAsia="Times New Roman"/>
          <w:sz w:val="21"/>
        </w:rPr>
      </w:pPr>
      <w:r>
        <w:rPr>
          <w:rFonts w:hint="eastAsia" w:ascii="楷体" w:eastAsia="楷体"/>
          <w:sz w:val="21"/>
        </w:rPr>
        <w:t xml:space="preserve">复审时间和离岗考试：依据《特种作业人员安全技术培训考核管理规定》，特种作业操作证每 </w:t>
      </w:r>
      <w:r>
        <w:rPr>
          <w:rFonts w:ascii="Times New Roman" w:eastAsia="Times New Roman"/>
          <w:sz w:val="21"/>
        </w:rPr>
        <w:t>3</w:t>
      </w:r>
    </w:p>
    <w:p>
      <w:pPr>
        <w:spacing w:before="138" w:line="367" w:lineRule="auto"/>
        <w:ind w:left="238" w:right="163" w:firstLine="0"/>
        <w:jc w:val="left"/>
        <w:rPr>
          <w:rFonts w:hint="eastAsia" w:ascii="楷体" w:eastAsia="楷体"/>
          <w:sz w:val="21"/>
        </w:rPr>
      </w:pPr>
      <w:r>
        <w:rPr>
          <w:rFonts w:hint="eastAsia" w:ascii="楷体" w:eastAsia="楷体"/>
          <w:sz w:val="21"/>
        </w:rPr>
        <w:t xml:space="preserve">年复审 </w:t>
      </w:r>
      <w:r>
        <w:rPr>
          <w:rFonts w:ascii="Times New Roman" w:eastAsia="Times New Roman"/>
          <w:sz w:val="21"/>
        </w:rPr>
        <w:t xml:space="preserve">1 </w:t>
      </w:r>
      <w:r>
        <w:rPr>
          <w:rFonts w:hint="eastAsia" w:ascii="楷体" w:eastAsia="楷体"/>
          <w:sz w:val="21"/>
        </w:rPr>
        <w:t xml:space="preserve">次，离开特种作业岗位 </w:t>
      </w:r>
      <w:r>
        <w:rPr>
          <w:rFonts w:ascii="Times New Roman" w:eastAsia="Times New Roman"/>
          <w:sz w:val="21"/>
        </w:rPr>
        <w:t xml:space="preserve">6 </w:t>
      </w:r>
      <w:r>
        <w:rPr>
          <w:rFonts w:hint="eastAsia" w:ascii="楷体" w:eastAsia="楷体"/>
          <w:sz w:val="21"/>
        </w:rPr>
        <w:t>个月以上的特种作业人员，应当重新进行实际操作考试，经确认合格后方可上岗作业。</w:t>
      </w:r>
    </w:p>
    <w:p>
      <w:pPr>
        <w:spacing w:before="0" w:line="364" w:lineRule="auto"/>
        <w:ind w:left="238" w:right="230" w:firstLine="420"/>
        <w:jc w:val="left"/>
        <w:rPr>
          <w:rFonts w:hint="eastAsia" w:ascii="楷体" w:eastAsia="楷体"/>
          <w:sz w:val="21"/>
        </w:rPr>
      </w:pPr>
      <w:r>
        <w:rPr>
          <w:rFonts w:hint="eastAsia" w:ascii="楷体" w:eastAsia="楷体"/>
          <w:spacing w:val="-7"/>
          <w:sz w:val="21"/>
        </w:rPr>
        <w:t>提升机操作作业人员培训内容：依据《特种作业人员安全技术培训大纲和考核标准</w:t>
      </w:r>
      <w:r>
        <w:rPr>
          <w:rFonts w:hint="eastAsia" w:ascii="楷体" w:eastAsia="楷体"/>
          <w:sz w:val="21"/>
        </w:rPr>
        <w:t>（</w:t>
      </w:r>
      <w:r>
        <w:rPr>
          <w:rFonts w:hint="eastAsia" w:ascii="楷体" w:eastAsia="楷体"/>
          <w:spacing w:val="-2"/>
          <w:sz w:val="21"/>
        </w:rPr>
        <w:t>试行</w:t>
      </w:r>
      <w:r>
        <w:rPr>
          <w:rFonts w:hint="eastAsia" w:ascii="楷体" w:eastAsia="楷体"/>
          <w:spacing w:val="-106"/>
          <w:sz w:val="21"/>
        </w:rPr>
        <w:t>）</w:t>
      </w:r>
      <w:r>
        <w:rPr>
          <w:rFonts w:hint="eastAsia" w:ascii="楷体" w:eastAsia="楷体"/>
          <w:spacing w:val="-10"/>
          <w:sz w:val="21"/>
        </w:rPr>
        <w:t>》中</w:t>
      </w:r>
      <w:r>
        <w:rPr>
          <w:rFonts w:hint="eastAsia" w:ascii="楷体" w:eastAsia="楷体"/>
          <w:spacing w:val="-5"/>
          <w:sz w:val="21"/>
        </w:rPr>
        <w:t>的金属非金属矿山提升机操作作业人员安全技术培训大纲和考核标准。</w:t>
      </w:r>
    </w:p>
    <w:p>
      <w:pPr>
        <w:spacing w:before="0" w:line="268" w:lineRule="exact"/>
        <w:ind w:left="658" w:right="0" w:firstLine="0"/>
        <w:jc w:val="left"/>
        <w:rPr>
          <w:rFonts w:hint="eastAsia" w:ascii="楷体" w:eastAsia="楷体"/>
          <w:sz w:val="21"/>
        </w:rPr>
      </w:pPr>
      <w:r>
        <w:rPr>
          <w:rFonts w:hint="eastAsia" w:ascii="楷体" w:eastAsia="楷体"/>
          <w:spacing w:val="-35"/>
          <w:sz w:val="21"/>
        </w:rPr>
        <w:t>国 家 实 行 特 种 作 业 操 作 证 书 全 国 统 一 查 询 ， 可 登 录 应 急 管 理 部 政 府 网 站</w:t>
      </w:r>
    </w:p>
    <w:p>
      <w:pPr>
        <w:spacing w:before="134" w:line="364" w:lineRule="auto"/>
        <w:ind w:left="238" w:right="229" w:firstLine="0"/>
        <w:jc w:val="both"/>
        <w:rPr>
          <w:rFonts w:hint="eastAsia" w:ascii="楷体" w:hAnsi="楷体" w:eastAsia="楷体"/>
          <w:sz w:val="21"/>
        </w:rPr>
      </w:pPr>
      <w:r>
        <w:rPr>
          <w:rFonts w:hint="eastAsia" w:ascii="楷体" w:hAnsi="楷体" w:eastAsia="楷体"/>
          <w:w w:val="100"/>
          <w:sz w:val="21"/>
        </w:rPr>
        <w:t>（</w:t>
      </w:r>
      <w:r>
        <w:fldChar w:fldCharType="begin"/>
      </w:r>
      <w:r>
        <w:instrText xml:space="preserve"> HYPERLINK "http://www.mem.gov.cn/" \h </w:instrText>
      </w:r>
      <w:r>
        <w:fldChar w:fldCharType="separate"/>
      </w:r>
      <w:r>
        <w:rPr>
          <w:rFonts w:ascii="Times New Roman" w:hAnsi="Times New Roman" w:eastAsia="Times New Roman"/>
          <w:w w:val="100"/>
          <w:sz w:val="21"/>
        </w:rPr>
        <w:t>h</w:t>
      </w:r>
      <w:r>
        <w:rPr>
          <w:rFonts w:ascii="Times New Roman" w:hAnsi="Times New Roman" w:eastAsia="Times New Roman"/>
          <w:spacing w:val="-2"/>
          <w:w w:val="100"/>
          <w:sz w:val="21"/>
        </w:rPr>
        <w:t>tt</w:t>
      </w:r>
      <w:r>
        <w:rPr>
          <w:rFonts w:ascii="Times New Roman" w:hAnsi="Times New Roman" w:eastAsia="Times New Roman"/>
          <w:w w:val="100"/>
          <w:sz w:val="21"/>
        </w:rPr>
        <w:t>p</w:t>
      </w:r>
      <w:r>
        <w:rPr>
          <w:rFonts w:ascii="Times New Roman" w:hAnsi="Times New Roman" w:eastAsia="Times New Roman"/>
          <w:spacing w:val="-2"/>
          <w:w w:val="100"/>
          <w:sz w:val="21"/>
        </w:rPr>
        <w:t>://ww</w:t>
      </w:r>
      <w:r>
        <w:rPr>
          <w:rFonts w:ascii="Times New Roman" w:hAnsi="Times New Roman" w:eastAsia="Times New Roman"/>
          <w:spacing w:val="-16"/>
          <w:w w:val="100"/>
          <w:sz w:val="21"/>
        </w:rPr>
        <w:t>w</w:t>
      </w:r>
      <w:r>
        <w:rPr>
          <w:rFonts w:ascii="Times New Roman" w:hAnsi="Times New Roman" w:eastAsia="Times New Roman"/>
          <w:spacing w:val="2"/>
          <w:w w:val="100"/>
          <w:sz w:val="21"/>
        </w:rPr>
        <w:t>.</w:t>
      </w:r>
      <w:r>
        <w:rPr>
          <w:rFonts w:ascii="Times New Roman" w:hAnsi="Times New Roman" w:eastAsia="Times New Roman"/>
          <w:spacing w:val="-4"/>
          <w:w w:val="100"/>
          <w:sz w:val="21"/>
        </w:rPr>
        <w:t>m</w:t>
      </w:r>
      <w:r>
        <w:rPr>
          <w:rFonts w:ascii="Times New Roman" w:hAnsi="Times New Roman" w:eastAsia="Times New Roman"/>
          <w:spacing w:val="2"/>
          <w:w w:val="100"/>
          <w:sz w:val="21"/>
        </w:rPr>
        <w:t>e</w:t>
      </w:r>
      <w:r>
        <w:rPr>
          <w:rFonts w:ascii="Times New Roman" w:hAnsi="Times New Roman" w:eastAsia="Times New Roman"/>
          <w:spacing w:val="-4"/>
          <w:w w:val="100"/>
          <w:sz w:val="21"/>
        </w:rPr>
        <w:t>m</w:t>
      </w:r>
      <w:r>
        <w:rPr>
          <w:rFonts w:ascii="Times New Roman" w:hAnsi="Times New Roman" w:eastAsia="Times New Roman"/>
          <w:w w:val="100"/>
          <w:sz w:val="21"/>
        </w:rPr>
        <w:t>.g</w:t>
      </w:r>
      <w:r>
        <w:rPr>
          <w:rFonts w:ascii="Times New Roman" w:hAnsi="Times New Roman" w:eastAsia="Times New Roman"/>
          <w:spacing w:val="2"/>
          <w:w w:val="100"/>
          <w:sz w:val="21"/>
        </w:rPr>
        <w:t>o</w:t>
      </w:r>
      <w:r>
        <w:rPr>
          <w:rFonts w:ascii="Times New Roman" w:hAnsi="Times New Roman" w:eastAsia="Times New Roman"/>
          <w:spacing w:val="-17"/>
          <w:w w:val="100"/>
          <w:sz w:val="21"/>
        </w:rPr>
        <w:t>v</w:t>
      </w:r>
      <w:r>
        <w:rPr>
          <w:rFonts w:ascii="Times New Roman" w:hAnsi="Times New Roman" w:eastAsia="Times New Roman"/>
          <w:w w:val="100"/>
          <w:sz w:val="21"/>
        </w:rPr>
        <w:t>.cn</w:t>
      </w:r>
      <w:r>
        <w:rPr>
          <w:rFonts w:ascii="Times New Roman" w:hAnsi="Times New Roman" w:eastAsia="Times New Roman"/>
          <w:w w:val="100"/>
          <w:sz w:val="21"/>
        </w:rPr>
        <w:fldChar w:fldCharType="end"/>
      </w:r>
      <w:r>
        <w:rPr>
          <w:rFonts w:hint="eastAsia" w:ascii="楷体" w:hAnsi="楷体" w:eastAsia="楷体"/>
          <w:spacing w:val="-106"/>
          <w:w w:val="100"/>
          <w:sz w:val="21"/>
        </w:rPr>
        <w:t>）</w:t>
      </w:r>
      <w:r>
        <w:rPr>
          <w:rFonts w:hint="eastAsia" w:ascii="楷体" w:hAnsi="楷体" w:eastAsia="楷体"/>
          <w:spacing w:val="-28"/>
          <w:w w:val="100"/>
          <w:sz w:val="21"/>
        </w:rPr>
        <w:t>，从</w:t>
      </w:r>
      <w:r>
        <w:rPr>
          <w:rFonts w:ascii="Times New Roman" w:hAnsi="Times New Roman" w:eastAsia="Times New Roman"/>
          <w:spacing w:val="-1"/>
          <w:w w:val="100"/>
          <w:sz w:val="21"/>
        </w:rPr>
        <w:t>“</w:t>
      </w:r>
      <w:r>
        <w:rPr>
          <w:rFonts w:hint="eastAsia" w:ascii="楷体" w:hAnsi="楷体" w:eastAsia="楷体"/>
          <w:spacing w:val="-3"/>
          <w:w w:val="100"/>
          <w:sz w:val="21"/>
        </w:rPr>
        <w:t>查询服务</w:t>
      </w:r>
      <w:r>
        <w:rPr>
          <w:rFonts w:ascii="Times New Roman" w:hAnsi="Times New Roman" w:eastAsia="Times New Roman"/>
          <w:spacing w:val="-3"/>
          <w:w w:val="100"/>
          <w:sz w:val="21"/>
        </w:rPr>
        <w:t>”</w:t>
      </w:r>
      <w:r>
        <w:rPr>
          <w:rFonts w:hint="eastAsia" w:ascii="楷体" w:hAnsi="楷体" w:eastAsia="楷体"/>
          <w:spacing w:val="-2"/>
          <w:w w:val="100"/>
          <w:sz w:val="21"/>
        </w:rPr>
        <w:t>栏进入</w:t>
      </w:r>
      <w:r>
        <w:rPr>
          <w:rFonts w:ascii="Times New Roman" w:hAnsi="Times New Roman" w:eastAsia="Times New Roman"/>
          <w:spacing w:val="-1"/>
          <w:w w:val="100"/>
          <w:sz w:val="21"/>
        </w:rPr>
        <w:t>“</w:t>
      </w:r>
      <w:r>
        <w:rPr>
          <w:rFonts w:hint="eastAsia" w:ascii="楷体" w:hAnsi="楷体" w:eastAsia="楷体"/>
          <w:spacing w:val="-3"/>
          <w:w w:val="100"/>
          <w:sz w:val="21"/>
        </w:rPr>
        <w:t>特种作业操作证及安全生产知识和管理能力考核合格信息查询</w:t>
      </w:r>
      <w:r>
        <w:rPr>
          <w:rFonts w:ascii="Times New Roman" w:hAnsi="Times New Roman" w:eastAsia="Times New Roman"/>
          <w:spacing w:val="-1"/>
          <w:w w:val="100"/>
          <w:sz w:val="21"/>
        </w:rPr>
        <w:t>”</w:t>
      </w:r>
      <w:r>
        <w:rPr>
          <w:rFonts w:hint="eastAsia" w:ascii="楷体" w:hAnsi="楷体" w:eastAsia="楷体"/>
          <w:w w:val="100"/>
          <w:sz w:val="21"/>
        </w:rPr>
        <w:t>系统，或登录官方微信公众号（国家安全生产考试</w:t>
      </w:r>
      <w:r>
        <w:rPr>
          <w:rFonts w:hint="eastAsia" w:ascii="楷体" w:hAnsi="楷体" w:eastAsia="楷体"/>
          <w:spacing w:val="-106"/>
          <w:w w:val="100"/>
          <w:sz w:val="21"/>
        </w:rPr>
        <w:t>）</w:t>
      </w:r>
      <w:r>
        <w:rPr>
          <w:rFonts w:hint="eastAsia" w:ascii="楷体" w:hAnsi="楷体" w:eastAsia="楷体"/>
          <w:w w:val="100"/>
          <w:sz w:val="21"/>
        </w:rPr>
        <w:t>，按要求进行身份认证后，下载打</w:t>
      </w:r>
      <w:r>
        <w:rPr>
          <w:rFonts w:hint="eastAsia" w:ascii="楷体" w:hAnsi="楷体" w:eastAsia="楷体"/>
          <w:spacing w:val="-2"/>
          <w:sz w:val="21"/>
        </w:rPr>
        <w:t>印电子证书。</w:t>
      </w:r>
    </w:p>
    <w:p>
      <w:pPr>
        <w:pStyle w:val="4"/>
        <w:numPr>
          <w:ilvl w:val="3"/>
          <w:numId w:val="3"/>
        </w:numPr>
        <w:tabs>
          <w:tab w:val="left" w:pos="900"/>
        </w:tabs>
        <w:spacing w:before="0" w:after="0" w:line="306" w:lineRule="exact"/>
        <w:ind w:left="899" w:right="0" w:hanging="182"/>
        <w:jc w:val="left"/>
        <w:outlineLvl w:val="2"/>
      </w:pPr>
      <w:r>
        <w:t>设备检测检验合格</w:t>
      </w:r>
    </w:p>
    <w:p>
      <w:pPr>
        <w:pStyle w:val="5"/>
        <w:spacing w:before="161" w:line="364" w:lineRule="auto"/>
        <w:ind w:left="238" w:right="233" w:firstLine="480"/>
        <w:jc w:val="both"/>
      </w:pPr>
      <w:r>
        <w:rPr>
          <w:spacing w:val="-6"/>
        </w:rPr>
        <w:t>《安全生产法》第三十四条规定，生产经营单位使用的涉及人身安全、危险性较大</w:t>
      </w:r>
      <w:r>
        <w:rPr>
          <w:spacing w:val="1"/>
        </w:rPr>
        <w:t>的矿山井下特种设备</w:t>
      </w:r>
      <w:r>
        <w:t>（</w:t>
      </w:r>
      <w:r>
        <w:rPr>
          <w:spacing w:val="2"/>
        </w:rPr>
        <w:t>提升机</w:t>
      </w:r>
      <w:r>
        <w:rPr>
          <w:spacing w:val="-118"/>
        </w:rPr>
        <w:t>）</w:t>
      </w:r>
      <w:r>
        <w:t>，必须按照国家有关规定，由专业生产单位生产，并经</w:t>
      </w:r>
      <w:r>
        <w:rPr>
          <w:spacing w:val="-6"/>
        </w:rPr>
        <w:t>具有专业资质的检测、检验机构检测、检验合格，取得安全使用证或者安全标志，方可</w:t>
      </w:r>
      <w:r>
        <w:t>投入使用。</w:t>
      </w:r>
    </w:p>
    <w:p>
      <w:pPr>
        <w:spacing w:before="0" w:line="268" w:lineRule="exact"/>
        <w:ind w:left="658" w:right="0" w:firstLine="0"/>
        <w:jc w:val="left"/>
        <w:rPr>
          <w:rFonts w:hint="eastAsia" w:ascii="楷体" w:eastAsia="楷体"/>
          <w:sz w:val="21"/>
        </w:rPr>
      </w:pPr>
      <w:r>
        <w:rPr>
          <w:rFonts w:hint="eastAsia" w:ascii="楷体" w:eastAsia="楷体"/>
          <w:spacing w:val="-1"/>
          <w:sz w:val="21"/>
        </w:rPr>
        <w:t>【说明】</w:t>
      </w:r>
    </w:p>
    <w:p>
      <w:pPr>
        <w:spacing w:before="139" w:line="364" w:lineRule="auto"/>
        <w:ind w:left="238" w:right="233" w:firstLine="420"/>
        <w:jc w:val="left"/>
        <w:rPr>
          <w:rFonts w:hint="eastAsia" w:ascii="楷体" w:eastAsia="楷体"/>
          <w:sz w:val="21"/>
        </w:rPr>
      </w:pPr>
      <w:r>
        <w:rPr>
          <w:rFonts w:hint="eastAsia" w:ascii="楷体" w:eastAsia="楷体"/>
          <w:spacing w:val="-4"/>
          <w:sz w:val="21"/>
        </w:rPr>
        <w:t>提升机主要检验项目有：机房或硐室、提升装置、提升机制动系统、液压系统、保护装置、信</w:t>
      </w:r>
      <w:r>
        <w:rPr>
          <w:rFonts w:hint="eastAsia" w:ascii="楷体" w:eastAsia="楷体"/>
          <w:spacing w:val="-3"/>
          <w:sz w:val="21"/>
        </w:rPr>
        <w:t>号装置、电气系统、钢丝绳和连接装置等。</w:t>
      </w:r>
    </w:p>
    <w:p>
      <w:pPr>
        <w:spacing w:before="0" w:line="367" w:lineRule="auto"/>
        <w:ind w:left="238" w:right="232" w:firstLine="420"/>
        <w:jc w:val="left"/>
        <w:rPr>
          <w:rFonts w:hint="eastAsia" w:ascii="楷体" w:eastAsia="楷体"/>
          <w:sz w:val="21"/>
        </w:rPr>
      </w:pPr>
      <w:r>
        <w:rPr>
          <w:rFonts w:hint="eastAsia" w:ascii="楷体" w:eastAsia="楷体"/>
          <w:spacing w:val="-4"/>
          <w:sz w:val="21"/>
        </w:rPr>
        <w:t>人车主要检验项目有：车体、开动机构、连接装置、缓冲装置、平道闭锁装置、制动装置、行</w:t>
      </w:r>
      <w:r>
        <w:rPr>
          <w:rFonts w:hint="eastAsia" w:ascii="楷体" w:eastAsia="楷体"/>
          <w:spacing w:val="-3"/>
          <w:sz w:val="21"/>
        </w:rPr>
        <w:t>走部分、信号装置等。</w:t>
      </w:r>
    </w:p>
    <w:p>
      <w:pPr>
        <w:spacing w:before="0" w:line="264" w:lineRule="exact"/>
        <w:ind w:left="658" w:right="0" w:firstLine="0"/>
        <w:jc w:val="left"/>
        <w:rPr>
          <w:rFonts w:hint="eastAsia" w:ascii="楷体" w:eastAsia="楷体"/>
          <w:sz w:val="21"/>
        </w:rPr>
      </w:pPr>
      <w:r>
        <w:rPr>
          <w:rFonts w:hint="eastAsia" w:ascii="楷体" w:eastAsia="楷体"/>
          <w:sz w:val="21"/>
        </w:rPr>
        <w:t>防坠器包括木罐道防坠器、钢罐道防坠器和制动绳防坠器。主要检验项目有：防坠器结构检查</w:t>
      </w:r>
    </w:p>
    <w:p>
      <w:pPr>
        <w:spacing w:before="137"/>
        <w:ind w:left="238" w:right="0" w:firstLine="0"/>
        <w:jc w:val="left"/>
        <w:rPr>
          <w:rFonts w:hint="eastAsia" w:ascii="楷体" w:eastAsia="楷体"/>
          <w:sz w:val="21"/>
        </w:rPr>
      </w:pPr>
      <w:r>
        <w:rPr>
          <w:rFonts w:hint="eastAsia" w:ascii="楷体" w:eastAsia="楷体"/>
          <w:sz w:val="21"/>
        </w:rPr>
        <w:t>（</w:t>
      </w:r>
      <w:r>
        <w:rPr>
          <w:rFonts w:hint="eastAsia" w:ascii="楷体" w:eastAsia="楷体"/>
          <w:spacing w:val="-3"/>
          <w:sz w:val="21"/>
        </w:rPr>
        <w:t>矿安标志</w:t>
      </w:r>
      <w:r>
        <w:rPr>
          <w:rFonts w:hint="eastAsia" w:ascii="楷体" w:eastAsia="楷体"/>
          <w:spacing w:val="-106"/>
          <w:sz w:val="21"/>
        </w:rPr>
        <w:t>）</w:t>
      </w:r>
      <w:r>
        <w:rPr>
          <w:rFonts w:hint="eastAsia" w:ascii="楷体" w:eastAsia="楷体"/>
          <w:spacing w:val="-3"/>
          <w:sz w:val="21"/>
        </w:rPr>
        <w:t>、静负荷试验、脱钩试验等。</w:t>
      </w:r>
    </w:p>
    <w:p>
      <w:pPr>
        <w:spacing w:before="139" w:line="364" w:lineRule="auto"/>
        <w:ind w:left="238" w:right="233" w:firstLine="420"/>
        <w:jc w:val="left"/>
        <w:rPr>
          <w:rFonts w:hint="eastAsia" w:ascii="楷体" w:eastAsia="楷体"/>
          <w:sz w:val="21"/>
        </w:rPr>
      </w:pPr>
      <w:r>
        <w:rPr>
          <w:rFonts w:hint="eastAsia" w:ascii="楷体" w:eastAsia="楷体"/>
          <w:spacing w:val="-4"/>
          <w:sz w:val="21"/>
        </w:rPr>
        <w:t>罐笼主要检验项目有：罐体材料、罐体尺寸、罐内扶手、罐笼门、阻车器、罐体顶盖门、罐底</w:t>
      </w:r>
      <w:r>
        <w:rPr>
          <w:rFonts w:hint="eastAsia" w:ascii="楷体" w:eastAsia="楷体"/>
          <w:spacing w:val="-3"/>
          <w:sz w:val="21"/>
        </w:rPr>
        <w:t>轨道、罐体偏心力矩等。</w:t>
      </w:r>
    </w:p>
    <w:p>
      <w:pPr>
        <w:spacing w:before="1" w:line="364" w:lineRule="auto"/>
        <w:ind w:left="238" w:right="230" w:firstLine="420"/>
        <w:jc w:val="both"/>
        <w:rPr>
          <w:rFonts w:hint="eastAsia" w:ascii="楷体" w:eastAsia="楷体"/>
          <w:sz w:val="21"/>
        </w:rPr>
      </w:pPr>
      <w:r>
        <w:rPr>
          <w:rFonts w:hint="eastAsia" w:ascii="楷体" w:eastAsia="楷体"/>
          <w:spacing w:val="-4"/>
          <w:sz w:val="21"/>
        </w:rPr>
        <w:t>钢丝绳主要检验项目有：试样、钢丝绳直径、不松散检查、拆股钢丝制样、钢丝表面状态、拆股钢丝实测直径、钢丝绳力学性能考核、钢丝破断拉力检验、钢丝绳破断拉力、反复弯曲试验、扭</w:t>
      </w:r>
      <w:r>
        <w:rPr>
          <w:rFonts w:hint="eastAsia" w:ascii="楷体" w:eastAsia="楷体"/>
          <w:spacing w:val="-1"/>
          <w:sz w:val="21"/>
        </w:rPr>
        <w:t>转试验等。</w:t>
      </w:r>
    </w:p>
    <w:p>
      <w:pPr>
        <w:spacing w:after="0" w:line="364" w:lineRule="auto"/>
        <w:jc w:val="both"/>
        <w:rPr>
          <w:rFonts w:hint="eastAsia" w:ascii="楷体" w:eastAsia="楷体"/>
          <w:sz w:val="21"/>
        </w:rPr>
        <w:sectPr>
          <w:pgSz w:w="11910" w:h="16840"/>
          <w:pgMar w:top="1340" w:right="1180" w:bottom="1040" w:left="1180" w:header="0" w:footer="854" w:gutter="0"/>
        </w:sectPr>
      </w:pPr>
    </w:p>
    <w:p>
      <w:pPr>
        <w:pStyle w:val="10"/>
        <w:numPr>
          <w:ilvl w:val="2"/>
          <w:numId w:val="3"/>
        </w:numPr>
        <w:tabs>
          <w:tab w:val="left" w:pos="940"/>
        </w:tabs>
        <w:spacing w:before="53" w:after="0" w:line="240" w:lineRule="auto"/>
        <w:ind w:left="939" w:right="0" w:hanging="702"/>
        <w:jc w:val="left"/>
        <w:outlineLvl w:val="1"/>
        <w:rPr>
          <w:sz w:val="28"/>
        </w:rPr>
      </w:pPr>
      <w:bookmarkStart w:id="7" w:name="_bookmark4"/>
      <w:bookmarkEnd w:id="7"/>
      <w:bookmarkStart w:id="8" w:name="_bookmark4"/>
      <w:bookmarkEnd w:id="8"/>
      <w:r>
        <w:rPr>
          <w:spacing w:val="-2"/>
          <w:sz w:val="28"/>
        </w:rPr>
        <w:t>从业人员安全生产权利</w:t>
      </w:r>
    </w:p>
    <w:p>
      <w:pPr>
        <w:pStyle w:val="10"/>
        <w:numPr>
          <w:ilvl w:val="0"/>
          <w:numId w:val="4"/>
        </w:numPr>
        <w:tabs>
          <w:tab w:val="left" w:pos="1320"/>
        </w:tabs>
        <w:spacing w:before="252" w:after="0" w:line="362" w:lineRule="auto"/>
        <w:ind w:left="238" w:right="234" w:firstLine="480"/>
        <w:jc w:val="left"/>
        <w:rPr>
          <w:sz w:val="24"/>
        </w:rPr>
      </w:pPr>
      <w:r>
        <w:rPr>
          <w:spacing w:val="-14"/>
          <w:sz w:val="24"/>
        </w:rPr>
        <w:t>劳动保护权。《安全生产法》第四十九条规定，劳动合同应当载明保障从业人</w:t>
      </w:r>
      <w:r>
        <w:rPr>
          <w:sz w:val="24"/>
        </w:rPr>
        <w:t>员劳动安全、防止职业危害的事项，以及依法为从业人员办理工伤保险的事项。</w:t>
      </w:r>
    </w:p>
    <w:p>
      <w:pPr>
        <w:pStyle w:val="10"/>
        <w:numPr>
          <w:ilvl w:val="0"/>
          <w:numId w:val="4"/>
        </w:numPr>
        <w:tabs>
          <w:tab w:val="left" w:pos="1320"/>
        </w:tabs>
        <w:spacing w:before="5" w:after="0" w:line="364" w:lineRule="auto"/>
        <w:ind w:left="238" w:right="233" w:firstLine="480"/>
        <w:jc w:val="both"/>
        <w:rPr>
          <w:sz w:val="24"/>
        </w:rPr>
      </w:pPr>
      <w:r>
        <w:rPr>
          <w:spacing w:val="-14"/>
          <w:sz w:val="24"/>
        </w:rPr>
        <w:t>知情权、建议权。《安全生产法》第五十条规定，从业人员有权了解其作业场</w:t>
      </w:r>
      <w:r>
        <w:rPr>
          <w:spacing w:val="-4"/>
          <w:sz w:val="24"/>
        </w:rPr>
        <w:t>所和工作岗位存在的危险因素、防范措施及事故应急措施，有权对本单位的安全生产工</w:t>
      </w:r>
      <w:r>
        <w:rPr>
          <w:sz w:val="24"/>
        </w:rPr>
        <w:t>作提出建议。</w:t>
      </w:r>
    </w:p>
    <w:p>
      <w:pPr>
        <w:pStyle w:val="10"/>
        <w:numPr>
          <w:ilvl w:val="0"/>
          <w:numId w:val="4"/>
        </w:numPr>
        <w:tabs>
          <w:tab w:val="left" w:pos="1320"/>
        </w:tabs>
        <w:spacing w:before="0" w:after="0" w:line="364" w:lineRule="auto"/>
        <w:ind w:left="238" w:right="233" w:firstLine="480"/>
        <w:jc w:val="both"/>
        <w:rPr>
          <w:sz w:val="24"/>
        </w:rPr>
      </w:pPr>
      <w:r>
        <w:rPr>
          <w:spacing w:val="-12"/>
          <w:sz w:val="24"/>
        </w:rPr>
        <w:t>批评、检举、控告权和依法拒绝权。《安全生产法》第五十一条规定，从业人</w:t>
      </w:r>
      <w:r>
        <w:rPr>
          <w:spacing w:val="-15"/>
          <w:sz w:val="24"/>
        </w:rPr>
        <w:t>员有权对本单位安全生产工作中存在的问题提出批评、检举、控告；有权拒绝违章指挥</w:t>
      </w:r>
      <w:r>
        <w:rPr>
          <w:sz w:val="24"/>
        </w:rPr>
        <w:t>和强令冒险作业。</w:t>
      </w:r>
    </w:p>
    <w:p>
      <w:pPr>
        <w:pStyle w:val="10"/>
        <w:numPr>
          <w:ilvl w:val="0"/>
          <w:numId w:val="4"/>
        </w:numPr>
        <w:tabs>
          <w:tab w:val="left" w:pos="1320"/>
        </w:tabs>
        <w:spacing w:before="0" w:after="0" w:line="364" w:lineRule="auto"/>
        <w:ind w:left="238" w:right="232" w:firstLine="480"/>
        <w:jc w:val="left"/>
        <w:rPr>
          <w:sz w:val="24"/>
        </w:rPr>
      </w:pPr>
      <w:r>
        <w:rPr>
          <w:spacing w:val="-14"/>
          <w:sz w:val="24"/>
        </w:rPr>
        <w:t>紧急避险权。《安全生产法》第五十二条规定，从业人员发现直接危及人身安</w:t>
      </w:r>
      <w:r>
        <w:rPr>
          <w:sz w:val="24"/>
        </w:rPr>
        <w:t>全的紧急情况时，有权停止作业或者在采取可能的应急措施后撤离作业场所。</w:t>
      </w:r>
    </w:p>
    <w:p>
      <w:pPr>
        <w:pStyle w:val="10"/>
        <w:numPr>
          <w:ilvl w:val="0"/>
          <w:numId w:val="4"/>
        </w:numPr>
        <w:tabs>
          <w:tab w:val="left" w:pos="1320"/>
        </w:tabs>
        <w:spacing w:before="0" w:after="0" w:line="364" w:lineRule="auto"/>
        <w:ind w:left="238" w:right="113" w:firstLine="480"/>
        <w:jc w:val="left"/>
        <w:rPr>
          <w:sz w:val="24"/>
        </w:rPr>
      </w:pPr>
      <w:r>
        <w:rPr>
          <w:spacing w:val="-12"/>
          <w:sz w:val="24"/>
        </w:rPr>
        <w:t>工伤保险和民事索赔权。《安全生产法》第五十三条规定，因生产安全事故受</w:t>
      </w:r>
      <w:r>
        <w:rPr>
          <w:spacing w:val="-18"/>
          <w:sz w:val="24"/>
        </w:rPr>
        <w:t xml:space="preserve">到损害的从业人员，除依法享有工伤保险外，依照有关民事法律尚有获得赔偿的权利的， </w:t>
      </w:r>
      <w:r>
        <w:rPr>
          <w:sz w:val="24"/>
        </w:rPr>
        <w:t>有权向本单位提出赔偿要求。</w:t>
      </w:r>
    </w:p>
    <w:p>
      <w:pPr>
        <w:spacing w:before="0"/>
        <w:ind w:left="658" w:right="0" w:firstLine="0"/>
        <w:jc w:val="left"/>
        <w:rPr>
          <w:rFonts w:hint="eastAsia" w:ascii="楷体" w:eastAsia="楷体"/>
          <w:sz w:val="21"/>
        </w:rPr>
      </w:pPr>
      <w:r>
        <w:rPr>
          <w:rFonts w:hint="eastAsia" w:ascii="楷体" w:eastAsia="楷体"/>
          <w:spacing w:val="-1"/>
          <w:sz w:val="21"/>
        </w:rPr>
        <w:t>【说明】</w:t>
      </w:r>
    </w:p>
    <w:p>
      <w:pPr>
        <w:spacing w:before="136" w:line="364" w:lineRule="auto"/>
        <w:ind w:left="238" w:right="233" w:firstLine="420"/>
        <w:jc w:val="left"/>
        <w:rPr>
          <w:rFonts w:hint="eastAsia" w:ascii="楷体" w:eastAsia="楷体"/>
          <w:sz w:val="21"/>
        </w:rPr>
      </w:pPr>
      <w:r>
        <w:rPr>
          <w:rFonts w:hint="eastAsia" w:ascii="楷体" w:eastAsia="楷体"/>
          <w:spacing w:val="-4"/>
          <w:sz w:val="21"/>
        </w:rPr>
        <w:t>认定工伤、视为工伤、不得认定为工伤或者视同工伤的情形：分别依据《工伤保险条例》第十</w:t>
      </w:r>
      <w:r>
        <w:rPr>
          <w:rFonts w:hint="eastAsia" w:ascii="楷体" w:eastAsia="楷体"/>
          <w:spacing w:val="-3"/>
          <w:sz w:val="21"/>
        </w:rPr>
        <w:t>四条至第十六条。</w:t>
      </w:r>
    </w:p>
    <w:p>
      <w:pPr>
        <w:spacing w:before="0" w:line="364" w:lineRule="auto"/>
        <w:ind w:left="238" w:right="229" w:firstLine="420"/>
        <w:jc w:val="both"/>
        <w:rPr>
          <w:rFonts w:hint="eastAsia" w:ascii="楷体" w:eastAsia="楷体"/>
          <w:sz w:val="21"/>
        </w:rPr>
      </w:pPr>
      <w:r>
        <w:rPr>
          <w:rFonts w:hint="eastAsia" w:ascii="楷体" w:eastAsia="楷体"/>
          <w:spacing w:val="-5"/>
          <w:sz w:val="21"/>
        </w:rPr>
        <w:t>提出工伤认定申请的人、时间及申请地点</w:t>
      </w:r>
      <w:r>
        <w:rPr>
          <w:rFonts w:hint="eastAsia" w:ascii="楷体" w:eastAsia="楷体"/>
          <w:spacing w:val="-15"/>
          <w:sz w:val="21"/>
        </w:rPr>
        <w:t>：《工伤保险条例》第十七条规定，所在单位应当自事</w:t>
      </w:r>
      <w:r>
        <w:rPr>
          <w:rFonts w:hint="eastAsia" w:ascii="楷体" w:eastAsia="楷体"/>
          <w:spacing w:val="-11"/>
          <w:sz w:val="21"/>
        </w:rPr>
        <w:t xml:space="preserve">故伤害发生之日或者被诊断、鉴定为职业病之日起 </w:t>
      </w:r>
      <w:r>
        <w:rPr>
          <w:rFonts w:ascii="Times New Roman" w:eastAsia="Times New Roman"/>
          <w:sz w:val="21"/>
        </w:rPr>
        <w:t xml:space="preserve">30 </w:t>
      </w:r>
      <w:r>
        <w:rPr>
          <w:rFonts w:hint="eastAsia" w:ascii="楷体" w:eastAsia="楷体"/>
          <w:spacing w:val="-7"/>
          <w:sz w:val="21"/>
        </w:rPr>
        <w:t>日内，向统筹地区社会保险行政部门提出工伤</w:t>
      </w:r>
      <w:r>
        <w:rPr>
          <w:rFonts w:hint="eastAsia" w:ascii="楷体" w:eastAsia="楷体"/>
          <w:spacing w:val="-8"/>
          <w:sz w:val="21"/>
        </w:rPr>
        <w:t>认定申请。用人单位未提出工伤认定申请的，工伤职工或者其近亲属、工会组织在事故伤害发生之</w:t>
      </w:r>
      <w:r>
        <w:rPr>
          <w:rFonts w:hint="eastAsia" w:ascii="楷体" w:eastAsia="楷体"/>
          <w:spacing w:val="-4"/>
          <w:sz w:val="21"/>
        </w:rPr>
        <w:t xml:space="preserve">日或者被诊断、鉴定为职业病之日起 </w:t>
      </w:r>
      <w:r>
        <w:rPr>
          <w:rFonts w:ascii="Times New Roman" w:eastAsia="Times New Roman"/>
          <w:sz w:val="21"/>
        </w:rPr>
        <w:t xml:space="preserve">1 </w:t>
      </w:r>
      <w:r>
        <w:rPr>
          <w:rFonts w:hint="eastAsia" w:ascii="楷体" w:eastAsia="楷体"/>
          <w:spacing w:val="-3"/>
          <w:sz w:val="21"/>
        </w:rPr>
        <w:t>年内，可以直接向用人单位所在地统筹地区社会保险行政部门提出工伤认定申请。</w:t>
      </w:r>
    </w:p>
    <w:p>
      <w:pPr>
        <w:pStyle w:val="5"/>
        <w:spacing w:before="4"/>
        <w:rPr>
          <w:rFonts w:ascii="楷体"/>
          <w:sz w:val="19"/>
        </w:rPr>
      </w:pPr>
    </w:p>
    <w:p>
      <w:pPr>
        <w:pStyle w:val="10"/>
        <w:numPr>
          <w:ilvl w:val="2"/>
          <w:numId w:val="3"/>
        </w:numPr>
        <w:tabs>
          <w:tab w:val="left" w:pos="940"/>
        </w:tabs>
        <w:spacing w:before="0" w:after="0" w:line="240" w:lineRule="auto"/>
        <w:ind w:left="939" w:right="0" w:hanging="702"/>
        <w:jc w:val="left"/>
        <w:outlineLvl w:val="1"/>
        <w:rPr>
          <w:sz w:val="28"/>
        </w:rPr>
      </w:pPr>
      <w:bookmarkStart w:id="9" w:name="_bookmark5"/>
      <w:bookmarkEnd w:id="9"/>
      <w:bookmarkStart w:id="10" w:name="_bookmark5"/>
      <w:bookmarkEnd w:id="10"/>
      <w:r>
        <w:rPr>
          <w:spacing w:val="-2"/>
          <w:sz w:val="28"/>
        </w:rPr>
        <w:t>从业人员安全生产义务</w:t>
      </w:r>
    </w:p>
    <w:p>
      <w:pPr>
        <w:pStyle w:val="5"/>
        <w:spacing w:before="11"/>
        <w:rPr>
          <w:sz w:val="25"/>
        </w:rPr>
      </w:pPr>
    </w:p>
    <w:p>
      <w:pPr>
        <w:pStyle w:val="10"/>
        <w:numPr>
          <w:ilvl w:val="0"/>
          <w:numId w:val="5"/>
        </w:numPr>
        <w:tabs>
          <w:tab w:val="left" w:pos="1320"/>
        </w:tabs>
        <w:spacing w:before="0" w:after="0" w:line="364" w:lineRule="auto"/>
        <w:ind w:left="238" w:right="185" w:firstLine="480"/>
        <w:jc w:val="left"/>
        <w:rPr>
          <w:sz w:val="24"/>
        </w:rPr>
      </w:pPr>
      <w:r>
        <w:rPr>
          <w:spacing w:val="-8"/>
          <w:sz w:val="24"/>
        </w:rPr>
        <w:t xml:space="preserve">遵章守纪，正确佩戴和使用劳动防护用品。《安全生产法》第五十四条规定， </w:t>
      </w:r>
      <w:r>
        <w:rPr>
          <w:spacing w:val="-7"/>
          <w:sz w:val="24"/>
        </w:rPr>
        <w:t>从业人员在作业过程中，应当严格遵守本单位的安全生产规章制度和操作规程，服从管理，正确佩戴和使用劳动防护用品。</w:t>
      </w:r>
    </w:p>
    <w:p>
      <w:pPr>
        <w:pStyle w:val="10"/>
        <w:numPr>
          <w:ilvl w:val="0"/>
          <w:numId w:val="5"/>
        </w:numPr>
        <w:tabs>
          <w:tab w:val="left" w:pos="1320"/>
        </w:tabs>
        <w:spacing w:before="3" w:after="0" w:line="364" w:lineRule="auto"/>
        <w:ind w:left="238" w:right="270" w:firstLine="480"/>
        <w:jc w:val="both"/>
        <w:rPr>
          <w:sz w:val="24"/>
        </w:rPr>
      </w:pPr>
      <w:r>
        <w:rPr>
          <w:sz w:val="24"/>
        </w:rPr>
        <w:t>接受安全生产教育和培训</w:t>
      </w:r>
      <w:r>
        <w:rPr>
          <w:spacing w:val="-15"/>
          <w:sz w:val="24"/>
        </w:rPr>
        <w:t xml:space="preserve">。《安全生产法》第五十五条规定，从业人员应当 </w:t>
      </w:r>
      <w:r>
        <w:rPr>
          <w:spacing w:val="-9"/>
          <w:sz w:val="24"/>
        </w:rPr>
        <w:t>接受安全生产教育和培训，掌握本职工作所需的安全生产知识，提高安全生产技能，增</w:t>
      </w:r>
      <w:r>
        <w:rPr>
          <w:spacing w:val="-4"/>
          <w:sz w:val="24"/>
        </w:rPr>
        <w:t>强事故预防和应急处理能力。</w:t>
      </w:r>
    </w:p>
    <w:p>
      <w:pPr>
        <w:spacing w:after="0" w:line="364" w:lineRule="auto"/>
        <w:jc w:val="both"/>
        <w:rPr>
          <w:sz w:val="24"/>
        </w:rPr>
        <w:sectPr>
          <w:pgSz w:w="11910" w:h="16840"/>
          <w:pgMar w:top="1480" w:right="1180" w:bottom="1040" w:left="1180" w:header="0" w:footer="854" w:gutter="0"/>
        </w:sectPr>
      </w:pPr>
    </w:p>
    <w:p>
      <w:pPr>
        <w:pStyle w:val="10"/>
        <w:numPr>
          <w:ilvl w:val="0"/>
          <w:numId w:val="5"/>
        </w:numPr>
        <w:tabs>
          <w:tab w:val="left" w:pos="1320"/>
        </w:tabs>
        <w:spacing w:before="59" w:after="0" w:line="364" w:lineRule="auto"/>
        <w:ind w:left="238" w:right="273" w:firstLine="480"/>
        <w:jc w:val="left"/>
        <w:rPr>
          <w:sz w:val="24"/>
        </w:rPr>
      </w:pPr>
      <w:r>
        <w:rPr>
          <w:spacing w:val="-15"/>
          <w:sz w:val="24"/>
        </w:rPr>
        <w:t xml:space="preserve">报告危险。《安全生产法》第五十六条规定，从业人员发现事故隐患或者其 </w:t>
      </w:r>
      <w:r>
        <w:rPr>
          <w:spacing w:val="-4"/>
          <w:sz w:val="24"/>
        </w:rPr>
        <w:t>他不安全因素，应当立即向现场安全生产管理人员或者本单位负责人报告。</w:t>
      </w:r>
    </w:p>
    <w:p>
      <w:pPr>
        <w:pStyle w:val="10"/>
        <w:numPr>
          <w:ilvl w:val="2"/>
          <w:numId w:val="3"/>
        </w:numPr>
        <w:tabs>
          <w:tab w:val="left" w:pos="940"/>
        </w:tabs>
        <w:spacing w:before="175" w:after="0" w:line="240" w:lineRule="auto"/>
        <w:ind w:left="939" w:right="0" w:hanging="702"/>
        <w:jc w:val="left"/>
        <w:outlineLvl w:val="1"/>
        <w:rPr>
          <w:sz w:val="28"/>
        </w:rPr>
      </w:pPr>
      <w:bookmarkStart w:id="11" w:name="_bookmark6"/>
      <w:bookmarkEnd w:id="11"/>
      <w:bookmarkStart w:id="12" w:name="_bookmark6"/>
      <w:bookmarkEnd w:id="12"/>
      <w:r>
        <w:rPr>
          <w:spacing w:val="-1"/>
          <w:sz w:val="28"/>
        </w:rPr>
        <w:t>法律责任</w:t>
      </w:r>
    </w:p>
    <w:p>
      <w:pPr>
        <w:pStyle w:val="5"/>
        <w:spacing w:before="11"/>
        <w:rPr>
          <w:sz w:val="25"/>
        </w:rPr>
      </w:pPr>
    </w:p>
    <w:p>
      <w:pPr>
        <w:pStyle w:val="5"/>
        <w:spacing w:line="364" w:lineRule="auto"/>
        <w:ind w:left="238" w:right="271" w:firstLine="480"/>
        <w:jc w:val="both"/>
      </w:pPr>
      <w:r>
        <w:rPr>
          <w:spacing w:val="-9"/>
        </w:rPr>
        <w:t>《安全生产法》第一百零四条规定，生产经营单位的从业人员不服从管理，违反安</w:t>
      </w:r>
      <w:r>
        <w:rPr>
          <w:spacing w:val="-7"/>
        </w:rPr>
        <w:t>全生产规章制度或者操作规程的，由生产经营单位给予批评教育，依照有关规章制度给</w:t>
      </w:r>
      <w:r>
        <w:t>予处分；构成犯罪的，依照刑法有关规定追究刑事责任。</w:t>
      </w:r>
    </w:p>
    <w:p>
      <w:pPr>
        <w:spacing w:before="23"/>
        <w:ind w:left="658" w:right="0" w:firstLine="0"/>
        <w:jc w:val="left"/>
        <w:rPr>
          <w:rFonts w:hint="eastAsia" w:ascii="楷体" w:eastAsia="楷体"/>
          <w:sz w:val="21"/>
        </w:rPr>
      </w:pPr>
      <w:r>
        <w:rPr>
          <w:rFonts w:hint="eastAsia" w:ascii="楷体" w:eastAsia="楷体"/>
          <w:sz w:val="21"/>
        </w:rPr>
        <w:t>【说明】</w:t>
      </w:r>
    </w:p>
    <w:p>
      <w:pPr>
        <w:pStyle w:val="5"/>
        <w:spacing w:before="6"/>
        <w:rPr>
          <w:rFonts w:ascii="楷体"/>
          <w:sz w:val="15"/>
        </w:rPr>
      </w:pPr>
    </w:p>
    <w:p>
      <w:pPr>
        <w:spacing w:before="0" w:line="417" w:lineRule="auto"/>
        <w:ind w:left="238" w:right="268" w:firstLine="420"/>
        <w:jc w:val="both"/>
        <w:rPr>
          <w:rFonts w:hint="eastAsia" w:ascii="楷体" w:eastAsia="楷体"/>
          <w:sz w:val="21"/>
        </w:rPr>
      </w:pPr>
      <w:r>
        <w:rPr>
          <w:rFonts w:hint="eastAsia" w:ascii="楷体" w:eastAsia="楷体"/>
          <w:sz w:val="21"/>
        </w:rPr>
        <w:t>构成犯罪，主要是指构成刑法规定的重大责任事故罪，即在生产作业中违反有关安全管理的规定，导致发生重大伤亡事故或者造成其他严重后果的，处三年以下有期徒刑或者拘役；情节特别恶劣的，处三年以上七年以下有期徒刑。</w:t>
      </w:r>
    </w:p>
    <w:p>
      <w:pPr>
        <w:spacing w:after="0" w:line="417" w:lineRule="auto"/>
        <w:jc w:val="both"/>
        <w:rPr>
          <w:rFonts w:hint="eastAsia" w:ascii="楷体" w:eastAsia="楷体"/>
          <w:sz w:val="21"/>
        </w:rPr>
        <w:sectPr>
          <w:pgSz w:w="11910" w:h="16840"/>
          <w:pgMar w:top="1420" w:right="1180" w:bottom="1040" w:left="1180" w:header="0" w:footer="854" w:gutter="0"/>
        </w:sectPr>
      </w:pPr>
    </w:p>
    <w:p>
      <w:pPr>
        <w:pStyle w:val="5"/>
        <w:spacing w:before="2"/>
        <w:rPr>
          <w:rFonts w:ascii="楷体"/>
          <w:sz w:val="14"/>
        </w:rPr>
      </w:pPr>
    </w:p>
    <w:p>
      <w:pPr>
        <w:spacing w:before="85"/>
        <w:ind w:left="2233" w:right="0" w:firstLine="0"/>
        <w:jc w:val="left"/>
        <w:rPr>
          <w:rFonts w:ascii="Times New Roman"/>
          <w:sz w:val="36"/>
        </w:rPr>
      </w:pPr>
      <w:r>
        <w:drawing>
          <wp:anchor distT="0" distB="0" distL="0" distR="0" simplePos="0" relativeHeight="251666432" behindDoc="0" locked="0" layoutInCell="1" allowOverlap="1">
            <wp:simplePos x="0" y="0"/>
            <wp:positionH relativeFrom="page">
              <wp:posOffset>2397125</wp:posOffset>
            </wp:positionH>
            <wp:positionV relativeFrom="paragraph">
              <wp:posOffset>61595</wp:posOffset>
            </wp:positionV>
            <wp:extent cx="3199130" cy="27305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0" cstate="print"/>
                    <a:stretch>
                      <a:fillRect/>
                    </a:stretch>
                  </pic:blipFill>
                  <pic:spPr>
                    <a:xfrm>
                      <a:off x="0" y="0"/>
                      <a:ext cx="3199384" cy="272796"/>
                    </a:xfrm>
                    <a:prstGeom prst="rect">
                      <a:avLst/>
                    </a:prstGeom>
                  </pic:spPr>
                </pic:pic>
              </a:graphicData>
            </a:graphic>
          </wp:anchor>
        </w:drawing>
      </w:r>
      <w:bookmarkStart w:id="13" w:name="_bookmark7"/>
      <w:bookmarkEnd w:id="13"/>
      <w:r>
        <w:rPr>
          <w:rFonts w:ascii="Times New Roman"/>
          <w:sz w:val="36"/>
        </w:rPr>
        <w:t>2</w:t>
      </w:r>
    </w:p>
    <w:p>
      <w:pPr>
        <w:pStyle w:val="5"/>
        <w:rPr>
          <w:rFonts w:ascii="Times New Roman"/>
          <w:sz w:val="20"/>
        </w:rPr>
      </w:pPr>
    </w:p>
    <w:p>
      <w:pPr>
        <w:pStyle w:val="5"/>
        <w:spacing w:before="9"/>
        <w:rPr>
          <w:rFonts w:ascii="Times New Roman"/>
          <w:sz w:val="25"/>
        </w:rPr>
      </w:pPr>
    </w:p>
    <w:p>
      <w:pPr>
        <w:pStyle w:val="2"/>
        <w:numPr>
          <w:ilvl w:val="1"/>
          <w:numId w:val="6"/>
        </w:numPr>
        <w:tabs>
          <w:tab w:val="left" w:pos="799"/>
        </w:tabs>
        <w:spacing w:before="65" w:after="0" w:line="240" w:lineRule="auto"/>
        <w:ind w:left="798" w:right="0" w:hanging="561"/>
        <w:jc w:val="left"/>
        <w:outlineLvl w:val="0"/>
        <w:rPr>
          <w:rFonts w:ascii="Times New Roman" w:eastAsia="Times New Roman"/>
        </w:rPr>
      </w:pPr>
      <w:bookmarkStart w:id="14" w:name="_bookmark8"/>
      <w:bookmarkEnd w:id="14"/>
      <w:bookmarkStart w:id="15" w:name="_bookmark8"/>
      <w:bookmarkEnd w:id="15"/>
      <w:r>
        <w:t>岗位主要安全风险</w:t>
      </w:r>
    </w:p>
    <w:p>
      <w:pPr>
        <w:pStyle w:val="5"/>
        <w:spacing w:before="9"/>
        <w:rPr>
          <w:rFonts w:ascii="黑体"/>
          <w:sz w:val="34"/>
        </w:rPr>
      </w:pPr>
    </w:p>
    <w:p>
      <w:pPr>
        <w:pStyle w:val="5"/>
        <w:spacing w:line="364" w:lineRule="auto"/>
        <w:ind w:left="238" w:right="185" w:firstLine="480"/>
      </w:pPr>
      <w:r>
        <w:t>金属非金属矿山井下提升作业过程中，主要存在如下安全风险：坠罐、竖井断绳、竖井松绳、竖井过卷、斜井跑车、斜井过卷、斜井松绳、触电、机械伤害等。</w:t>
      </w:r>
    </w:p>
    <w:p>
      <w:pPr>
        <w:pStyle w:val="10"/>
        <w:numPr>
          <w:ilvl w:val="2"/>
          <w:numId w:val="6"/>
        </w:numPr>
        <w:tabs>
          <w:tab w:val="left" w:pos="940"/>
        </w:tabs>
        <w:spacing w:before="175" w:after="0" w:line="240" w:lineRule="auto"/>
        <w:ind w:left="939" w:right="0" w:hanging="702"/>
        <w:jc w:val="left"/>
        <w:outlineLvl w:val="1"/>
        <w:rPr>
          <w:sz w:val="28"/>
        </w:rPr>
      </w:pPr>
      <w:bookmarkStart w:id="16" w:name="_bookmark9"/>
      <w:bookmarkEnd w:id="16"/>
      <w:bookmarkStart w:id="17" w:name="_bookmark9"/>
      <w:bookmarkEnd w:id="17"/>
      <w:r>
        <w:rPr>
          <w:sz w:val="28"/>
        </w:rPr>
        <w:t>坠罐</w:t>
      </w:r>
    </w:p>
    <w:p>
      <w:pPr>
        <w:pStyle w:val="5"/>
        <w:spacing w:before="12"/>
        <w:rPr>
          <w:sz w:val="25"/>
        </w:rPr>
      </w:pPr>
    </w:p>
    <w:p>
      <w:pPr>
        <w:pStyle w:val="5"/>
        <w:spacing w:line="364" w:lineRule="auto"/>
        <w:ind w:left="238" w:right="273" w:firstLine="480"/>
        <w:jc w:val="both"/>
      </w:pPr>
      <w:r>
        <w:t>坠罐是指在竖井提升作业过程中，供上下人和运送物料的乘载物</w:t>
      </w:r>
      <w:r>
        <w:rPr>
          <w:spacing w:val="2"/>
        </w:rPr>
        <w:t>（</w:t>
      </w:r>
      <w:r>
        <w:t>俗称罐笼</w:t>
      </w:r>
      <w:r>
        <w:rPr>
          <w:spacing w:val="-120"/>
        </w:rPr>
        <w:t>）</w:t>
      </w:r>
      <w:r>
        <w:rPr>
          <w:spacing w:val="-6"/>
        </w:rPr>
        <w:t>，由</w:t>
      </w:r>
      <w:r>
        <w:rPr>
          <w:spacing w:val="-2"/>
        </w:rPr>
        <w:t>于上下运动过程中超载或其他因素造成提升乘载物绳索</w:t>
      </w:r>
      <w:r>
        <w:t>（钢丝绳</w:t>
      </w:r>
      <w:r>
        <w:rPr>
          <w:spacing w:val="-29"/>
        </w:rPr>
        <w:t>）</w:t>
      </w:r>
      <w:r>
        <w:rPr>
          <w:spacing w:val="-9"/>
        </w:rPr>
        <w:t>突然断开</w:t>
      </w:r>
      <w:r>
        <w:t>（</w:t>
      </w:r>
      <w:r>
        <w:rPr>
          <w:spacing w:val="-4"/>
        </w:rPr>
        <w:t>即断绳坠</w:t>
      </w:r>
      <w:r>
        <w:t>罐</w:t>
      </w:r>
      <w:r>
        <w:rPr>
          <w:spacing w:val="-120"/>
        </w:rPr>
        <w:t>）</w:t>
      </w:r>
      <w:r>
        <w:t>，或由于提升设备本身的故障造成提升机失去控制（即带绳坠罐</w:t>
      </w:r>
      <w:r>
        <w:rPr>
          <w:spacing w:val="-120"/>
        </w:rPr>
        <w:t>）</w:t>
      </w:r>
      <w:r>
        <w:t>。</w:t>
      </w:r>
    </w:p>
    <w:p>
      <w:pPr>
        <w:pStyle w:val="5"/>
        <w:spacing w:before="2" w:line="364" w:lineRule="auto"/>
        <w:ind w:left="238" w:right="274" w:firstLine="480"/>
      </w:pPr>
      <w:r>
        <w:rPr>
          <w:spacing w:val="-7"/>
        </w:rPr>
        <w:t>发生坠罐的主要原因有：钢丝绳强度不够，竖井防坠装置和提升系统制动失灵，减</w:t>
      </w:r>
      <w:r>
        <w:t>速、限速、过卷等保护功能欠缺及调绳装置未闭锁或故障脱开等。</w:t>
      </w:r>
    </w:p>
    <w:p>
      <w:pPr>
        <w:pStyle w:val="5"/>
        <w:spacing w:before="1" w:line="364" w:lineRule="auto"/>
        <w:ind w:left="238" w:right="271" w:firstLine="480"/>
        <w:jc w:val="both"/>
      </w:pPr>
      <w:r>
        <w:rPr>
          <w:spacing w:val="-8"/>
        </w:rPr>
        <w:t>为防止坠罐，应进行设备设施日常安全检查及维护保养，确保提升钢丝绳、防坠装</w:t>
      </w:r>
      <w:r>
        <w:rPr>
          <w:spacing w:val="-10"/>
        </w:rPr>
        <w:t>置、制动系统等安全有效；人员遵守作业规程及乘罐秩序；提升设备应按要求定期检测</w:t>
      </w:r>
      <w:r>
        <w:t>检验。</w:t>
      </w:r>
    </w:p>
    <w:p>
      <w:pPr>
        <w:pStyle w:val="10"/>
        <w:numPr>
          <w:ilvl w:val="2"/>
          <w:numId w:val="6"/>
        </w:numPr>
        <w:tabs>
          <w:tab w:val="left" w:pos="940"/>
        </w:tabs>
        <w:spacing w:before="176" w:after="0" w:line="240" w:lineRule="auto"/>
        <w:ind w:left="939" w:right="0" w:hanging="702"/>
        <w:jc w:val="left"/>
        <w:outlineLvl w:val="1"/>
        <w:rPr>
          <w:sz w:val="28"/>
        </w:rPr>
      </w:pPr>
      <w:bookmarkStart w:id="18" w:name="_bookmark10"/>
      <w:bookmarkEnd w:id="18"/>
      <w:bookmarkStart w:id="19" w:name="_bookmark10"/>
      <w:bookmarkEnd w:id="19"/>
      <w:r>
        <w:rPr>
          <w:spacing w:val="-1"/>
          <w:sz w:val="28"/>
        </w:rPr>
        <w:t>竖井断绳</w:t>
      </w:r>
    </w:p>
    <w:p>
      <w:pPr>
        <w:pStyle w:val="5"/>
        <w:spacing w:before="11"/>
        <w:rPr>
          <w:sz w:val="25"/>
        </w:rPr>
      </w:pPr>
    </w:p>
    <w:p>
      <w:pPr>
        <w:pStyle w:val="5"/>
        <w:spacing w:line="364" w:lineRule="auto"/>
        <w:ind w:left="238" w:right="273" w:firstLine="480"/>
        <w:jc w:val="both"/>
      </w:pPr>
      <w:r>
        <w:rPr>
          <w:spacing w:val="-7"/>
        </w:rPr>
        <w:t>竖井断绳是指在钢丝绳因质量、磨损、锈蚀、超载提升、松绳冲击、过卷事故及钢</w:t>
      </w:r>
      <w:r>
        <w:rPr>
          <w:spacing w:val="-6"/>
        </w:rPr>
        <w:t>丝绳运行中遭受卡罐或突然停车等情况下，钢丝绳强度不足或受到较大的冲击力导致钢</w:t>
      </w:r>
      <w:r>
        <w:t>丝绳突然断裂，致使提升容器坠落造成伤害。</w:t>
      </w:r>
    </w:p>
    <w:p>
      <w:pPr>
        <w:pStyle w:val="5"/>
        <w:spacing w:before="2" w:line="364" w:lineRule="auto"/>
        <w:ind w:left="238" w:right="151" w:firstLine="480"/>
        <w:jc w:val="both"/>
      </w:pPr>
      <w:r>
        <w:rPr>
          <w:spacing w:val="-7"/>
        </w:rPr>
        <w:t>为防止竖井断绳，应采购合格的提升钢丝绳，加强日常维护保养和检查检测，按周</w:t>
      </w:r>
      <w:r>
        <w:rPr>
          <w:spacing w:val="-12"/>
        </w:rPr>
        <w:t>期委托有资质的机构进行检测检验；严禁超载和超载重差运行；提升人员罐笼应设置可</w:t>
      </w:r>
      <w:r>
        <w:rPr>
          <w:spacing w:val="-19"/>
        </w:rPr>
        <w:t>靠的防坠器；提升机操作作业人员应按章操作，时刻注意运行电流等监控仪表变化情况。</w:t>
      </w:r>
    </w:p>
    <w:p>
      <w:pPr>
        <w:pStyle w:val="10"/>
        <w:numPr>
          <w:ilvl w:val="2"/>
          <w:numId w:val="6"/>
        </w:numPr>
        <w:tabs>
          <w:tab w:val="left" w:pos="940"/>
        </w:tabs>
        <w:spacing w:before="176" w:after="0" w:line="240" w:lineRule="auto"/>
        <w:ind w:left="939" w:right="0" w:hanging="702"/>
        <w:jc w:val="left"/>
        <w:outlineLvl w:val="1"/>
        <w:rPr>
          <w:sz w:val="28"/>
        </w:rPr>
      </w:pPr>
      <w:bookmarkStart w:id="20" w:name="_bookmark11"/>
      <w:bookmarkEnd w:id="20"/>
      <w:bookmarkStart w:id="21" w:name="_bookmark11"/>
      <w:bookmarkEnd w:id="21"/>
      <w:r>
        <w:rPr>
          <w:spacing w:val="-1"/>
          <w:sz w:val="28"/>
        </w:rPr>
        <w:t>竖井松绳</w:t>
      </w:r>
    </w:p>
    <w:p>
      <w:pPr>
        <w:pStyle w:val="5"/>
        <w:spacing w:before="11"/>
        <w:rPr>
          <w:sz w:val="25"/>
        </w:rPr>
      </w:pPr>
    </w:p>
    <w:p>
      <w:pPr>
        <w:pStyle w:val="5"/>
        <w:ind w:left="718"/>
      </w:pPr>
      <w:r>
        <w:t>竖井松绳发生在缠绕式提升机的运行过程中。</w:t>
      </w:r>
    </w:p>
    <w:p>
      <w:pPr>
        <w:pStyle w:val="5"/>
        <w:spacing w:before="161" w:line="364" w:lineRule="auto"/>
        <w:ind w:left="238" w:right="271" w:firstLine="480"/>
      </w:pPr>
      <w:r>
        <w:rPr>
          <w:spacing w:val="-7"/>
        </w:rPr>
        <w:t>发生竖井松绳的原因有：上井口箕斗在卸载位置因满仓、冰冻、溜矿嘴闸板不能关</w:t>
      </w:r>
      <w:r>
        <w:rPr>
          <w:spacing w:val="-8"/>
        </w:rPr>
        <w:t>闭而被卡住，或提升容器向下运行时因防坠器误动作、罐内矿车或其他物件溜出、刚性</w:t>
      </w:r>
    </w:p>
    <w:p>
      <w:pPr>
        <w:spacing w:after="0" w:line="364" w:lineRule="auto"/>
        <w:sectPr>
          <w:pgSz w:w="11910" w:h="16840"/>
          <w:pgMar w:top="1580" w:right="1180" w:bottom="1040" w:left="1180" w:header="0" w:footer="854" w:gutter="0"/>
        </w:sectPr>
      </w:pPr>
    </w:p>
    <w:p>
      <w:pPr>
        <w:pStyle w:val="5"/>
        <w:spacing w:before="39" w:line="364" w:lineRule="auto"/>
        <w:ind w:left="238" w:right="270"/>
        <w:jc w:val="both"/>
      </w:pPr>
      <w:r>
        <w:rPr>
          <w:spacing w:val="-7"/>
        </w:rPr>
        <w:t>罐道的间距变小、木质罐道腐烂等造成提升容器被卡住；松绳保护装置失效，提升机操</w:t>
      </w:r>
      <w:r>
        <w:rPr>
          <w:spacing w:val="-6"/>
        </w:rPr>
        <w:t>作作业人员未注意到提升电流变化而继续开车，下放的容器因不能向下运行而造成提升</w:t>
      </w:r>
      <w:r>
        <w:t>容器的钢丝绳松弛。</w:t>
      </w:r>
    </w:p>
    <w:p>
      <w:pPr>
        <w:pStyle w:val="5"/>
        <w:spacing w:before="2" w:line="364" w:lineRule="auto"/>
        <w:ind w:left="238" w:right="271" w:firstLine="480"/>
        <w:jc w:val="both"/>
      </w:pPr>
      <w:r>
        <w:rPr>
          <w:spacing w:val="-9"/>
        </w:rPr>
        <w:t>为防止竖井松绳，缠绕式提升机或提升设备必须设置松绳保护装置，并接入安全回路和报警回路；加强对满仓保护、箕斗溜矿闸板、卸载曲轨、刚性罐道等设施的维护检</w:t>
      </w:r>
      <w:r>
        <w:t>查；提升机操作作业人员应按章操作，时刻注意运行电流等监控仪表变化情况。</w:t>
      </w:r>
    </w:p>
    <w:p>
      <w:pPr>
        <w:pStyle w:val="10"/>
        <w:numPr>
          <w:ilvl w:val="2"/>
          <w:numId w:val="6"/>
        </w:numPr>
        <w:tabs>
          <w:tab w:val="left" w:pos="940"/>
        </w:tabs>
        <w:spacing w:before="175" w:after="0" w:line="240" w:lineRule="auto"/>
        <w:ind w:left="939" w:right="0" w:hanging="702"/>
        <w:jc w:val="left"/>
        <w:outlineLvl w:val="1"/>
        <w:rPr>
          <w:sz w:val="28"/>
        </w:rPr>
      </w:pPr>
      <w:bookmarkStart w:id="22" w:name="_bookmark12"/>
      <w:bookmarkEnd w:id="22"/>
      <w:bookmarkStart w:id="23" w:name="_bookmark12"/>
      <w:bookmarkEnd w:id="23"/>
      <w:r>
        <w:rPr>
          <w:spacing w:val="-1"/>
          <w:sz w:val="28"/>
        </w:rPr>
        <w:t>竖井过卷</w:t>
      </w:r>
    </w:p>
    <w:p>
      <w:pPr>
        <w:pStyle w:val="5"/>
        <w:spacing w:before="12"/>
        <w:rPr>
          <w:sz w:val="25"/>
        </w:rPr>
      </w:pPr>
    </w:p>
    <w:p>
      <w:pPr>
        <w:pStyle w:val="5"/>
        <w:spacing w:line="364" w:lineRule="auto"/>
        <w:ind w:left="238" w:right="277" w:firstLine="480"/>
      </w:pPr>
      <w:r>
        <w:t>竖井过卷是指提升容器到达终端位置时继续上提（另一钩下放</w:t>
      </w:r>
      <w:r>
        <w:rPr>
          <w:spacing w:val="-120"/>
        </w:rPr>
        <w:t>）</w:t>
      </w:r>
      <w:r>
        <w:rPr>
          <w:spacing w:val="-2"/>
        </w:rPr>
        <w:t>，上提的容器就会</w:t>
      </w:r>
      <w:r>
        <w:t>超过上井口而发生过卷，同时下放的容器就会发生过放，超过过放距离即为礅罐。</w:t>
      </w:r>
    </w:p>
    <w:p>
      <w:pPr>
        <w:pStyle w:val="5"/>
        <w:spacing w:before="2" w:line="364" w:lineRule="auto"/>
        <w:ind w:left="238" w:right="274" w:firstLine="480"/>
      </w:pPr>
      <w:r>
        <w:rPr>
          <w:spacing w:val="-7"/>
        </w:rPr>
        <w:t>发生竖井过卷的原因有：深度指示器失效、自动控制装置出现故障、提升容器到达</w:t>
      </w:r>
      <w:r>
        <w:t>减速位置而没有减速、安全保护装置失效、制动装置失灵等。</w:t>
      </w:r>
    </w:p>
    <w:p>
      <w:pPr>
        <w:pStyle w:val="5"/>
        <w:spacing w:before="1" w:line="364" w:lineRule="auto"/>
        <w:ind w:left="238" w:right="185" w:firstLine="480"/>
      </w:pPr>
      <w:r>
        <w:rPr>
          <w:spacing w:val="-1"/>
        </w:rPr>
        <w:t>为防止竖井过卷，应加强对过卷保护装置、制动装置、保险制动装置、限速保护、</w:t>
      </w:r>
      <w:r>
        <w:rPr>
          <w:spacing w:val="-5"/>
        </w:rPr>
        <w:t>过速保护等设备设施的维护及检测；提升机必须安装深度指示器失效保护装置；井筒内</w:t>
      </w:r>
      <w:r>
        <w:rPr>
          <w:spacing w:val="-9"/>
        </w:rPr>
        <w:t>和深度指示器上必须同时装有过卷保护装置；提升机操作作业人员应按章操作，并提高应变能力。</w:t>
      </w:r>
    </w:p>
    <w:p>
      <w:pPr>
        <w:pStyle w:val="10"/>
        <w:numPr>
          <w:ilvl w:val="2"/>
          <w:numId w:val="6"/>
        </w:numPr>
        <w:tabs>
          <w:tab w:val="left" w:pos="940"/>
        </w:tabs>
        <w:spacing w:before="176" w:after="0" w:line="240" w:lineRule="auto"/>
        <w:ind w:left="939" w:right="0" w:hanging="702"/>
        <w:jc w:val="left"/>
        <w:outlineLvl w:val="1"/>
        <w:rPr>
          <w:sz w:val="28"/>
        </w:rPr>
      </w:pPr>
      <w:bookmarkStart w:id="24" w:name="_bookmark13"/>
      <w:bookmarkEnd w:id="24"/>
      <w:bookmarkStart w:id="25" w:name="_bookmark13"/>
      <w:bookmarkEnd w:id="25"/>
      <w:r>
        <w:rPr>
          <w:spacing w:val="-1"/>
          <w:sz w:val="28"/>
        </w:rPr>
        <w:t>斜井跑车</w:t>
      </w:r>
    </w:p>
    <w:p>
      <w:pPr>
        <w:pStyle w:val="5"/>
        <w:spacing w:before="11"/>
        <w:rPr>
          <w:sz w:val="25"/>
        </w:rPr>
      </w:pPr>
    </w:p>
    <w:p>
      <w:pPr>
        <w:pStyle w:val="5"/>
        <w:spacing w:before="1" w:line="364" w:lineRule="auto"/>
        <w:ind w:left="238" w:right="270" w:firstLine="480"/>
        <w:jc w:val="both"/>
      </w:pPr>
      <w:r>
        <w:rPr>
          <w:spacing w:val="-3"/>
        </w:rPr>
        <w:t>斜井跑车是指在斜井提升或下放提升容器时，提升容器</w:t>
      </w:r>
      <w:r>
        <w:t>（</w:t>
      </w:r>
      <w:r>
        <w:rPr>
          <w:spacing w:val="-8"/>
        </w:rPr>
        <w:t>矿车、箕斗、人车及台车</w:t>
      </w:r>
      <w:r>
        <w:t>等</w:t>
      </w:r>
      <w:r>
        <w:rPr>
          <w:spacing w:val="-22"/>
        </w:rPr>
        <w:t>）</w:t>
      </w:r>
      <w:r>
        <w:rPr>
          <w:spacing w:val="-6"/>
        </w:rPr>
        <w:t>失控沿斜井坠下的事故。发生斜井跑车时，失控的提升容器可能危及人身安全，撞</w:t>
      </w:r>
      <w:r>
        <w:rPr>
          <w:spacing w:val="-7"/>
        </w:rPr>
        <w:t>坏支架而引起冒顶片帮，撞坏斜井中敷设的电缆、风水管路、轨道和提升容器等设施而</w:t>
      </w:r>
      <w:r>
        <w:t>导致矿井停产。</w:t>
      </w:r>
    </w:p>
    <w:p>
      <w:pPr>
        <w:pStyle w:val="5"/>
        <w:spacing w:before="2" w:line="364" w:lineRule="auto"/>
        <w:ind w:left="238" w:right="191" w:firstLine="480"/>
      </w:pPr>
      <w:r>
        <w:t>发生斜井跑车的主要原因有：提升钢丝绳或连接装置断裂、提升机制动力不足、制动装置失灵、保护装置失效、防跑车装置未动作或强度不足等。</w:t>
      </w:r>
    </w:p>
    <w:p>
      <w:pPr>
        <w:pStyle w:val="5"/>
        <w:spacing w:before="1" w:line="364" w:lineRule="auto"/>
        <w:ind w:left="238" w:right="271" w:firstLine="480"/>
        <w:jc w:val="both"/>
      </w:pPr>
      <w:r>
        <w:rPr>
          <w:spacing w:val="-7"/>
        </w:rPr>
        <w:t>为防止斜井跑车，应进行设备设施日常安全检查及维护保养，确保提升钢丝绳、连</w:t>
      </w:r>
      <w:r>
        <w:rPr>
          <w:spacing w:val="-20"/>
        </w:rPr>
        <w:t>接装置、制动系统、保护装置及防跑车装置等安全有效；斜井轨道的规格、铺设质量</w:t>
      </w:r>
      <w:r>
        <w:t>（</w:t>
      </w:r>
      <w:r>
        <w:rPr>
          <w:spacing w:val="-15"/>
        </w:rPr>
        <w:t>轨</w:t>
      </w:r>
      <w:r>
        <w:rPr>
          <w:spacing w:val="-5"/>
        </w:rPr>
        <w:t>距、间隙等</w:t>
      </w:r>
      <w:r>
        <w:rPr>
          <w:spacing w:val="-22"/>
        </w:rPr>
        <w:t>）</w:t>
      </w:r>
      <w:r>
        <w:rPr>
          <w:spacing w:val="-6"/>
        </w:rPr>
        <w:t>应符合要求；斜井提升过程中严禁乘坐矿车；利用斜井人车运送人员时严</w:t>
      </w:r>
      <w:r>
        <w:t>禁超载超速；提升设备应按要求定期检测检验。</w:t>
      </w:r>
    </w:p>
    <w:p>
      <w:pPr>
        <w:spacing w:after="0" w:line="364" w:lineRule="auto"/>
        <w:jc w:val="both"/>
        <w:sectPr>
          <w:pgSz w:w="11910" w:h="16840"/>
          <w:pgMar w:top="1440" w:right="1180" w:bottom="1040" w:left="1180" w:header="0" w:footer="854" w:gutter="0"/>
        </w:sectPr>
      </w:pPr>
    </w:p>
    <w:p>
      <w:pPr>
        <w:pStyle w:val="10"/>
        <w:numPr>
          <w:ilvl w:val="2"/>
          <w:numId w:val="6"/>
        </w:numPr>
        <w:tabs>
          <w:tab w:val="left" w:pos="940"/>
        </w:tabs>
        <w:spacing w:before="53" w:after="0" w:line="240" w:lineRule="auto"/>
        <w:ind w:left="939" w:right="0" w:hanging="702"/>
        <w:jc w:val="left"/>
        <w:outlineLvl w:val="1"/>
        <w:rPr>
          <w:sz w:val="28"/>
        </w:rPr>
      </w:pPr>
      <w:bookmarkStart w:id="26" w:name="_bookmark14"/>
      <w:bookmarkEnd w:id="26"/>
      <w:bookmarkStart w:id="27" w:name="_bookmark14"/>
      <w:bookmarkEnd w:id="27"/>
      <w:r>
        <w:rPr>
          <w:spacing w:val="-1"/>
          <w:sz w:val="28"/>
        </w:rPr>
        <w:t>斜井过卷</w:t>
      </w:r>
    </w:p>
    <w:p>
      <w:pPr>
        <w:pStyle w:val="5"/>
        <w:spacing w:before="11"/>
        <w:rPr>
          <w:sz w:val="25"/>
        </w:rPr>
      </w:pPr>
    </w:p>
    <w:p>
      <w:pPr>
        <w:pStyle w:val="5"/>
        <w:spacing w:line="364" w:lineRule="auto"/>
        <w:ind w:left="238" w:right="274" w:firstLine="480"/>
      </w:pPr>
      <w:r>
        <w:rPr>
          <w:spacing w:val="-5"/>
        </w:rPr>
        <w:t>斜井过卷是指提升容器到达终端位置时继续提升或下放，过卷后的矿车在惯性作用</w:t>
      </w:r>
      <w:r>
        <w:t>下冲入上坡口平巷或井底车场，造成人员伤亡或设备损失的事故。</w:t>
      </w:r>
    </w:p>
    <w:p>
      <w:pPr>
        <w:pStyle w:val="5"/>
        <w:spacing w:before="1" w:line="364" w:lineRule="auto"/>
        <w:ind w:left="238" w:right="185" w:firstLine="480"/>
      </w:pPr>
      <w:r>
        <w:t>发生斜井过卷的主要原因有：深度指示器失效，过卷保护、过速保护、限速保护、减速功能保护装置失效，制动装置失灵等。</w:t>
      </w:r>
    </w:p>
    <w:p>
      <w:pPr>
        <w:pStyle w:val="5"/>
        <w:spacing w:before="2" w:line="364" w:lineRule="auto"/>
        <w:ind w:left="238" w:right="185" w:firstLine="480"/>
      </w:pPr>
      <w:r>
        <w:rPr>
          <w:spacing w:val="-1"/>
        </w:rPr>
        <w:t>为防止斜井过卷，提升机需安设符合要求的制动装置，完善过卷保护、限速保护、</w:t>
      </w:r>
      <w:r>
        <w:rPr>
          <w:spacing w:val="-8"/>
        </w:rPr>
        <w:t>过速保护、深度指示器失效保护等安全保护装置，并及时检查和维护；上坡口应留有足够的过卷距离；提升机操作作业人员应按章操作，并提高应变能力。</w:t>
      </w:r>
    </w:p>
    <w:p>
      <w:pPr>
        <w:pStyle w:val="10"/>
        <w:numPr>
          <w:ilvl w:val="2"/>
          <w:numId w:val="6"/>
        </w:numPr>
        <w:tabs>
          <w:tab w:val="left" w:pos="940"/>
        </w:tabs>
        <w:spacing w:before="176" w:after="0" w:line="240" w:lineRule="auto"/>
        <w:ind w:left="939" w:right="0" w:hanging="702"/>
        <w:jc w:val="left"/>
        <w:outlineLvl w:val="1"/>
        <w:rPr>
          <w:sz w:val="28"/>
        </w:rPr>
      </w:pPr>
      <w:bookmarkStart w:id="28" w:name="_bookmark15"/>
      <w:bookmarkEnd w:id="28"/>
      <w:bookmarkStart w:id="29" w:name="_bookmark15"/>
      <w:bookmarkEnd w:id="29"/>
      <w:r>
        <w:rPr>
          <w:spacing w:val="-1"/>
          <w:sz w:val="28"/>
        </w:rPr>
        <w:t>斜井松绳</w:t>
      </w:r>
    </w:p>
    <w:p>
      <w:pPr>
        <w:pStyle w:val="5"/>
        <w:spacing w:before="11"/>
        <w:rPr>
          <w:sz w:val="25"/>
        </w:rPr>
      </w:pPr>
    </w:p>
    <w:p>
      <w:pPr>
        <w:pStyle w:val="5"/>
        <w:spacing w:line="364" w:lineRule="auto"/>
        <w:ind w:left="238" w:right="272" w:firstLine="480"/>
      </w:pPr>
      <w:r>
        <w:rPr>
          <w:spacing w:val="-7"/>
        </w:rPr>
        <w:t>斜井松绳是指在斜井提升过程中，提升钢丝绳松弛，造成钢丝绳受到过大的冲击力</w:t>
      </w:r>
      <w:r>
        <w:t>而引起断绳跑车。</w:t>
      </w:r>
    </w:p>
    <w:p>
      <w:pPr>
        <w:pStyle w:val="5"/>
        <w:spacing w:before="1" w:line="364" w:lineRule="auto"/>
        <w:ind w:left="238" w:right="274" w:firstLine="480"/>
        <w:jc w:val="both"/>
      </w:pPr>
      <w:r>
        <w:rPr>
          <w:spacing w:val="-8"/>
        </w:rPr>
        <w:t>发生斜井松绳的原因有：提升容器在上坡口卸载矿仓附近被卡住而强行下放；提升</w:t>
      </w:r>
      <w:r>
        <w:rPr>
          <w:spacing w:val="-6"/>
        </w:rPr>
        <w:t>容器向下运行时被轨道杂物或其他物体卡住后，提升机继续运行；串车向下运行时严重</w:t>
      </w:r>
      <w:r>
        <w:t>过放等。</w:t>
      </w:r>
    </w:p>
    <w:p>
      <w:pPr>
        <w:pStyle w:val="5"/>
        <w:spacing w:before="2" w:line="364" w:lineRule="auto"/>
        <w:ind w:left="238" w:right="270" w:firstLine="480"/>
        <w:jc w:val="both"/>
      </w:pPr>
      <w:r>
        <w:rPr>
          <w:spacing w:val="-8"/>
        </w:rPr>
        <w:t>为防止斜井松绳，提升机应设置松绳保护装置，并接入安全回路和报警回路；加强</w:t>
      </w:r>
      <w:r>
        <w:rPr>
          <w:spacing w:val="-7"/>
        </w:rPr>
        <w:t>斜井轨道的日常检查和维护；提升机的保险闸优先采用二级制动和延时制动；箕斗提升</w:t>
      </w:r>
      <w:r>
        <w:rPr>
          <w:spacing w:val="-8"/>
        </w:rPr>
        <w:t>时应加强满仓保护、溜矿嘴闸板的维护检修；提升机操作作业人员应按章操作，时刻注</w:t>
      </w:r>
      <w:r>
        <w:t>意运行电流等监控仪表变化情况。</w:t>
      </w:r>
    </w:p>
    <w:p>
      <w:pPr>
        <w:pStyle w:val="10"/>
        <w:numPr>
          <w:ilvl w:val="2"/>
          <w:numId w:val="6"/>
        </w:numPr>
        <w:tabs>
          <w:tab w:val="left" w:pos="940"/>
        </w:tabs>
        <w:spacing w:before="176" w:after="0" w:line="240" w:lineRule="auto"/>
        <w:ind w:left="939" w:right="0" w:hanging="702"/>
        <w:jc w:val="left"/>
        <w:outlineLvl w:val="1"/>
        <w:rPr>
          <w:sz w:val="28"/>
        </w:rPr>
      </w:pPr>
      <w:bookmarkStart w:id="30" w:name="_bookmark16"/>
      <w:bookmarkEnd w:id="30"/>
      <w:bookmarkStart w:id="31" w:name="_bookmark16"/>
      <w:bookmarkEnd w:id="31"/>
      <w:r>
        <w:rPr>
          <w:sz w:val="28"/>
        </w:rPr>
        <w:t>触电</w:t>
      </w:r>
    </w:p>
    <w:p>
      <w:pPr>
        <w:pStyle w:val="5"/>
        <w:spacing w:before="12"/>
        <w:rPr>
          <w:sz w:val="25"/>
        </w:rPr>
      </w:pPr>
    </w:p>
    <w:p>
      <w:pPr>
        <w:pStyle w:val="5"/>
        <w:spacing w:line="364" w:lineRule="auto"/>
        <w:ind w:left="238" w:right="151" w:firstLine="480"/>
      </w:pPr>
      <w:r>
        <w:rPr>
          <w:spacing w:val="-11"/>
        </w:rPr>
        <w:t xml:space="preserve">井下提升设备受恶劣环境制约，设备在使用中启动频繁、负荷变化大、电压波动大， </w:t>
      </w:r>
      <w:r>
        <w:rPr>
          <w:spacing w:val="-15"/>
        </w:rPr>
        <w:t>引起过载、短路、漏电、电弧、电火花故障，从而导致设备烧毁、矿井火灾、人员触电。</w:t>
      </w:r>
    </w:p>
    <w:p>
      <w:pPr>
        <w:pStyle w:val="5"/>
        <w:spacing w:before="1" w:line="364" w:lineRule="auto"/>
        <w:ind w:left="238" w:right="271" w:firstLine="480"/>
        <w:jc w:val="both"/>
      </w:pPr>
      <w:r>
        <w:rPr>
          <w:spacing w:val="-9"/>
        </w:rPr>
        <w:t>为防止触电，非专职电气人员不得擅自检修、操作电气设备，严禁在电气设备与电</w:t>
      </w:r>
      <w:r>
        <w:rPr>
          <w:spacing w:val="-10"/>
        </w:rPr>
        <w:t>缆上躺、坐，不得随意触摸电气设备和电缆；不得随意在电气设备中增加额外部件，若</w:t>
      </w:r>
      <w:r>
        <w:rPr>
          <w:spacing w:val="-6"/>
        </w:rPr>
        <w:t>必须设置时应符合有关规定的要求；设置保护接地装置；设置漏电保护装置；避免电气</w:t>
      </w:r>
      <w:r>
        <w:t>设备和电缆长期超负荷运行、绝缘老化造成漏电。</w:t>
      </w:r>
    </w:p>
    <w:p>
      <w:pPr>
        <w:spacing w:after="0" w:line="364" w:lineRule="auto"/>
        <w:jc w:val="both"/>
        <w:sectPr>
          <w:pgSz w:w="11910" w:h="16840"/>
          <w:pgMar w:top="1480" w:right="1180" w:bottom="1040" w:left="1180" w:header="0" w:footer="854" w:gutter="0"/>
        </w:sectPr>
      </w:pPr>
    </w:p>
    <w:p>
      <w:pPr>
        <w:pStyle w:val="10"/>
        <w:numPr>
          <w:ilvl w:val="2"/>
          <w:numId w:val="6"/>
        </w:numPr>
        <w:tabs>
          <w:tab w:val="left" w:pos="940"/>
        </w:tabs>
        <w:spacing w:before="53" w:after="0" w:line="240" w:lineRule="auto"/>
        <w:ind w:left="939" w:right="0" w:hanging="702"/>
        <w:jc w:val="left"/>
        <w:outlineLvl w:val="1"/>
        <w:rPr>
          <w:sz w:val="28"/>
        </w:rPr>
      </w:pPr>
      <w:bookmarkStart w:id="32" w:name="_bookmark17"/>
      <w:bookmarkEnd w:id="32"/>
      <w:bookmarkStart w:id="33" w:name="_bookmark17"/>
      <w:bookmarkEnd w:id="33"/>
      <w:r>
        <w:rPr>
          <w:spacing w:val="-1"/>
          <w:sz w:val="28"/>
        </w:rPr>
        <w:t>机械伤害</w:t>
      </w:r>
    </w:p>
    <w:p>
      <w:pPr>
        <w:pStyle w:val="5"/>
        <w:spacing w:before="11"/>
        <w:rPr>
          <w:sz w:val="25"/>
        </w:rPr>
      </w:pPr>
    </w:p>
    <w:p>
      <w:pPr>
        <w:pStyle w:val="5"/>
        <w:spacing w:line="364" w:lineRule="auto"/>
        <w:ind w:left="238" w:right="273" w:firstLine="480"/>
        <w:jc w:val="both"/>
      </w:pPr>
      <w:r>
        <w:rPr>
          <w:spacing w:val="-7"/>
        </w:rPr>
        <w:t>提升机操作作业人员在操作、维护、检查设备过程中，旋转部件易将手套、衣袖等</w:t>
      </w:r>
      <w:r>
        <w:rPr>
          <w:spacing w:val="-10"/>
        </w:rPr>
        <w:t>转入，导致绞伤。对此，提升系统操作台应合理布置，便于操作，提升设备外露旋转部</w:t>
      </w:r>
      <w:r>
        <w:t>件必须加装安全防护罩。</w:t>
      </w:r>
    </w:p>
    <w:p>
      <w:pPr>
        <w:pStyle w:val="5"/>
        <w:spacing w:before="7"/>
        <w:rPr>
          <w:sz w:val="22"/>
        </w:rPr>
      </w:pPr>
    </w:p>
    <w:p>
      <w:pPr>
        <w:pStyle w:val="2"/>
        <w:numPr>
          <w:ilvl w:val="1"/>
          <w:numId w:val="6"/>
        </w:numPr>
        <w:tabs>
          <w:tab w:val="left" w:pos="799"/>
        </w:tabs>
        <w:spacing w:before="0" w:after="0" w:line="240" w:lineRule="auto"/>
        <w:ind w:left="798" w:right="0" w:hanging="561"/>
        <w:jc w:val="left"/>
        <w:outlineLvl w:val="0"/>
        <w:rPr>
          <w:rFonts w:ascii="Times New Roman" w:eastAsia="Times New Roman"/>
        </w:rPr>
      </w:pPr>
      <w:bookmarkStart w:id="34" w:name="_bookmark18"/>
      <w:bookmarkEnd w:id="34"/>
      <w:bookmarkStart w:id="35" w:name="_bookmark18"/>
      <w:bookmarkEnd w:id="35"/>
      <w:r>
        <w:t>岗位常见事故隐患</w:t>
      </w:r>
    </w:p>
    <w:p>
      <w:pPr>
        <w:pStyle w:val="5"/>
        <w:spacing w:before="12"/>
        <w:rPr>
          <w:rFonts w:ascii="黑体"/>
          <w:sz w:val="38"/>
        </w:rPr>
      </w:pPr>
    </w:p>
    <w:p>
      <w:pPr>
        <w:pStyle w:val="10"/>
        <w:numPr>
          <w:ilvl w:val="2"/>
          <w:numId w:val="6"/>
        </w:numPr>
        <w:tabs>
          <w:tab w:val="left" w:pos="940"/>
        </w:tabs>
        <w:spacing w:before="0" w:after="0" w:line="240" w:lineRule="auto"/>
        <w:ind w:left="939" w:right="0" w:hanging="702"/>
        <w:jc w:val="left"/>
        <w:outlineLvl w:val="1"/>
        <w:rPr>
          <w:sz w:val="28"/>
        </w:rPr>
      </w:pPr>
      <w:bookmarkStart w:id="36" w:name="_bookmark19"/>
      <w:bookmarkEnd w:id="36"/>
      <w:bookmarkStart w:id="37" w:name="_bookmark19"/>
      <w:bookmarkEnd w:id="37"/>
      <w:r>
        <w:rPr>
          <w:spacing w:val="-1"/>
          <w:sz w:val="28"/>
        </w:rPr>
        <w:t>事故隐患排查</w:t>
      </w:r>
    </w:p>
    <w:p>
      <w:pPr>
        <w:pStyle w:val="5"/>
        <w:rPr>
          <w:sz w:val="14"/>
        </w:rPr>
      </w:pPr>
    </w:p>
    <w:p>
      <w:pPr>
        <w:pStyle w:val="5"/>
        <w:spacing w:before="74"/>
        <w:ind w:left="718"/>
      </w:pPr>
      <w:r>
        <w:t xml:space="preserve">事故隐患排查见表 </w:t>
      </w:r>
      <w:r>
        <w:rPr>
          <w:rFonts w:ascii="Times New Roman" w:eastAsia="Times New Roman"/>
        </w:rPr>
        <w:t>2-1</w:t>
      </w:r>
      <w:r>
        <w:t>。</w:t>
      </w:r>
    </w:p>
    <w:p>
      <w:pPr>
        <w:pStyle w:val="5"/>
        <w:tabs>
          <w:tab w:val="left" w:pos="859"/>
        </w:tabs>
        <w:spacing w:before="204"/>
        <w:ind w:right="36"/>
        <w:jc w:val="center"/>
        <w:rPr>
          <w:rFonts w:hint="eastAsia" w:ascii="仿宋" w:eastAsia="仿宋"/>
        </w:rPr>
      </w:pPr>
      <w:r>
        <w:rPr>
          <w:rFonts w:hint="eastAsia" w:ascii="仿宋" w:eastAsia="仿宋"/>
        </w:rPr>
        <w:t>表</w:t>
      </w:r>
      <w:r>
        <w:rPr>
          <w:rFonts w:hint="eastAsia" w:ascii="仿宋" w:eastAsia="仿宋"/>
          <w:spacing w:val="-61"/>
        </w:rPr>
        <w:t xml:space="preserve"> </w:t>
      </w:r>
      <w:r>
        <w:rPr>
          <w:rFonts w:ascii="Times New Roman" w:eastAsia="Times New Roman"/>
        </w:rPr>
        <w:t>2-1</w:t>
      </w:r>
      <w:r>
        <w:rPr>
          <w:rFonts w:ascii="Times New Roman" w:eastAsia="Times New Roman"/>
        </w:rPr>
        <w:tab/>
      </w:r>
      <w:r>
        <w:rPr>
          <w:rFonts w:hint="eastAsia" w:ascii="仿宋" w:eastAsia="仿宋"/>
        </w:rPr>
        <w:t>事故隐患排查</w:t>
      </w:r>
    </w:p>
    <w:p>
      <w:pPr>
        <w:pStyle w:val="5"/>
        <w:spacing w:before="4"/>
        <w:rPr>
          <w:rFonts w:ascii="仿宋"/>
          <w:sz w:val="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3752"/>
        <w:gridCol w:w="3467"/>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6" w:type="dxa"/>
            <w:tcBorders>
              <w:left w:val="nil"/>
            </w:tcBorders>
          </w:tcPr>
          <w:p>
            <w:pPr>
              <w:pStyle w:val="11"/>
              <w:spacing w:before="70"/>
              <w:ind w:left="166" w:right="135"/>
              <w:jc w:val="center"/>
              <w:rPr>
                <w:sz w:val="21"/>
              </w:rPr>
            </w:pPr>
            <w:r>
              <w:rPr>
                <w:sz w:val="21"/>
              </w:rPr>
              <w:t>序号</w:t>
            </w:r>
          </w:p>
        </w:tc>
        <w:tc>
          <w:tcPr>
            <w:tcW w:w="3752" w:type="dxa"/>
          </w:tcPr>
          <w:p>
            <w:pPr>
              <w:pStyle w:val="11"/>
              <w:spacing w:before="70"/>
              <w:ind w:left="1434" w:right="1427"/>
              <w:jc w:val="center"/>
              <w:rPr>
                <w:sz w:val="21"/>
              </w:rPr>
            </w:pPr>
            <w:r>
              <w:rPr>
                <w:sz w:val="21"/>
              </w:rPr>
              <w:t>事故隐患</w:t>
            </w:r>
          </w:p>
        </w:tc>
        <w:tc>
          <w:tcPr>
            <w:tcW w:w="3467" w:type="dxa"/>
          </w:tcPr>
          <w:p>
            <w:pPr>
              <w:pStyle w:val="11"/>
              <w:spacing w:before="70"/>
              <w:ind w:left="1502" w:right="1495"/>
              <w:jc w:val="center"/>
              <w:rPr>
                <w:sz w:val="21"/>
              </w:rPr>
            </w:pPr>
            <w:r>
              <w:rPr>
                <w:sz w:val="21"/>
              </w:rPr>
              <w:t>依据</w:t>
            </w:r>
          </w:p>
        </w:tc>
        <w:tc>
          <w:tcPr>
            <w:tcW w:w="1318" w:type="dxa"/>
            <w:tcBorders>
              <w:right w:val="nil"/>
            </w:tcBorders>
          </w:tcPr>
          <w:p>
            <w:pPr>
              <w:pStyle w:val="11"/>
              <w:spacing w:before="70"/>
              <w:ind w:right="232"/>
              <w:jc w:val="right"/>
              <w:rPr>
                <w:sz w:val="21"/>
              </w:rPr>
            </w:pPr>
            <w:r>
              <w:rPr>
                <w:sz w:val="21"/>
              </w:rPr>
              <w:t>隐患分级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0" w:hRule="atLeast"/>
        </w:trPr>
        <w:tc>
          <w:tcPr>
            <w:tcW w:w="766" w:type="dxa"/>
            <w:tcBorders>
              <w:left w:val="nil"/>
            </w:tcBorders>
          </w:tcPr>
          <w:p>
            <w:pPr>
              <w:pStyle w:val="11"/>
              <w:rPr>
                <w:rFonts w:ascii="仿宋"/>
                <w:sz w:val="22"/>
              </w:rPr>
            </w:pPr>
          </w:p>
          <w:p>
            <w:pPr>
              <w:pStyle w:val="11"/>
              <w:rPr>
                <w:rFonts w:ascii="仿宋"/>
                <w:sz w:val="22"/>
              </w:rPr>
            </w:pPr>
          </w:p>
          <w:p>
            <w:pPr>
              <w:pStyle w:val="11"/>
              <w:rPr>
                <w:rFonts w:ascii="仿宋"/>
                <w:sz w:val="22"/>
              </w:rPr>
            </w:pPr>
          </w:p>
          <w:p>
            <w:pPr>
              <w:pStyle w:val="11"/>
              <w:rPr>
                <w:rFonts w:ascii="仿宋"/>
                <w:sz w:val="22"/>
              </w:rPr>
            </w:pPr>
          </w:p>
          <w:p>
            <w:pPr>
              <w:pStyle w:val="11"/>
              <w:rPr>
                <w:rFonts w:ascii="仿宋"/>
                <w:sz w:val="22"/>
              </w:rPr>
            </w:pPr>
          </w:p>
          <w:p>
            <w:pPr>
              <w:pStyle w:val="11"/>
              <w:spacing w:before="10"/>
              <w:rPr>
                <w:rFonts w:ascii="仿宋"/>
                <w:sz w:val="22"/>
              </w:rPr>
            </w:pPr>
          </w:p>
          <w:p>
            <w:pPr>
              <w:pStyle w:val="11"/>
              <w:spacing w:before="1"/>
              <w:ind w:left="26"/>
              <w:jc w:val="center"/>
              <w:rPr>
                <w:rFonts w:ascii="Times New Roman"/>
                <w:sz w:val="21"/>
              </w:rPr>
            </w:pPr>
            <w:r>
              <w:rPr>
                <w:rFonts w:ascii="Times New Roman"/>
                <w:w w:val="100"/>
                <w:sz w:val="21"/>
              </w:rPr>
              <w:t>1</w:t>
            </w:r>
          </w:p>
        </w:tc>
        <w:tc>
          <w:tcPr>
            <w:tcW w:w="3752" w:type="dxa"/>
          </w:tcPr>
          <w:p>
            <w:pPr>
              <w:pStyle w:val="11"/>
              <w:rPr>
                <w:rFonts w:ascii="仿宋"/>
                <w:sz w:val="20"/>
              </w:rPr>
            </w:pPr>
          </w:p>
          <w:p>
            <w:pPr>
              <w:pStyle w:val="11"/>
              <w:spacing w:before="12"/>
              <w:rPr>
                <w:rFonts w:ascii="仿宋"/>
                <w:sz w:val="16"/>
              </w:rPr>
            </w:pPr>
          </w:p>
          <w:p>
            <w:pPr>
              <w:pStyle w:val="11"/>
              <w:spacing w:line="362" w:lineRule="auto"/>
              <w:ind w:left="107" w:right="92"/>
              <w:jc w:val="both"/>
              <w:rPr>
                <w:sz w:val="21"/>
                <w:szCs w:val="21"/>
              </w:rPr>
            </w:pPr>
            <w:r>
              <w:rPr>
                <w:spacing w:val="-7"/>
                <w:sz w:val="21"/>
                <w:szCs w:val="21"/>
              </w:rPr>
              <w:t>使用国家明令禁止使用的设备、材料和</w:t>
            </w:r>
            <w:r>
              <w:rPr>
                <w:spacing w:val="-11"/>
                <w:sz w:val="21"/>
                <w:szCs w:val="21"/>
              </w:rPr>
              <w:t>工艺：非定型竖井罐笼；</w:t>
            </w:r>
            <w:r>
              <w:rPr>
                <w:rFonts w:ascii="Times New Roman" w:hAnsi="Times New Roman" w:eastAsia="Times New Roman" w:cs="Times New Roman"/>
                <w:i/>
                <w:spacing w:val="-12"/>
                <w:sz w:val="21"/>
                <w:szCs w:val="21"/>
              </w:rPr>
              <w:t>ϕ</w:t>
            </w:r>
            <w:r>
              <w:rPr>
                <w:rFonts w:ascii="Times New Roman" w:hAnsi="Times New Roman" w:eastAsia="Times New Roman" w:cs="Times New Roman"/>
                <w:spacing w:val="-12"/>
                <w:sz w:val="21"/>
                <w:szCs w:val="21"/>
              </w:rPr>
              <w:t xml:space="preserve">1.2m </w:t>
            </w:r>
            <w:r>
              <w:rPr>
                <w:spacing w:val="-34"/>
                <w:sz w:val="21"/>
                <w:szCs w:val="21"/>
              </w:rPr>
              <w:t>以下</w:t>
            </w:r>
            <w:r>
              <w:rPr>
                <w:sz w:val="21"/>
                <w:szCs w:val="21"/>
              </w:rPr>
              <w:t>（</w:t>
            </w:r>
            <w:r>
              <w:rPr>
                <w:spacing w:val="-13"/>
                <w:sz w:val="21"/>
                <w:szCs w:val="21"/>
              </w:rPr>
              <w:t>不</w:t>
            </w:r>
            <w:r>
              <w:rPr>
                <w:spacing w:val="-16"/>
                <w:sz w:val="21"/>
                <w:szCs w:val="21"/>
              </w:rPr>
              <w:t xml:space="preserve">含 </w:t>
            </w:r>
            <w:r>
              <w:rPr>
                <w:rFonts w:ascii="Times New Roman" w:hAnsi="Times New Roman" w:eastAsia="Times New Roman" w:cs="Times New Roman"/>
                <w:i/>
                <w:sz w:val="21"/>
                <w:szCs w:val="21"/>
              </w:rPr>
              <w:t>ϕ</w:t>
            </w:r>
            <w:r>
              <w:rPr>
                <w:rFonts w:ascii="Times New Roman" w:hAnsi="Times New Roman" w:eastAsia="Times New Roman" w:cs="Times New Roman"/>
                <w:sz w:val="21"/>
                <w:szCs w:val="21"/>
              </w:rPr>
              <w:t>1.2m</w:t>
            </w:r>
            <w:r>
              <w:rPr>
                <w:sz w:val="21"/>
                <w:szCs w:val="21"/>
              </w:rPr>
              <w:t>）</w:t>
            </w:r>
            <w:r>
              <w:rPr>
                <w:spacing w:val="-4"/>
                <w:sz w:val="21"/>
                <w:szCs w:val="21"/>
              </w:rPr>
              <w:t xml:space="preserve">用于升降人员的提升绞车； </w:t>
            </w:r>
            <w:r>
              <w:rPr>
                <w:rFonts w:ascii="Times New Roman" w:hAnsi="Times New Roman" w:eastAsia="Times New Roman" w:cs="Times New Roman"/>
                <w:sz w:val="21"/>
                <w:szCs w:val="21"/>
              </w:rPr>
              <w:t xml:space="preserve">KJ </w:t>
            </w:r>
            <w:r>
              <w:rPr>
                <w:sz w:val="21"/>
                <w:szCs w:val="21"/>
              </w:rPr>
              <w:t>型、</w:t>
            </w:r>
            <w:r>
              <w:rPr>
                <w:rFonts w:ascii="Times New Roman" w:hAnsi="Times New Roman" w:eastAsia="Times New Roman" w:cs="Times New Roman"/>
                <w:sz w:val="21"/>
                <w:szCs w:val="21"/>
              </w:rPr>
              <w:t xml:space="preserve">JKA </w:t>
            </w:r>
            <w:r>
              <w:rPr>
                <w:spacing w:val="-2"/>
                <w:sz w:val="21"/>
                <w:szCs w:val="21"/>
              </w:rPr>
              <w:t>型、</w:t>
            </w:r>
            <w:r>
              <w:rPr>
                <w:rFonts w:ascii="Times New Roman" w:hAnsi="Times New Roman" w:eastAsia="Times New Roman" w:cs="Times New Roman"/>
                <w:sz w:val="21"/>
                <w:szCs w:val="21"/>
              </w:rPr>
              <w:t xml:space="preserve">XKT </w:t>
            </w:r>
            <w:r>
              <w:rPr>
                <w:spacing w:val="-3"/>
                <w:sz w:val="21"/>
                <w:szCs w:val="21"/>
              </w:rPr>
              <w:t xml:space="preserve">型矿井提升机， </w:t>
            </w:r>
            <w:r>
              <w:rPr>
                <w:rFonts w:ascii="Times New Roman" w:hAnsi="Times New Roman" w:eastAsia="Times New Roman" w:cs="Times New Roman"/>
                <w:spacing w:val="-3"/>
                <w:sz w:val="21"/>
                <w:szCs w:val="21"/>
              </w:rPr>
              <w:t xml:space="preserve">JTK </w:t>
            </w:r>
            <w:r>
              <w:rPr>
                <w:spacing w:val="5"/>
                <w:sz w:val="21"/>
                <w:szCs w:val="21"/>
              </w:rPr>
              <w:t>型矿用提升绞车及带式制动矿用</w:t>
            </w:r>
            <w:r>
              <w:rPr>
                <w:spacing w:val="-20"/>
                <w:w w:val="100"/>
                <w:sz w:val="21"/>
                <w:szCs w:val="21"/>
              </w:rPr>
              <w:t>提升绞车；</w:t>
            </w:r>
            <w:r>
              <w:rPr>
                <w:rFonts w:ascii="Times New Roman" w:hAnsi="Times New Roman" w:eastAsia="Times New Roman" w:cs="Times New Roman"/>
                <w:w w:val="100"/>
                <w:sz w:val="21"/>
                <w:szCs w:val="21"/>
              </w:rPr>
              <w:t>T</w:t>
            </w:r>
            <w:r>
              <w:rPr>
                <w:rFonts w:ascii="Times New Roman" w:hAnsi="Times New Roman" w:eastAsia="Times New Roman" w:cs="Times New Roman"/>
                <w:spacing w:val="-4"/>
                <w:w w:val="100"/>
                <w:sz w:val="21"/>
                <w:szCs w:val="21"/>
              </w:rPr>
              <w:t>K</w:t>
            </w:r>
            <w:r>
              <w:rPr>
                <w:rFonts w:ascii="Times New Roman" w:hAnsi="Times New Roman" w:eastAsia="Times New Roman" w:cs="Times New Roman"/>
                <w:w w:val="100"/>
                <w:sz w:val="21"/>
                <w:szCs w:val="21"/>
              </w:rPr>
              <w:t>D</w:t>
            </w:r>
            <w:r>
              <w:rPr>
                <w:rFonts w:ascii="Times New Roman" w:hAnsi="Times New Roman" w:eastAsia="Times New Roman" w:cs="Times New Roman"/>
                <w:sz w:val="21"/>
                <w:szCs w:val="21"/>
              </w:rPr>
              <w:t xml:space="preserve"> </w:t>
            </w:r>
            <w:r>
              <w:rPr>
                <w:spacing w:val="-3"/>
                <w:w w:val="100"/>
                <w:sz w:val="21"/>
                <w:szCs w:val="21"/>
              </w:rPr>
              <w:t>型提升机电控装置及使</w:t>
            </w:r>
            <w:r>
              <w:rPr>
                <w:spacing w:val="-3"/>
                <w:sz w:val="21"/>
                <w:szCs w:val="21"/>
              </w:rPr>
              <w:t>用继电器结构原理的提升机电控装置</w:t>
            </w:r>
          </w:p>
        </w:tc>
        <w:tc>
          <w:tcPr>
            <w:tcW w:w="3467" w:type="dxa"/>
          </w:tcPr>
          <w:p>
            <w:pPr>
              <w:pStyle w:val="11"/>
              <w:spacing w:before="68" w:line="362" w:lineRule="auto"/>
              <w:ind w:left="107" w:right="-15"/>
              <w:jc w:val="both"/>
              <w:rPr>
                <w:sz w:val="21"/>
              </w:rPr>
            </w:pPr>
            <w:r>
              <w:rPr>
                <w:spacing w:val="3"/>
                <w:sz w:val="21"/>
              </w:rPr>
              <w:t>《关于发布金属非金属矿山禁止使</w:t>
            </w:r>
            <w:r>
              <w:rPr>
                <w:spacing w:val="4"/>
                <w:sz w:val="21"/>
              </w:rPr>
              <w:t>用的设备及工艺目录</w:t>
            </w:r>
            <w:r>
              <w:rPr>
                <w:spacing w:val="6"/>
                <w:sz w:val="21"/>
              </w:rPr>
              <w:t>（</w:t>
            </w:r>
            <w:r>
              <w:rPr>
                <w:spacing w:val="4"/>
                <w:sz w:val="21"/>
              </w:rPr>
              <w:t>第一批</w:t>
            </w:r>
            <w:r>
              <w:rPr>
                <w:spacing w:val="6"/>
                <w:sz w:val="21"/>
              </w:rPr>
              <w:t>）</w:t>
            </w:r>
            <w:r>
              <w:rPr>
                <w:sz w:val="21"/>
              </w:rPr>
              <w:t>的</w:t>
            </w:r>
            <w:r>
              <w:rPr>
                <w:spacing w:val="-43"/>
                <w:sz w:val="21"/>
              </w:rPr>
              <w:t>通知》</w:t>
            </w:r>
            <w:r>
              <w:rPr>
                <w:sz w:val="21"/>
              </w:rPr>
              <w:t>（</w:t>
            </w:r>
            <w:r>
              <w:rPr>
                <w:spacing w:val="-6"/>
                <w:sz w:val="21"/>
              </w:rPr>
              <w:t>安监总管一〔</w:t>
            </w:r>
            <w:r>
              <w:rPr>
                <w:rFonts w:ascii="Times New Roman" w:eastAsia="Times New Roman"/>
                <w:sz w:val="21"/>
              </w:rPr>
              <w:t>2013</w:t>
            </w:r>
            <w:r>
              <w:rPr>
                <w:spacing w:val="-20"/>
                <w:sz w:val="21"/>
              </w:rPr>
              <w:t>〕</w:t>
            </w:r>
            <w:r>
              <w:rPr>
                <w:rFonts w:ascii="Times New Roman" w:eastAsia="Times New Roman"/>
                <w:sz w:val="21"/>
              </w:rPr>
              <w:t xml:space="preserve">101 </w:t>
            </w:r>
            <w:r>
              <w:rPr>
                <w:sz w:val="21"/>
              </w:rPr>
              <w:t>号）</w:t>
            </w:r>
          </w:p>
          <w:p>
            <w:pPr>
              <w:pStyle w:val="11"/>
              <w:spacing w:line="362" w:lineRule="auto"/>
              <w:ind w:left="107" w:right="37"/>
              <w:jc w:val="both"/>
              <w:rPr>
                <w:sz w:val="21"/>
              </w:rPr>
            </w:pPr>
            <w:r>
              <w:rPr>
                <w:spacing w:val="3"/>
                <w:sz w:val="21"/>
              </w:rPr>
              <w:t>《关于发布金属非金属矿山禁止使</w:t>
            </w:r>
            <w:r>
              <w:rPr>
                <w:spacing w:val="4"/>
                <w:sz w:val="21"/>
              </w:rPr>
              <w:t>用的设备及工艺目录</w:t>
            </w:r>
            <w:r>
              <w:rPr>
                <w:spacing w:val="6"/>
                <w:sz w:val="21"/>
              </w:rPr>
              <w:t>（</w:t>
            </w:r>
            <w:r>
              <w:rPr>
                <w:spacing w:val="4"/>
                <w:sz w:val="21"/>
              </w:rPr>
              <w:t>第二批</w:t>
            </w:r>
            <w:r>
              <w:rPr>
                <w:spacing w:val="6"/>
                <w:sz w:val="21"/>
              </w:rPr>
              <w:t>）</w:t>
            </w:r>
            <w:r>
              <w:rPr>
                <w:sz w:val="21"/>
              </w:rPr>
              <w:t>的</w:t>
            </w:r>
            <w:r>
              <w:rPr>
                <w:spacing w:val="-36"/>
                <w:sz w:val="21"/>
              </w:rPr>
              <w:t>通知》</w:t>
            </w:r>
            <w:r>
              <w:rPr>
                <w:sz w:val="21"/>
              </w:rPr>
              <w:t>（</w:t>
            </w:r>
            <w:r>
              <w:rPr>
                <w:spacing w:val="-3"/>
                <w:sz w:val="21"/>
              </w:rPr>
              <w:t>安监总管一〔</w:t>
            </w:r>
            <w:r>
              <w:rPr>
                <w:rFonts w:ascii="Times New Roman" w:eastAsia="Times New Roman"/>
                <w:sz w:val="21"/>
              </w:rPr>
              <w:t>2015</w:t>
            </w:r>
            <w:r>
              <w:rPr>
                <w:sz w:val="21"/>
              </w:rPr>
              <w:t>〕</w:t>
            </w:r>
            <w:r>
              <w:rPr>
                <w:rFonts w:ascii="Times New Roman" w:eastAsia="Times New Roman"/>
                <w:sz w:val="21"/>
              </w:rPr>
              <w:t>13</w:t>
            </w:r>
            <w:r>
              <w:rPr>
                <w:rFonts w:ascii="Times New Roman" w:eastAsia="Times New Roman"/>
                <w:spacing w:val="10"/>
                <w:sz w:val="21"/>
              </w:rPr>
              <w:t xml:space="preserve"> </w:t>
            </w:r>
            <w:r>
              <w:rPr>
                <w:sz w:val="21"/>
              </w:rPr>
              <w:t>号</w:t>
            </w:r>
            <w:r>
              <w:rPr>
                <w:spacing w:val="-13"/>
                <w:sz w:val="21"/>
              </w:rPr>
              <w:t>）</w:t>
            </w:r>
          </w:p>
          <w:p>
            <w:pPr>
              <w:pStyle w:val="11"/>
              <w:spacing w:line="362" w:lineRule="auto"/>
              <w:ind w:left="107" w:right="98"/>
              <w:rPr>
                <w:sz w:val="21"/>
              </w:rPr>
            </w:pPr>
            <w:r>
              <w:rPr>
                <w:spacing w:val="3"/>
                <w:sz w:val="21"/>
              </w:rPr>
              <w:t>《金属非金属矿山重大生产安全事</w:t>
            </w:r>
            <w:r>
              <w:rPr>
                <w:spacing w:val="4"/>
                <w:sz w:val="21"/>
              </w:rPr>
              <w:t>故隐患判定标准（</w:t>
            </w:r>
            <w:r>
              <w:rPr>
                <w:spacing w:val="5"/>
                <w:sz w:val="21"/>
              </w:rPr>
              <w:t>试行</w:t>
            </w:r>
            <w:r>
              <w:rPr>
                <w:spacing w:val="-101"/>
                <w:sz w:val="21"/>
              </w:rPr>
              <w:t>）》</w:t>
            </w:r>
            <w:r>
              <w:rPr>
                <w:spacing w:val="4"/>
                <w:sz w:val="21"/>
              </w:rPr>
              <w:t>（</w:t>
            </w:r>
            <w:r>
              <w:rPr>
                <w:spacing w:val="3"/>
                <w:sz w:val="21"/>
              </w:rPr>
              <w:t>安监总</w:t>
            </w:r>
          </w:p>
          <w:p>
            <w:pPr>
              <w:pStyle w:val="11"/>
              <w:spacing w:line="268" w:lineRule="exact"/>
              <w:ind w:left="107"/>
              <w:rPr>
                <w:sz w:val="21"/>
              </w:rPr>
            </w:pP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z w:val="21"/>
              </w:rPr>
              <w:t>号）</w:t>
            </w:r>
          </w:p>
        </w:tc>
        <w:tc>
          <w:tcPr>
            <w:tcW w:w="1318" w:type="dxa"/>
            <w:tcBorders>
              <w:right w:val="nil"/>
            </w:tcBorders>
          </w:tcPr>
          <w:p>
            <w:pPr>
              <w:pStyle w:val="11"/>
              <w:rPr>
                <w:rFonts w:ascii="仿宋"/>
                <w:sz w:val="20"/>
              </w:rPr>
            </w:pPr>
          </w:p>
          <w:p>
            <w:pPr>
              <w:pStyle w:val="11"/>
              <w:rPr>
                <w:rFonts w:ascii="仿宋"/>
                <w:sz w:val="20"/>
              </w:rPr>
            </w:pPr>
          </w:p>
          <w:p>
            <w:pPr>
              <w:pStyle w:val="11"/>
              <w:rPr>
                <w:rFonts w:ascii="仿宋"/>
                <w:sz w:val="20"/>
              </w:rPr>
            </w:pPr>
          </w:p>
          <w:p>
            <w:pPr>
              <w:pStyle w:val="11"/>
              <w:rPr>
                <w:rFonts w:ascii="仿宋"/>
                <w:sz w:val="20"/>
              </w:rPr>
            </w:pPr>
          </w:p>
          <w:p>
            <w:pPr>
              <w:pStyle w:val="11"/>
              <w:rPr>
                <w:rFonts w:ascii="仿宋"/>
                <w:sz w:val="20"/>
              </w:rPr>
            </w:pPr>
          </w:p>
          <w:p>
            <w:pPr>
              <w:pStyle w:val="11"/>
              <w:rPr>
                <w:rFonts w:ascii="仿宋"/>
                <w:sz w:val="20"/>
              </w:rPr>
            </w:pPr>
          </w:p>
          <w:p>
            <w:pPr>
              <w:pStyle w:val="11"/>
              <w:spacing w:before="153"/>
              <w:ind w:right="232"/>
              <w:jc w:val="right"/>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26"/>
              <w:jc w:val="center"/>
              <w:rPr>
                <w:rFonts w:ascii="Times New Roman"/>
                <w:sz w:val="21"/>
              </w:rPr>
            </w:pPr>
            <w:r>
              <w:rPr>
                <w:rFonts w:ascii="Times New Roman"/>
                <w:w w:val="100"/>
                <w:sz w:val="21"/>
              </w:rPr>
              <w:t>2</w:t>
            </w:r>
          </w:p>
        </w:tc>
        <w:tc>
          <w:tcPr>
            <w:tcW w:w="3752" w:type="dxa"/>
          </w:tcPr>
          <w:p>
            <w:pPr>
              <w:pStyle w:val="11"/>
              <w:rPr>
                <w:rFonts w:ascii="仿宋"/>
                <w:sz w:val="20"/>
              </w:rPr>
            </w:pPr>
          </w:p>
          <w:p>
            <w:pPr>
              <w:pStyle w:val="11"/>
              <w:spacing w:before="12"/>
              <w:rPr>
                <w:rFonts w:ascii="仿宋"/>
                <w:sz w:val="16"/>
              </w:rPr>
            </w:pPr>
          </w:p>
          <w:p>
            <w:pPr>
              <w:pStyle w:val="11"/>
              <w:ind w:left="107"/>
              <w:rPr>
                <w:sz w:val="21"/>
              </w:rPr>
            </w:pPr>
            <w:r>
              <w:rPr>
                <w:sz w:val="21"/>
              </w:rPr>
              <w:t>主要提升装置未定期进行检测检验</w:t>
            </w:r>
          </w:p>
        </w:tc>
        <w:tc>
          <w:tcPr>
            <w:tcW w:w="3467" w:type="dxa"/>
          </w:tcPr>
          <w:p>
            <w:pPr>
              <w:pStyle w:val="11"/>
              <w:spacing w:before="68" w:line="362" w:lineRule="auto"/>
              <w:ind w:left="107" w:right="98"/>
              <w:rPr>
                <w:sz w:val="21"/>
              </w:rPr>
            </w:pPr>
            <w:r>
              <w:rPr>
                <w:spacing w:val="3"/>
                <w:sz w:val="21"/>
              </w:rPr>
              <w:t>《金属非金属矿山重大生产安全事</w:t>
            </w:r>
            <w:r>
              <w:rPr>
                <w:spacing w:val="4"/>
                <w:sz w:val="21"/>
              </w:rPr>
              <w:t>故隐患判定标准（</w:t>
            </w:r>
            <w:r>
              <w:rPr>
                <w:spacing w:val="5"/>
                <w:sz w:val="21"/>
              </w:rPr>
              <w:t>试行</w:t>
            </w:r>
            <w:r>
              <w:rPr>
                <w:spacing w:val="-101"/>
                <w:sz w:val="21"/>
              </w:rPr>
              <w:t>）》</w:t>
            </w:r>
            <w:r>
              <w:rPr>
                <w:spacing w:val="4"/>
                <w:sz w:val="21"/>
              </w:rPr>
              <w:t>（</w:t>
            </w:r>
            <w:r>
              <w:rPr>
                <w:spacing w:val="3"/>
                <w:sz w:val="21"/>
              </w:rPr>
              <w:t>安监总</w:t>
            </w:r>
          </w:p>
          <w:p>
            <w:pPr>
              <w:pStyle w:val="11"/>
              <w:spacing w:line="268" w:lineRule="exact"/>
              <w:ind w:left="107"/>
              <w:rPr>
                <w:sz w:val="21"/>
              </w:rPr>
            </w:pP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z w:val="21"/>
              </w:rPr>
              <w:t>号）</w:t>
            </w:r>
          </w:p>
        </w:tc>
        <w:tc>
          <w:tcPr>
            <w:tcW w:w="1318" w:type="dxa"/>
            <w:tcBorders>
              <w:right w:val="nil"/>
            </w:tcBorders>
          </w:tcPr>
          <w:p>
            <w:pPr>
              <w:pStyle w:val="11"/>
              <w:rPr>
                <w:rFonts w:ascii="仿宋"/>
                <w:sz w:val="20"/>
              </w:rPr>
            </w:pPr>
          </w:p>
          <w:p>
            <w:pPr>
              <w:pStyle w:val="11"/>
              <w:spacing w:before="12"/>
              <w:rPr>
                <w:rFonts w:ascii="仿宋"/>
                <w:sz w:val="16"/>
              </w:rPr>
            </w:pPr>
          </w:p>
          <w:p>
            <w:pPr>
              <w:pStyle w:val="11"/>
              <w:ind w:right="232"/>
              <w:jc w:val="right"/>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26"/>
              <w:jc w:val="center"/>
              <w:rPr>
                <w:rFonts w:ascii="Times New Roman"/>
                <w:sz w:val="21"/>
              </w:rPr>
            </w:pPr>
            <w:r>
              <w:rPr>
                <w:rFonts w:ascii="Times New Roman"/>
                <w:w w:val="100"/>
                <w:sz w:val="21"/>
              </w:rPr>
              <w:t>3</w:t>
            </w:r>
          </w:p>
        </w:tc>
        <w:tc>
          <w:tcPr>
            <w:tcW w:w="3752" w:type="dxa"/>
          </w:tcPr>
          <w:p>
            <w:pPr>
              <w:pStyle w:val="11"/>
              <w:rPr>
                <w:rFonts w:ascii="仿宋"/>
                <w:sz w:val="20"/>
              </w:rPr>
            </w:pPr>
          </w:p>
          <w:p>
            <w:pPr>
              <w:pStyle w:val="11"/>
              <w:spacing w:before="12"/>
              <w:rPr>
                <w:rFonts w:ascii="仿宋"/>
                <w:sz w:val="16"/>
              </w:rPr>
            </w:pPr>
          </w:p>
          <w:p>
            <w:pPr>
              <w:pStyle w:val="11"/>
              <w:ind w:left="107"/>
              <w:rPr>
                <w:sz w:val="21"/>
              </w:rPr>
            </w:pPr>
            <w:r>
              <w:rPr>
                <w:sz w:val="21"/>
              </w:rPr>
              <w:t>竖井提升系统未设置过卷保护装置</w:t>
            </w:r>
          </w:p>
        </w:tc>
        <w:tc>
          <w:tcPr>
            <w:tcW w:w="3467" w:type="dxa"/>
          </w:tcPr>
          <w:p>
            <w:pPr>
              <w:pStyle w:val="11"/>
              <w:spacing w:before="68" w:line="362" w:lineRule="auto"/>
              <w:ind w:left="107" w:right="98"/>
              <w:rPr>
                <w:sz w:val="21"/>
              </w:rPr>
            </w:pPr>
            <w:r>
              <w:rPr>
                <w:spacing w:val="3"/>
                <w:sz w:val="21"/>
              </w:rPr>
              <w:t>《金属非金属矿山重大生产安全事</w:t>
            </w:r>
            <w:r>
              <w:rPr>
                <w:spacing w:val="4"/>
                <w:sz w:val="21"/>
              </w:rPr>
              <w:t>故隐患判定标准（</w:t>
            </w:r>
            <w:r>
              <w:rPr>
                <w:spacing w:val="5"/>
                <w:sz w:val="21"/>
              </w:rPr>
              <w:t>试行</w:t>
            </w:r>
            <w:r>
              <w:rPr>
                <w:spacing w:val="-101"/>
                <w:sz w:val="21"/>
              </w:rPr>
              <w:t>）》</w:t>
            </w:r>
            <w:r>
              <w:rPr>
                <w:spacing w:val="4"/>
                <w:sz w:val="21"/>
              </w:rPr>
              <w:t>（</w:t>
            </w:r>
            <w:r>
              <w:rPr>
                <w:spacing w:val="3"/>
                <w:sz w:val="21"/>
              </w:rPr>
              <w:t>安监总</w:t>
            </w:r>
          </w:p>
          <w:p>
            <w:pPr>
              <w:pStyle w:val="11"/>
              <w:spacing w:line="268" w:lineRule="exact"/>
              <w:ind w:left="107"/>
              <w:rPr>
                <w:sz w:val="21"/>
              </w:rPr>
            </w:pP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z w:val="21"/>
              </w:rPr>
              <w:t>号）</w:t>
            </w:r>
          </w:p>
        </w:tc>
        <w:tc>
          <w:tcPr>
            <w:tcW w:w="1318" w:type="dxa"/>
            <w:tcBorders>
              <w:right w:val="nil"/>
            </w:tcBorders>
          </w:tcPr>
          <w:p>
            <w:pPr>
              <w:pStyle w:val="11"/>
              <w:rPr>
                <w:rFonts w:ascii="仿宋"/>
                <w:sz w:val="20"/>
              </w:rPr>
            </w:pPr>
          </w:p>
          <w:p>
            <w:pPr>
              <w:pStyle w:val="11"/>
              <w:spacing w:before="12"/>
              <w:rPr>
                <w:rFonts w:ascii="仿宋"/>
                <w:sz w:val="16"/>
              </w:rPr>
            </w:pPr>
          </w:p>
          <w:p>
            <w:pPr>
              <w:pStyle w:val="11"/>
              <w:ind w:right="232"/>
              <w:jc w:val="right"/>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spacing w:before="1"/>
              <w:ind w:left="26"/>
              <w:jc w:val="center"/>
              <w:rPr>
                <w:rFonts w:ascii="Times New Roman"/>
                <w:sz w:val="21"/>
              </w:rPr>
            </w:pPr>
            <w:r>
              <w:rPr>
                <w:rFonts w:ascii="Times New Roman"/>
                <w:w w:val="100"/>
                <w:sz w:val="21"/>
              </w:rPr>
              <w:t>4</w:t>
            </w:r>
          </w:p>
        </w:tc>
        <w:tc>
          <w:tcPr>
            <w:tcW w:w="3752" w:type="dxa"/>
          </w:tcPr>
          <w:p>
            <w:pPr>
              <w:pStyle w:val="11"/>
              <w:spacing w:before="3"/>
              <w:rPr>
                <w:rFonts w:ascii="仿宋"/>
                <w:sz w:val="21"/>
              </w:rPr>
            </w:pPr>
          </w:p>
          <w:p>
            <w:pPr>
              <w:pStyle w:val="11"/>
              <w:spacing w:line="362" w:lineRule="auto"/>
              <w:ind w:left="107" w:right="39"/>
              <w:rPr>
                <w:sz w:val="21"/>
              </w:rPr>
            </w:pPr>
            <w:r>
              <w:rPr>
                <w:sz w:val="21"/>
              </w:rPr>
              <w:t>竖井提升系统未在井塔（架）上设置过卷挡梁和楔形罐道</w:t>
            </w:r>
          </w:p>
        </w:tc>
        <w:tc>
          <w:tcPr>
            <w:tcW w:w="3467" w:type="dxa"/>
          </w:tcPr>
          <w:p>
            <w:pPr>
              <w:pStyle w:val="11"/>
              <w:spacing w:before="68"/>
              <w:ind w:left="107"/>
              <w:rPr>
                <w:sz w:val="21"/>
              </w:rPr>
            </w:pPr>
            <w:r>
              <w:rPr>
                <w:sz w:val="21"/>
              </w:rPr>
              <w:t>《金属非金属矿山重大生产安全事</w:t>
            </w:r>
          </w:p>
          <w:p>
            <w:pPr>
              <w:pStyle w:val="11"/>
              <w:spacing w:before="6" w:line="400" w:lineRule="atLeast"/>
              <w:ind w:left="107" w:right="100"/>
              <w:rPr>
                <w:sz w:val="21"/>
              </w:rPr>
            </w:pPr>
            <w:r>
              <w:rPr>
                <w:spacing w:val="4"/>
                <w:sz w:val="21"/>
              </w:rPr>
              <w:t>故隐患判定标准（</w:t>
            </w:r>
            <w:r>
              <w:rPr>
                <w:spacing w:val="5"/>
                <w:sz w:val="21"/>
              </w:rPr>
              <w:t>试行</w:t>
            </w:r>
            <w:r>
              <w:rPr>
                <w:spacing w:val="-101"/>
                <w:sz w:val="21"/>
              </w:rPr>
              <w:t>）》</w:t>
            </w:r>
            <w:r>
              <w:rPr>
                <w:spacing w:val="4"/>
                <w:sz w:val="21"/>
              </w:rPr>
              <w:t>（</w:t>
            </w:r>
            <w:r>
              <w:rPr>
                <w:spacing w:val="3"/>
                <w:sz w:val="21"/>
              </w:rPr>
              <w:t>安监总管一〔</w:t>
            </w:r>
            <w:r>
              <w:rPr>
                <w:rFonts w:ascii="Times New Roman" w:eastAsia="Times New Roman"/>
                <w:spacing w:val="3"/>
                <w:sz w:val="21"/>
              </w:rPr>
              <w:t>2017</w:t>
            </w:r>
            <w:r>
              <w:rPr>
                <w:spacing w:val="3"/>
                <w:sz w:val="21"/>
              </w:rPr>
              <w:t>〕</w:t>
            </w:r>
            <w:r>
              <w:rPr>
                <w:rFonts w:ascii="Times New Roman" w:eastAsia="Times New Roman"/>
                <w:spacing w:val="3"/>
                <w:sz w:val="21"/>
              </w:rPr>
              <w:t xml:space="preserve">98 </w:t>
            </w:r>
            <w:r>
              <w:rPr>
                <w:spacing w:val="-3"/>
                <w:sz w:val="21"/>
              </w:rPr>
              <w:t>号）</w:t>
            </w:r>
          </w:p>
        </w:tc>
        <w:tc>
          <w:tcPr>
            <w:tcW w:w="1318" w:type="dxa"/>
            <w:tcBorders>
              <w:right w:val="nil"/>
            </w:tcBorders>
          </w:tcPr>
          <w:p>
            <w:pPr>
              <w:pStyle w:val="11"/>
              <w:rPr>
                <w:rFonts w:ascii="仿宋"/>
                <w:sz w:val="20"/>
              </w:rPr>
            </w:pPr>
          </w:p>
          <w:p>
            <w:pPr>
              <w:pStyle w:val="11"/>
              <w:rPr>
                <w:rFonts w:ascii="仿宋"/>
                <w:sz w:val="17"/>
              </w:rPr>
            </w:pPr>
          </w:p>
          <w:p>
            <w:pPr>
              <w:pStyle w:val="11"/>
              <w:ind w:right="232"/>
              <w:jc w:val="right"/>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26"/>
              <w:jc w:val="center"/>
              <w:rPr>
                <w:rFonts w:ascii="Times New Roman"/>
                <w:sz w:val="21"/>
              </w:rPr>
            </w:pPr>
            <w:r>
              <w:rPr>
                <w:rFonts w:ascii="Times New Roman"/>
                <w:w w:val="100"/>
                <w:sz w:val="21"/>
              </w:rPr>
              <w:t>5</w:t>
            </w:r>
          </w:p>
        </w:tc>
        <w:tc>
          <w:tcPr>
            <w:tcW w:w="3752" w:type="dxa"/>
          </w:tcPr>
          <w:p>
            <w:pPr>
              <w:pStyle w:val="11"/>
              <w:spacing w:before="3"/>
              <w:rPr>
                <w:rFonts w:ascii="仿宋"/>
                <w:sz w:val="21"/>
              </w:rPr>
            </w:pPr>
          </w:p>
          <w:p>
            <w:pPr>
              <w:pStyle w:val="11"/>
              <w:spacing w:line="362" w:lineRule="auto"/>
              <w:ind w:left="107" w:right="98"/>
              <w:rPr>
                <w:sz w:val="21"/>
              </w:rPr>
            </w:pPr>
            <w:r>
              <w:rPr>
                <w:sz w:val="21"/>
              </w:rPr>
              <w:t>竖井提升人员用的单绳提升罐笼未设置防坠器</w:t>
            </w:r>
          </w:p>
        </w:tc>
        <w:tc>
          <w:tcPr>
            <w:tcW w:w="3467" w:type="dxa"/>
          </w:tcPr>
          <w:p>
            <w:pPr>
              <w:pStyle w:val="11"/>
              <w:spacing w:before="68"/>
              <w:ind w:left="107"/>
              <w:rPr>
                <w:sz w:val="21"/>
              </w:rPr>
            </w:pPr>
            <w:r>
              <w:rPr>
                <w:sz w:val="21"/>
              </w:rPr>
              <w:t>《金属非金属矿山重大生产安全事</w:t>
            </w:r>
          </w:p>
          <w:p>
            <w:pPr>
              <w:pStyle w:val="11"/>
              <w:spacing w:before="5" w:line="400" w:lineRule="atLeast"/>
              <w:ind w:left="107" w:right="100"/>
              <w:rPr>
                <w:sz w:val="21"/>
              </w:rPr>
            </w:pPr>
            <w:r>
              <w:rPr>
                <w:spacing w:val="4"/>
                <w:sz w:val="21"/>
              </w:rPr>
              <w:t>故隐患判定标准（</w:t>
            </w:r>
            <w:r>
              <w:rPr>
                <w:spacing w:val="5"/>
                <w:sz w:val="21"/>
              </w:rPr>
              <w:t>试行</w:t>
            </w:r>
            <w:r>
              <w:rPr>
                <w:spacing w:val="-101"/>
                <w:sz w:val="21"/>
              </w:rPr>
              <w:t>）》</w:t>
            </w:r>
            <w:r>
              <w:rPr>
                <w:spacing w:val="4"/>
                <w:sz w:val="21"/>
              </w:rPr>
              <w:t>（</w:t>
            </w:r>
            <w:r>
              <w:rPr>
                <w:spacing w:val="3"/>
                <w:sz w:val="21"/>
              </w:rPr>
              <w:t>安监总管一〔</w:t>
            </w:r>
            <w:r>
              <w:rPr>
                <w:rFonts w:ascii="Times New Roman" w:eastAsia="Times New Roman"/>
                <w:spacing w:val="3"/>
                <w:sz w:val="21"/>
              </w:rPr>
              <w:t>2017</w:t>
            </w:r>
            <w:r>
              <w:rPr>
                <w:spacing w:val="3"/>
                <w:sz w:val="21"/>
              </w:rPr>
              <w:t>〕</w:t>
            </w:r>
            <w:r>
              <w:rPr>
                <w:rFonts w:ascii="Times New Roman" w:eastAsia="Times New Roman"/>
                <w:spacing w:val="3"/>
                <w:sz w:val="21"/>
              </w:rPr>
              <w:t xml:space="preserve">98 </w:t>
            </w:r>
            <w:r>
              <w:rPr>
                <w:spacing w:val="-3"/>
                <w:sz w:val="21"/>
              </w:rPr>
              <w:t>号）</w:t>
            </w:r>
          </w:p>
        </w:tc>
        <w:tc>
          <w:tcPr>
            <w:tcW w:w="1318" w:type="dxa"/>
            <w:tcBorders>
              <w:right w:val="nil"/>
            </w:tcBorders>
          </w:tcPr>
          <w:p>
            <w:pPr>
              <w:pStyle w:val="11"/>
              <w:rPr>
                <w:rFonts w:ascii="仿宋"/>
                <w:sz w:val="20"/>
              </w:rPr>
            </w:pPr>
          </w:p>
          <w:p>
            <w:pPr>
              <w:pStyle w:val="11"/>
              <w:spacing w:before="12"/>
              <w:rPr>
                <w:rFonts w:ascii="仿宋"/>
                <w:sz w:val="16"/>
              </w:rPr>
            </w:pPr>
          </w:p>
          <w:p>
            <w:pPr>
              <w:pStyle w:val="11"/>
              <w:ind w:right="232"/>
              <w:jc w:val="right"/>
              <w:rPr>
                <w:sz w:val="21"/>
              </w:rPr>
            </w:pPr>
            <w:r>
              <w:rPr>
                <w:sz w:val="21"/>
              </w:rPr>
              <w:t>重大隐患</w:t>
            </w:r>
          </w:p>
        </w:tc>
      </w:tr>
    </w:tbl>
    <w:p>
      <w:pPr>
        <w:spacing w:after="0"/>
        <w:jc w:val="right"/>
        <w:rPr>
          <w:sz w:val="21"/>
        </w:rPr>
        <w:sectPr>
          <w:pgSz w:w="11910" w:h="16840"/>
          <w:pgMar w:top="1480" w:right="1180" w:bottom="1040" w:left="1180" w:header="0" w:footer="854" w:gutter="0"/>
        </w:sect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3752"/>
        <w:gridCol w:w="3467"/>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66" w:type="dxa"/>
            <w:tcBorders>
              <w:left w:val="nil"/>
            </w:tcBorders>
          </w:tcPr>
          <w:p>
            <w:pPr>
              <w:pStyle w:val="11"/>
              <w:spacing w:before="68"/>
              <w:ind w:left="166" w:right="135"/>
              <w:jc w:val="center"/>
              <w:rPr>
                <w:sz w:val="21"/>
              </w:rPr>
            </w:pPr>
            <w:r>
              <w:rPr>
                <w:sz w:val="21"/>
              </w:rPr>
              <w:t>序号</w:t>
            </w:r>
          </w:p>
        </w:tc>
        <w:tc>
          <w:tcPr>
            <w:tcW w:w="3752" w:type="dxa"/>
          </w:tcPr>
          <w:p>
            <w:pPr>
              <w:pStyle w:val="11"/>
              <w:spacing w:before="68"/>
              <w:ind w:left="1434" w:right="1427"/>
              <w:jc w:val="center"/>
              <w:rPr>
                <w:sz w:val="21"/>
              </w:rPr>
            </w:pPr>
            <w:r>
              <w:rPr>
                <w:sz w:val="21"/>
              </w:rPr>
              <w:t>事故隐患</w:t>
            </w:r>
          </w:p>
        </w:tc>
        <w:tc>
          <w:tcPr>
            <w:tcW w:w="3467" w:type="dxa"/>
          </w:tcPr>
          <w:p>
            <w:pPr>
              <w:pStyle w:val="11"/>
              <w:spacing w:before="68"/>
              <w:ind w:left="1502" w:right="1495"/>
              <w:jc w:val="center"/>
              <w:rPr>
                <w:sz w:val="21"/>
              </w:rPr>
            </w:pPr>
            <w:r>
              <w:rPr>
                <w:sz w:val="21"/>
              </w:rPr>
              <w:t>依据</w:t>
            </w:r>
          </w:p>
        </w:tc>
        <w:tc>
          <w:tcPr>
            <w:tcW w:w="1318" w:type="dxa"/>
            <w:tcBorders>
              <w:right w:val="nil"/>
            </w:tcBorders>
          </w:tcPr>
          <w:p>
            <w:pPr>
              <w:pStyle w:val="11"/>
              <w:spacing w:before="68"/>
              <w:ind w:right="232"/>
              <w:jc w:val="right"/>
              <w:rPr>
                <w:sz w:val="21"/>
              </w:rPr>
            </w:pPr>
            <w:r>
              <w:rPr>
                <w:sz w:val="21"/>
              </w:rPr>
              <w:t>隐患分级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26"/>
              <w:jc w:val="center"/>
              <w:rPr>
                <w:rFonts w:ascii="Times New Roman"/>
                <w:sz w:val="21"/>
              </w:rPr>
            </w:pPr>
            <w:r>
              <w:rPr>
                <w:rFonts w:ascii="Times New Roman"/>
                <w:w w:val="100"/>
                <w:sz w:val="21"/>
              </w:rPr>
              <w:t>6</w:t>
            </w:r>
          </w:p>
        </w:tc>
        <w:tc>
          <w:tcPr>
            <w:tcW w:w="3752" w:type="dxa"/>
          </w:tcPr>
          <w:p>
            <w:pPr>
              <w:pStyle w:val="11"/>
              <w:spacing w:before="68"/>
              <w:ind w:left="107"/>
              <w:rPr>
                <w:sz w:val="21"/>
              </w:rPr>
            </w:pPr>
            <w:r>
              <w:rPr>
                <w:sz w:val="21"/>
              </w:rPr>
              <w:t>斜井提升系统未按规定设置常闭式防</w:t>
            </w:r>
          </w:p>
          <w:p>
            <w:pPr>
              <w:pStyle w:val="11"/>
              <w:spacing w:before="6" w:line="400" w:lineRule="atLeast"/>
              <w:ind w:left="107" w:right="40"/>
              <w:rPr>
                <w:sz w:val="21"/>
              </w:rPr>
            </w:pPr>
            <w:r>
              <w:rPr>
                <w:sz w:val="21"/>
              </w:rPr>
              <w:t>跑车装置、阻车器、挡车栏。（一坡三挡）</w:t>
            </w:r>
          </w:p>
        </w:tc>
        <w:tc>
          <w:tcPr>
            <w:tcW w:w="3467" w:type="dxa"/>
          </w:tcPr>
          <w:p>
            <w:pPr>
              <w:pStyle w:val="11"/>
              <w:spacing w:before="68"/>
              <w:ind w:left="107"/>
              <w:rPr>
                <w:sz w:val="21"/>
              </w:rPr>
            </w:pPr>
            <w:r>
              <w:rPr>
                <w:sz w:val="21"/>
              </w:rPr>
              <w:t>《金属非金属矿山重大生产安全事</w:t>
            </w:r>
          </w:p>
          <w:p>
            <w:pPr>
              <w:pStyle w:val="11"/>
              <w:spacing w:before="6" w:line="400" w:lineRule="atLeast"/>
              <w:ind w:left="107" w:right="100"/>
              <w:rPr>
                <w:sz w:val="21"/>
              </w:rPr>
            </w:pPr>
            <w:r>
              <w:rPr>
                <w:spacing w:val="4"/>
                <w:sz w:val="21"/>
              </w:rPr>
              <w:t>故隐患判定标准（</w:t>
            </w:r>
            <w:r>
              <w:rPr>
                <w:spacing w:val="5"/>
                <w:sz w:val="21"/>
              </w:rPr>
              <w:t>试行</w:t>
            </w:r>
            <w:r>
              <w:rPr>
                <w:spacing w:val="-101"/>
                <w:sz w:val="21"/>
              </w:rPr>
              <w:t>）》</w:t>
            </w:r>
            <w:r>
              <w:rPr>
                <w:spacing w:val="4"/>
                <w:sz w:val="21"/>
              </w:rPr>
              <w:t>（</w:t>
            </w:r>
            <w:r>
              <w:rPr>
                <w:spacing w:val="3"/>
                <w:sz w:val="21"/>
              </w:rPr>
              <w:t>安监总管一〔</w:t>
            </w:r>
            <w:r>
              <w:rPr>
                <w:rFonts w:ascii="Times New Roman" w:eastAsia="Times New Roman"/>
                <w:spacing w:val="3"/>
                <w:sz w:val="21"/>
              </w:rPr>
              <w:t>2017</w:t>
            </w:r>
            <w:r>
              <w:rPr>
                <w:spacing w:val="3"/>
                <w:sz w:val="21"/>
              </w:rPr>
              <w:t>〕</w:t>
            </w:r>
            <w:r>
              <w:rPr>
                <w:rFonts w:ascii="Times New Roman" w:eastAsia="Times New Roman"/>
                <w:spacing w:val="3"/>
                <w:sz w:val="21"/>
              </w:rPr>
              <w:t xml:space="preserve">98 </w:t>
            </w:r>
            <w:r>
              <w:rPr>
                <w:spacing w:val="-3"/>
                <w:sz w:val="21"/>
              </w:rPr>
              <w:t>号）</w:t>
            </w:r>
          </w:p>
        </w:tc>
        <w:tc>
          <w:tcPr>
            <w:tcW w:w="1318" w:type="dxa"/>
            <w:tcBorders>
              <w:right w:val="nil"/>
            </w:tcBorders>
          </w:tcPr>
          <w:p>
            <w:pPr>
              <w:pStyle w:val="11"/>
              <w:rPr>
                <w:rFonts w:ascii="仿宋"/>
                <w:sz w:val="20"/>
              </w:rPr>
            </w:pPr>
          </w:p>
          <w:p>
            <w:pPr>
              <w:pStyle w:val="11"/>
              <w:rPr>
                <w:rFonts w:ascii="仿宋"/>
                <w:sz w:val="17"/>
              </w:rPr>
            </w:pPr>
          </w:p>
          <w:p>
            <w:pPr>
              <w:pStyle w:val="11"/>
              <w:ind w:right="232"/>
              <w:jc w:val="right"/>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26"/>
              <w:jc w:val="center"/>
              <w:rPr>
                <w:rFonts w:ascii="Times New Roman"/>
                <w:sz w:val="21"/>
              </w:rPr>
            </w:pPr>
            <w:r>
              <w:rPr>
                <w:rFonts w:ascii="Times New Roman"/>
                <w:w w:val="100"/>
                <w:sz w:val="21"/>
              </w:rPr>
              <w:t>7</w:t>
            </w:r>
          </w:p>
        </w:tc>
        <w:tc>
          <w:tcPr>
            <w:tcW w:w="3752" w:type="dxa"/>
          </w:tcPr>
          <w:p>
            <w:pPr>
              <w:pStyle w:val="11"/>
              <w:spacing w:before="3"/>
              <w:rPr>
                <w:rFonts w:ascii="仿宋"/>
                <w:sz w:val="21"/>
              </w:rPr>
            </w:pPr>
          </w:p>
          <w:p>
            <w:pPr>
              <w:pStyle w:val="11"/>
              <w:spacing w:line="362" w:lineRule="auto"/>
              <w:ind w:left="107" w:right="39"/>
              <w:rPr>
                <w:sz w:val="21"/>
              </w:rPr>
            </w:pPr>
            <w:r>
              <w:rPr>
                <w:sz w:val="21"/>
              </w:rPr>
              <w:t>斜井人车未设置顶棚、断绳保护器等安全装置</w:t>
            </w:r>
          </w:p>
        </w:tc>
        <w:tc>
          <w:tcPr>
            <w:tcW w:w="3467" w:type="dxa"/>
          </w:tcPr>
          <w:p>
            <w:pPr>
              <w:pStyle w:val="11"/>
              <w:spacing w:before="68"/>
              <w:ind w:left="107"/>
              <w:rPr>
                <w:sz w:val="21"/>
              </w:rPr>
            </w:pPr>
            <w:r>
              <w:rPr>
                <w:sz w:val="21"/>
              </w:rPr>
              <w:t>《金属非金属矿山重大生产安全事</w:t>
            </w:r>
          </w:p>
          <w:p>
            <w:pPr>
              <w:pStyle w:val="11"/>
              <w:spacing w:before="6" w:line="400" w:lineRule="atLeast"/>
              <w:ind w:left="107" w:right="100"/>
              <w:rPr>
                <w:sz w:val="21"/>
              </w:rPr>
            </w:pPr>
            <w:r>
              <w:rPr>
                <w:spacing w:val="4"/>
                <w:sz w:val="21"/>
              </w:rPr>
              <w:t>故隐患判定标准（</w:t>
            </w:r>
            <w:r>
              <w:rPr>
                <w:spacing w:val="5"/>
                <w:sz w:val="21"/>
              </w:rPr>
              <w:t>试行</w:t>
            </w:r>
            <w:r>
              <w:rPr>
                <w:spacing w:val="-101"/>
                <w:sz w:val="21"/>
              </w:rPr>
              <w:t>）》</w:t>
            </w:r>
            <w:r>
              <w:rPr>
                <w:spacing w:val="4"/>
                <w:sz w:val="21"/>
              </w:rPr>
              <w:t>（</w:t>
            </w:r>
            <w:r>
              <w:rPr>
                <w:spacing w:val="3"/>
                <w:sz w:val="21"/>
              </w:rPr>
              <w:t>安监总管一〔</w:t>
            </w:r>
            <w:r>
              <w:rPr>
                <w:rFonts w:ascii="Times New Roman" w:eastAsia="Times New Roman"/>
                <w:spacing w:val="3"/>
                <w:sz w:val="21"/>
              </w:rPr>
              <w:t>2017</w:t>
            </w:r>
            <w:r>
              <w:rPr>
                <w:spacing w:val="3"/>
                <w:sz w:val="21"/>
              </w:rPr>
              <w:t>〕</w:t>
            </w:r>
            <w:r>
              <w:rPr>
                <w:rFonts w:ascii="Times New Roman" w:eastAsia="Times New Roman"/>
                <w:spacing w:val="3"/>
                <w:sz w:val="21"/>
              </w:rPr>
              <w:t xml:space="preserve">98 </w:t>
            </w:r>
            <w:r>
              <w:rPr>
                <w:spacing w:val="-3"/>
                <w:sz w:val="21"/>
              </w:rPr>
              <w:t>号）</w:t>
            </w:r>
          </w:p>
        </w:tc>
        <w:tc>
          <w:tcPr>
            <w:tcW w:w="1318" w:type="dxa"/>
            <w:tcBorders>
              <w:right w:val="nil"/>
            </w:tcBorders>
          </w:tcPr>
          <w:p>
            <w:pPr>
              <w:pStyle w:val="11"/>
              <w:rPr>
                <w:rFonts w:ascii="仿宋"/>
                <w:sz w:val="20"/>
              </w:rPr>
            </w:pPr>
          </w:p>
          <w:p>
            <w:pPr>
              <w:pStyle w:val="11"/>
              <w:spacing w:before="12"/>
              <w:rPr>
                <w:rFonts w:ascii="仿宋"/>
                <w:sz w:val="16"/>
              </w:rPr>
            </w:pPr>
          </w:p>
          <w:p>
            <w:pPr>
              <w:pStyle w:val="11"/>
              <w:ind w:right="232"/>
              <w:jc w:val="right"/>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26"/>
              <w:jc w:val="center"/>
              <w:rPr>
                <w:rFonts w:ascii="Times New Roman"/>
                <w:sz w:val="21"/>
              </w:rPr>
            </w:pPr>
            <w:r>
              <w:rPr>
                <w:rFonts w:ascii="Times New Roman"/>
                <w:w w:val="100"/>
                <w:sz w:val="21"/>
              </w:rPr>
              <w:t>8</w:t>
            </w:r>
          </w:p>
        </w:tc>
        <w:tc>
          <w:tcPr>
            <w:tcW w:w="3752" w:type="dxa"/>
          </w:tcPr>
          <w:p>
            <w:pPr>
              <w:pStyle w:val="11"/>
              <w:spacing w:before="68" w:line="362" w:lineRule="auto"/>
              <w:ind w:left="107" w:right="38"/>
              <w:rPr>
                <w:sz w:val="21"/>
              </w:rPr>
            </w:pPr>
            <w:r>
              <w:rPr>
                <w:sz w:val="21"/>
              </w:rPr>
              <w:t>未在提升机房悬挂制动系统图、电气控制原理图、提升机的技术特征表、提升</w:t>
            </w:r>
          </w:p>
          <w:p>
            <w:pPr>
              <w:pStyle w:val="11"/>
              <w:spacing w:line="268" w:lineRule="exact"/>
              <w:ind w:left="107"/>
              <w:rPr>
                <w:sz w:val="21"/>
              </w:rPr>
            </w:pPr>
            <w:r>
              <w:rPr>
                <w:sz w:val="21"/>
              </w:rPr>
              <w:t>系统图、岗位责任制和操作规程等</w:t>
            </w:r>
          </w:p>
        </w:tc>
        <w:tc>
          <w:tcPr>
            <w:tcW w:w="3467" w:type="dxa"/>
          </w:tcPr>
          <w:p>
            <w:pPr>
              <w:pStyle w:val="11"/>
              <w:spacing w:before="3"/>
              <w:rPr>
                <w:rFonts w:ascii="仿宋"/>
                <w:sz w:val="21"/>
              </w:rPr>
            </w:pPr>
          </w:p>
          <w:p>
            <w:pPr>
              <w:pStyle w:val="11"/>
              <w:spacing w:line="362" w:lineRule="auto"/>
              <w:ind w:left="107" w:right="98"/>
              <w:rPr>
                <w:rFonts w:ascii="Times New Roman" w:hAnsi="Times New Roman" w:eastAsia="Times New Roman"/>
                <w:sz w:val="21"/>
              </w:rPr>
            </w:pPr>
            <w:r>
              <w:rPr>
                <w:sz w:val="21"/>
              </w:rPr>
              <w:t>《金属非金属矿山安全规程》（</w:t>
            </w:r>
            <w:r>
              <w:rPr>
                <w:rFonts w:ascii="Times New Roman" w:hAnsi="Times New Roman" w:eastAsia="Times New Roman"/>
                <w:sz w:val="21"/>
              </w:rPr>
              <w:t>GB 16423—2006</w:t>
            </w:r>
            <w:r>
              <w:rPr>
                <w:sz w:val="21"/>
              </w:rPr>
              <w:t>）</w:t>
            </w:r>
            <w:r>
              <w:rPr>
                <w:rFonts w:ascii="Times New Roman" w:hAnsi="Times New Roman" w:eastAsia="Times New Roman"/>
                <w:sz w:val="21"/>
              </w:rPr>
              <w:t>6.3.5.26</w:t>
            </w:r>
          </w:p>
        </w:tc>
        <w:tc>
          <w:tcPr>
            <w:tcW w:w="1318" w:type="dxa"/>
            <w:tcBorders>
              <w:right w:val="nil"/>
            </w:tcBorders>
          </w:tcPr>
          <w:p>
            <w:pPr>
              <w:pStyle w:val="11"/>
              <w:rPr>
                <w:rFonts w:ascii="仿宋"/>
                <w:sz w:val="20"/>
              </w:rPr>
            </w:pPr>
          </w:p>
          <w:p>
            <w:pPr>
              <w:pStyle w:val="11"/>
              <w:spacing w:before="12"/>
              <w:rPr>
                <w:rFonts w:ascii="仿宋"/>
                <w:sz w:val="16"/>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66" w:type="dxa"/>
            <w:tcBorders>
              <w:left w:val="nil"/>
            </w:tcBorders>
          </w:tcPr>
          <w:p>
            <w:pPr>
              <w:pStyle w:val="11"/>
              <w:spacing w:before="2"/>
              <w:rPr>
                <w:rFonts w:ascii="仿宋"/>
                <w:sz w:val="22"/>
              </w:rPr>
            </w:pPr>
          </w:p>
          <w:p>
            <w:pPr>
              <w:pStyle w:val="11"/>
              <w:ind w:left="26"/>
              <w:jc w:val="center"/>
              <w:rPr>
                <w:rFonts w:ascii="Times New Roman"/>
                <w:sz w:val="21"/>
              </w:rPr>
            </w:pPr>
            <w:r>
              <w:rPr>
                <w:rFonts w:ascii="Times New Roman"/>
                <w:w w:val="100"/>
                <w:sz w:val="21"/>
              </w:rPr>
              <w:t>9</w:t>
            </w:r>
          </w:p>
        </w:tc>
        <w:tc>
          <w:tcPr>
            <w:tcW w:w="3752" w:type="dxa"/>
          </w:tcPr>
          <w:p>
            <w:pPr>
              <w:pStyle w:val="11"/>
              <w:spacing w:before="71"/>
              <w:ind w:left="107"/>
              <w:rPr>
                <w:sz w:val="21"/>
              </w:rPr>
            </w:pPr>
            <w:r>
              <w:rPr>
                <w:sz w:val="21"/>
              </w:rPr>
              <w:t>提升系统未进行经常性维护、保养、定</w:t>
            </w:r>
          </w:p>
          <w:p>
            <w:pPr>
              <w:pStyle w:val="11"/>
              <w:spacing w:before="136"/>
              <w:ind w:left="107"/>
              <w:rPr>
                <w:sz w:val="21"/>
              </w:rPr>
            </w:pPr>
            <w:r>
              <w:rPr>
                <w:sz w:val="21"/>
              </w:rPr>
              <w:t>期检测</w:t>
            </w:r>
          </w:p>
        </w:tc>
        <w:tc>
          <w:tcPr>
            <w:tcW w:w="3467" w:type="dxa"/>
          </w:tcPr>
          <w:p>
            <w:pPr>
              <w:pStyle w:val="11"/>
              <w:spacing w:before="3"/>
              <w:rPr>
                <w:rFonts w:ascii="仿宋"/>
                <w:sz w:val="21"/>
              </w:rPr>
            </w:pPr>
          </w:p>
          <w:p>
            <w:pPr>
              <w:pStyle w:val="11"/>
              <w:ind w:left="107"/>
              <w:rPr>
                <w:sz w:val="21"/>
              </w:rPr>
            </w:pPr>
            <w:r>
              <w:rPr>
                <w:sz w:val="21"/>
              </w:rPr>
              <w:t>《安全生产法》第三十三条</w:t>
            </w:r>
          </w:p>
        </w:tc>
        <w:tc>
          <w:tcPr>
            <w:tcW w:w="1318" w:type="dxa"/>
            <w:tcBorders>
              <w:right w:val="nil"/>
            </w:tcBorders>
          </w:tcPr>
          <w:p>
            <w:pPr>
              <w:pStyle w:val="11"/>
              <w:spacing w:before="3"/>
              <w:rPr>
                <w:rFonts w:ascii="仿宋"/>
                <w:sz w:val="21"/>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766" w:type="dxa"/>
            <w:tcBorders>
              <w:left w:val="nil"/>
            </w:tcBorders>
          </w:tcPr>
          <w:p>
            <w:pPr>
              <w:pStyle w:val="11"/>
              <w:rPr>
                <w:rFonts w:ascii="仿宋"/>
                <w:sz w:val="22"/>
              </w:rPr>
            </w:pPr>
          </w:p>
          <w:p>
            <w:pPr>
              <w:pStyle w:val="11"/>
              <w:rPr>
                <w:rFonts w:ascii="仿宋"/>
                <w:sz w:val="22"/>
              </w:rPr>
            </w:pPr>
          </w:p>
          <w:p>
            <w:pPr>
              <w:pStyle w:val="11"/>
              <w:spacing w:before="6"/>
              <w:rPr>
                <w:rFonts w:ascii="仿宋"/>
                <w:sz w:val="25"/>
              </w:rPr>
            </w:pPr>
          </w:p>
          <w:p>
            <w:pPr>
              <w:pStyle w:val="11"/>
              <w:spacing w:before="1"/>
              <w:ind w:left="161" w:right="135"/>
              <w:jc w:val="center"/>
              <w:rPr>
                <w:rFonts w:ascii="Times New Roman"/>
                <w:sz w:val="21"/>
              </w:rPr>
            </w:pPr>
            <w:r>
              <w:rPr>
                <w:rFonts w:ascii="Times New Roman"/>
                <w:sz w:val="21"/>
              </w:rPr>
              <w:t>10</w:t>
            </w:r>
          </w:p>
        </w:tc>
        <w:tc>
          <w:tcPr>
            <w:tcW w:w="3752" w:type="dxa"/>
          </w:tcPr>
          <w:p>
            <w:pPr>
              <w:pStyle w:val="11"/>
              <w:spacing w:before="68" w:line="362" w:lineRule="auto"/>
              <w:ind w:left="107" w:right="94"/>
              <w:rPr>
                <w:rFonts w:ascii="Times New Roman" w:eastAsia="Times New Roman"/>
                <w:sz w:val="21"/>
              </w:rPr>
            </w:pPr>
            <w:r>
              <w:rPr>
                <w:spacing w:val="-3"/>
                <w:sz w:val="21"/>
              </w:rPr>
              <w:t xml:space="preserve">卷筒缠绕钢丝绳的层数不符合规定： </w:t>
            </w:r>
            <w:r>
              <w:rPr>
                <w:spacing w:val="9"/>
                <w:sz w:val="21"/>
              </w:rPr>
              <w:t xml:space="preserve">竖井中升降人员的钢丝绳缠绕超过 </w:t>
            </w:r>
            <w:r>
              <w:rPr>
                <w:rFonts w:ascii="Times New Roman" w:eastAsia="Times New Roman"/>
                <w:sz w:val="21"/>
              </w:rPr>
              <w:t>1</w:t>
            </w:r>
          </w:p>
          <w:p>
            <w:pPr>
              <w:pStyle w:val="11"/>
              <w:spacing w:line="268" w:lineRule="exact"/>
              <w:ind w:left="107"/>
              <w:rPr>
                <w:rFonts w:ascii="Times New Roman" w:eastAsia="Times New Roman"/>
                <w:sz w:val="21"/>
              </w:rPr>
            </w:pPr>
            <w:r>
              <w:rPr>
                <w:sz w:val="21"/>
              </w:rPr>
              <w:t xml:space="preserve">层，专用于升降物料的缠绕超过 </w:t>
            </w:r>
            <w:r>
              <w:rPr>
                <w:rFonts w:ascii="Times New Roman" w:eastAsia="Times New Roman"/>
                <w:sz w:val="21"/>
              </w:rPr>
              <w:t xml:space="preserve">2 </w:t>
            </w:r>
            <w:r>
              <w:rPr>
                <w:sz w:val="21"/>
              </w:rPr>
              <w:t>层</w:t>
            </w:r>
            <w:r>
              <w:rPr>
                <w:rFonts w:ascii="Times New Roman" w:eastAsia="Times New Roman"/>
                <w:sz w:val="21"/>
              </w:rPr>
              <w:t>;</w:t>
            </w:r>
          </w:p>
          <w:p>
            <w:pPr>
              <w:pStyle w:val="11"/>
              <w:spacing w:before="136"/>
              <w:ind w:left="107"/>
              <w:rPr>
                <w:rFonts w:ascii="Times New Roman" w:eastAsia="Times New Roman"/>
                <w:sz w:val="21"/>
              </w:rPr>
            </w:pPr>
            <w:r>
              <w:rPr>
                <w:sz w:val="21"/>
              </w:rPr>
              <w:t xml:space="preserve">斜井中升降人员的钢丝绳缠绕超过 </w:t>
            </w:r>
            <w:r>
              <w:rPr>
                <w:rFonts w:ascii="Times New Roman" w:eastAsia="Times New Roman"/>
                <w:sz w:val="21"/>
              </w:rPr>
              <w:t>2</w:t>
            </w:r>
          </w:p>
          <w:p>
            <w:pPr>
              <w:pStyle w:val="11"/>
              <w:spacing w:before="137"/>
              <w:ind w:left="107"/>
              <w:rPr>
                <w:sz w:val="21"/>
              </w:rPr>
            </w:pPr>
            <w:r>
              <w:rPr>
                <w:sz w:val="21"/>
              </w:rPr>
              <w:t xml:space="preserve">层，专用于升降物料的缠绕超过 </w:t>
            </w:r>
            <w:r>
              <w:rPr>
                <w:rFonts w:ascii="Times New Roman" w:eastAsia="Times New Roman"/>
                <w:sz w:val="21"/>
              </w:rPr>
              <w:t xml:space="preserve">3 </w:t>
            </w:r>
            <w:r>
              <w:rPr>
                <w:sz w:val="21"/>
              </w:rPr>
              <w:t>层</w:t>
            </w:r>
          </w:p>
        </w:tc>
        <w:tc>
          <w:tcPr>
            <w:tcW w:w="3467" w:type="dxa"/>
          </w:tcPr>
          <w:p>
            <w:pPr>
              <w:pStyle w:val="11"/>
              <w:rPr>
                <w:rFonts w:ascii="仿宋"/>
                <w:sz w:val="22"/>
              </w:rPr>
            </w:pPr>
          </w:p>
          <w:p>
            <w:pPr>
              <w:pStyle w:val="11"/>
              <w:spacing w:before="9"/>
              <w:rPr>
                <w:rFonts w:ascii="仿宋"/>
                <w:sz w:val="30"/>
              </w:rPr>
            </w:pPr>
          </w:p>
          <w:p>
            <w:pPr>
              <w:pStyle w:val="11"/>
              <w:spacing w:line="362" w:lineRule="auto"/>
              <w:ind w:left="107" w:right="98"/>
              <w:rPr>
                <w:rFonts w:ascii="Times New Roman" w:hAnsi="Times New Roman" w:eastAsia="Times New Roman"/>
                <w:sz w:val="21"/>
              </w:rPr>
            </w:pPr>
            <w:r>
              <w:rPr>
                <w:sz w:val="21"/>
              </w:rPr>
              <w:t>《金属非金属矿山安全规程》（</w:t>
            </w:r>
            <w:r>
              <w:rPr>
                <w:rFonts w:ascii="Times New Roman" w:hAnsi="Times New Roman" w:eastAsia="Times New Roman"/>
                <w:sz w:val="21"/>
              </w:rPr>
              <w:t>GB 16423—2006</w:t>
            </w:r>
            <w:r>
              <w:rPr>
                <w:sz w:val="21"/>
              </w:rPr>
              <w:t>）</w:t>
            </w:r>
            <w:r>
              <w:rPr>
                <w:rFonts w:ascii="Times New Roman" w:hAnsi="Times New Roman" w:eastAsia="Times New Roman"/>
                <w:sz w:val="21"/>
              </w:rPr>
              <w:t>6.3.5.3</w:t>
            </w:r>
          </w:p>
        </w:tc>
        <w:tc>
          <w:tcPr>
            <w:tcW w:w="1318" w:type="dxa"/>
            <w:tcBorders>
              <w:right w:val="nil"/>
            </w:tcBorders>
          </w:tcPr>
          <w:p>
            <w:pPr>
              <w:pStyle w:val="11"/>
              <w:rPr>
                <w:rFonts w:ascii="仿宋"/>
                <w:sz w:val="20"/>
              </w:rPr>
            </w:pPr>
          </w:p>
          <w:p>
            <w:pPr>
              <w:pStyle w:val="11"/>
              <w:rPr>
                <w:rFonts w:ascii="仿宋"/>
                <w:sz w:val="20"/>
              </w:rPr>
            </w:pPr>
          </w:p>
          <w:p>
            <w:pPr>
              <w:pStyle w:val="11"/>
              <w:spacing w:before="8"/>
              <w:rPr>
                <w:rFonts w:ascii="仿宋"/>
                <w:sz w:val="28"/>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66" w:type="dxa"/>
            <w:tcBorders>
              <w:left w:val="nil"/>
            </w:tcBorders>
          </w:tcPr>
          <w:p>
            <w:pPr>
              <w:pStyle w:val="11"/>
              <w:spacing w:before="12"/>
              <w:rPr>
                <w:rFonts w:ascii="仿宋"/>
                <w:sz w:val="21"/>
              </w:rPr>
            </w:pPr>
          </w:p>
          <w:p>
            <w:pPr>
              <w:pStyle w:val="11"/>
              <w:ind w:left="156" w:right="135"/>
              <w:jc w:val="center"/>
              <w:rPr>
                <w:rFonts w:ascii="Times New Roman"/>
                <w:sz w:val="21"/>
              </w:rPr>
            </w:pPr>
            <w:r>
              <w:rPr>
                <w:rFonts w:ascii="Times New Roman"/>
                <w:sz w:val="21"/>
              </w:rPr>
              <w:t>11</w:t>
            </w:r>
          </w:p>
        </w:tc>
        <w:tc>
          <w:tcPr>
            <w:tcW w:w="3752" w:type="dxa"/>
          </w:tcPr>
          <w:p>
            <w:pPr>
              <w:pStyle w:val="11"/>
              <w:spacing w:before="68"/>
              <w:ind w:left="107"/>
              <w:rPr>
                <w:sz w:val="21"/>
              </w:rPr>
            </w:pPr>
            <w:r>
              <w:rPr>
                <w:sz w:val="21"/>
              </w:rPr>
              <w:t>钢丝绳锈蚀严重、点蚀麻坑形成沟纹、</w:t>
            </w:r>
          </w:p>
          <w:p>
            <w:pPr>
              <w:pStyle w:val="11"/>
              <w:spacing w:before="136"/>
              <w:ind w:left="107"/>
              <w:rPr>
                <w:sz w:val="21"/>
              </w:rPr>
            </w:pPr>
            <w:r>
              <w:rPr>
                <w:sz w:val="21"/>
              </w:rPr>
              <w:t>外层钢丝松动等</w:t>
            </w:r>
          </w:p>
        </w:tc>
        <w:tc>
          <w:tcPr>
            <w:tcW w:w="3467" w:type="dxa"/>
          </w:tcPr>
          <w:p>
            <w:pPr>
              <w:pStyle w:val="11"/>
              <w:spacing w:before="68"/>
              <w:ind w:left="107" w:right="-15"/>
              <w:rPr>
                <w:sz w:val="21"/>
              </w:rPr>
            </w:pPr>
            <w:r>
              <w:rPr>
                <w:spacing w:val="15"/>
                <w:sz w:val="21"/>
              </w:rPr>
              <w:t>《 金属 非金属矿山安全规程 》</w:t>
            </w:r>
          </w:p>
          <w:p>
            <w:pPr>
              <w:pStyle w:val="11"/>
              <w:spacing w:before="136"/>
              <w:ind w:left="107"/>
              <w:rPr>
                <w:rFonts w:ascii="Times New Roman" w:hAnsi="Times New Roman" w:eastAsia="Times New Roman"/>
                <w:sz w:val="21"/>
              </w:rPr>
            </w:pPr>
            <w:r>
              <w:rPr>
                <w:sz w:val="21"/>
              </w:rPr>
              <w:t>（</w:t>
            </w:r>
            <w:r>
              <w:rPr>
                <w:rFonts w:ascii="Times New Roman" w:hAnsi="Times New Roman" w:eastAsia="Times New Roman"/>
                <w:sz w:val="21"/>
              </w:rPr>
              <w:t>GB16423—2006</w:t>
            </w:r>
            <w:r>
              <w:rPr>
                <w:sz w:val="21"/>
              </w:rPr>
              <w:t>）</w:t>
            </w:r>
            <w:r>
              <w:rPr>
                <w:rFonts w:ascii="Times New Roman" w:hAnsi="Times New Roman" w:eastAsia="Times New Roman"/>
                <w:sz w:val="21"/>
              </w:rPr>
              <w:t>6.3.4.8</w:t>
            </w:r>
          </w:p>
        </w:tc>
        <w:tc>
          <w:tcPr>
            <w:tcW w:w="1318" w:type="dxa"/>
            <w:tcBorders>
              <w:right w:val="nil"/>
            </w:tcBorders>
          </w:tcPr>
          <w:p>
            <w:pPr>
              <w:pStyle w:val="11"/>
              <w:rPr>
                <w:rFonts w:ascii="仿宋"/>
                <w:sz w:val="21"/>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66" w:type="dxa"/>
            <w:tcBorders>
              <w:left w:val="nil"/>
            </w:tcBorders>
          </w:tcPr>
          <w:p>
            <w:pPr>
              <w:pStyle w:val="11"/>
              <w:rPr>
                <w:rFonts w:ascii="仿宋"/>
                <w:sz w:val="22"/>
              </w:rPr>
            </w:pPr>
          </w:p>
          <w:p>
            <w:pPr>
              <w:pStyle w:val="11"/>
              <w:spacing w:before="11"/>
              <w:rPr>
                <w:rFonts w:ascii="仿宋"/>
                <w:sz w:val="15"/>
              </w:rPr>
            </w:pPr>
          </w:p>
          <w:p>
            <w:pPr>
              <w:pStyle w:val="11"/>
              <w:ind w:left="161" w:right="135"/>
              <w:jc w:val="center"/>
              <w:rPr>
                <w:rFonts w:ascii="Times New Roman"/>
                <w:sz w:val="21"/>
              </w:rPr>
            </w:pPr>
            <w:r>
              <w:rPr>
                <w:rFonts w:ascii="Times New Roman"/>
                <w:sz w:val="21"/>
              </w:rPr>
              <w:t>12</w:t>
            </w:r>
          </w:p>
        </w:tc>
        <w:tc>
          <w:tcPr>
            <w:tcW w:w="3752" w:type="dxa"/>
          </w:tcPr>
          <w:p>
            <w:pPr>
              <w:pStyle w:val="11"/>
              <w:spacing w:before="68" w:line="362" w:lineRule="auto"/>
              <w:ind w:left="107" w:right="38"/>
              <w:rPr>
                <w:sz w:val="21"/>
              </w:rPr>
            </w:pPr>
            <w:r>
              <w:rPr>
                <w:sz w:val="21"/>
              </w:rPr>
              <w:t>未进行每日一次手动落闸试验，每月一次静止松绳落闸试验，每年一次重载全</w:t>
            </w:r>
          </w:p>
          <w:p>
            <w:pPr>
              <w:pStyle w:val="11"/>
              <w:spacing w:line="268" w:lineRule="exact"/>
              <w:ind w:left="107"/>
              <w:rPr>
                <w:sz w:val="21"/>
              </w:rPr>
            </w:pPr>
            <w:r>
              <w:rPr>
                <w:sz w:val="21"/>
              </w:rPr>
              <w:t>速脱钩试验</w:t>
            </w:r>
          </w:p>
        </w:tc>
        <w:tc>
          <w:tcPr>
            <w:tcW w:w="3467" w:type="dxa"/>
          </w:tcPr>
          <w:p>
            <w:pPr>
              <w:pStyle w:val="11"/>
              <w:spacing w:before="3"/>
              <w:rPr>
                <w:rFonts w:ascii="仿宋"/>
                <w:sz w:val="21"/>
              </w:rPr>
            </w:pPr>
          </w:p>
          <w:p>
            <w:pPr>
              <w:pStyle w:val="11"/>
              <w:spacing w:line="362" w:lineRule="auto"/>
              <w:ind w:left="107" w:right="98"/>
              <w:rPr>
                <w:rFonts w:ascii="Times New Roman" w:hAnsi="Times New Roman" w:eastAsia="Times New Roman"/>
                <w:sz w:val="21"/>
              </w:rPr>
            </w:pPr>
            <w:r>
              <w:rPr>
                <w:sz w:val="21"/>
              </w:rPr>
              <w:t>《金属非金属矿山安全规程》（</w:t>
            </w:r>
            <w:r>
              <w:rPr>
                <w:rFonts w:ascii="Times New Roman" w:hAnsi="Times New Roman" w:eastAsia="Times New Roman"/>
                <w:sz w:val="21"/>
              </w:rPr>
              <w:t>GB 16423—2006</w:t>
            </w:r>
            <w:r>
              <w:rPr>
                <w:sz w:val="21"/>
              </w:rPr>
              <w:t>）</w:t>
            </w:r>
            <w:r>
              <w:rPr>
                <w:rFonts w:ascii="Times New Roman" w:hAnsi="Times New Roman" w:eastAsia="Times New Roman"/>
                <w:sz w:val="21"/>
              </w:rPr>
              <w:t>6.3.4.12</w:t>
            </w:r>
          </w:p>
        </w:tc>
        <w:tc>
          <w:tcPr>
            <w:tcW w:w="1318" w:type="dxa"/>
            <w:tcBorders>
              <w:right w:val="nil"/>
            </w:tcBorders>
          </w:tcPr>
          <w:p>
            <w:pPr>
              <w:pStyle w:val="11"/>
              <w:rPr>
                <w:rFonts w:ascii="仿宋"/>
                <w:sz w:val="20"/>
              </w:rPr>
            </w:pPr>
          </w:p>
          <w:p>
            <w:pPr>
              <w:pStyle w:val="11"/>
              <w:rPr>
                <w:rFonts w:ascii="仿宋"/>
                <w:sz w:val="17"/>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66" w:type="dxa"/>
            <w:tcBorders>
              <w:left w:val="nil"/>
            </w:tcBorders>
          </w:tcPr>
          <w:p>
            <w:pPr>
              <w:pStyle w:val="11"/>
              <w:spacing w:before="1"/>
              <w:rPr>
                <w:rFonts w:ascii="仿宋"/>
                <w:sz w:val="22"/>
              </w:rPr>
            </w:pPr>
          </w:p>
          <w:p>
            <w:pPr>
              <w:pStyle w:val="11"/>
              <w:spacing w:before="1"/>
              <w:ind w:left="161" w:right="135"/>
              <w:jc w:val="center"/>
              <w:rPr>
                <w:rFonts w:ascii="Times New Roman"/>
                <w:sz w:val="21"/>
              </w:rPr>
            </w:pPr>
            <w:r>
              <w:rPr>
                <w:rFonts w:ascii="Times New Roman"/>
                <w:sz w:val="21"/>
              </w:rPr>
              <w:t>13</w:t>
            </w:r>
          </w:p>
        </w:tc>
        <w:tc>
          <w:tcPr>
            <w:tcW w:w="3752" w:type="dxa"/>
          </w:tcPr>
          <w:p>
            <w:pPr>
              <w:pStyle w:val="11"/>
              <w:spacing w:before="68"/>
              <w:ind w:left="107"/>
              <w:rPr>
                <w:sz w:val="21"/>
              </w:rPr>
            </w:pPr>
            <w:r>
              <w:rPr>
                <w:sz w:val="21"/>
              </w:rPr>
              <w:t>竖井提升在同一层罐笼同时升降人员</w:t>
            </w:r>
          </w:p>
          <w:p>
            <w:pPr>
              <w:pStyle w:val="11"/>
              <w:spacing w:before="136"/>
              <w:ind w:left="107"/>
              <w:rPr>
                <w:sz w:val="21"/>
              </w:rPr>
            </w:pPr>
            <w:r>
              <w:rPr>
                <w:sz w:val="21"/>
              </w:rPr>
              <w:t>和物料</w:t>
            </w:r>
          </w:p>
        </w:tc>
        <w:tc>
          <w:tcPr>
            <w:tcW w:w="3467" w:type="dxa"/>
          </w:tcPr>
          <w:p>
            <w:pPr>
              <w:pStyle w:val="11"/>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1"/>
              <w:spacing w:before="136"/>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6.3.3.4</w:t>
            </w:r>
          </w:p>
        </w:tc>
        <w:tc>
          <w:tcPr>
            <w:tcW w:w="1318" w:type="dxa"/>
            <w:tcBorders>
              <w:right w:val="nil"/>
            </w:tcBorders>
          </w:tcPr>
          <w:p>
            <w:pPr>
              <w:pStyle w:val="11"/>
              <w:spacing w:before="3"/>
              <w:rPr>
                <w:rFonts w:ascii="仿宋"/>
                <w:sz w:val="21"/>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66" w:type="dxa"/>
            <w:tcBorders>
              <w:left w:val="nil"/>
            </w:tcBorders>
          </w:tcPr>
          <w:p>
            <w:pPr>
              <w:pStyle w:val="11"/>
              <w:spacing w:before="1"/>
              <w:rPr>
                <w:rFonts w:ascii="仿宋"/>
                <w:sz w:val="22"/>
              </w:rPr>
            </w:pPr>
          </w:p>
          <w:p>
            <w:pPr>
              <w:pStyle w:val="11"/>
              <w:spacing w:before="1"/>
              <w:ind w:left="161" w:right="135"/>
              <w:jc w:val="center"/>
              <w:rPr>
                <w:rFonts w:ascii="Times New Roman"/>
                <w:sz w:val="21"/>
              </w:rPr>
            </w:pPr>
            <w:r>
              <w:rPr>
                <w:rFonts w:ascii="Times New Roman"/>
                <w:sz w:val="21"/>
              </w:rPr>
              <w:t>14</w:t>
            </w:r>
          </w:p>
        </w:tc>
        <w:tc>
          <w:tcPr>
            <w:tcW w:w="3752" w:type="dxa"/>
          </w:tcPr>
          <w:p>
            <w:pPr>
              <w:pStyle w:val="11"/>
              <w:spacing w:before="68"/>
              <w:ind w:left="107"/>
              <w:rPr>
                <w:sz w:val="21"/>
              </w:rPr>
            </w:pPr>
            <w:r>
              <w:rPr>
                <w:sz w:val="21"/>
              </w:rPr>
              <w:t>竖井井口和井下各中段马头门车场未</w:t>
            </w:r>
          </w:p>
          <w:p>
            <w:pPr>
              <w:pStyle w:val="11"/>
              <w:spacing w:before="136"/>
              <w:ind w:left="107"/>
              <w:rPr>
                <w:sz w:val="21"/>
              </w:rPr>
            </w:pPr>
            <w:r>
              <w:rPr>
                <w:sz w:val="21"/>
              </w:rPr>
              <w:t>设信号装置</w:t>
            </w:r>
          </w:p>
        </w:tc>
        <w:tc>
          <w:tcPr>
            <w:tcW w:w="3467" w:type="dxa"/>
          </w:tcPr>
          <w:p>
            <w:pPr>
              <w:pStyle w:val="11"/>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1"/>
              <w:spacing w:before="136"/>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6.3.3.25</w:t>
            </w:r>
          </w:p>
        </w:tc>
        <w:tc>
          <w:tcPr>
            <w:tcW w:w="1318" w:type="dxa"/>
            <w:tcBorders>
              <w:right w:val="nil"/>
            </w:tcBorders>
          </w:tcPr>
          <w:p>
            <w:pPr>
              <w:pStyle w:val="11"/>
              <w:spacing w:before="3"/>
              <w:rPr>
                <w:rFonts w:ascii="仿宋"/>
                <w:sz w:val="21"/>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66" w:type="dxa"/>
            <w:tcBorders>
              <w:left w:val="nil"/>
            </w:tcBorders>
          </w:tcPr>
          <w:p>
            <w:pPr>
              <w:pStyle w:val="11"/>
              <w:spacing w:before="1"/>
              <w:rPr>
                <w:rFonts w:ascii="仿宋"/>
                <w:sz w:val="22"/>
              </w:rPr>
            </w:pPr>
          </w:p>
          <w:p>
            <w:pPr>
              <w:pStyle w:val="11"/>
              <w:spacing w:before="1"/>
              <w:ind w:left="161" w:right="135"/>
              <w:jc w:val="center"/>
              <w:rPr>
                <w:rFonts w:ascii="Times New Roman"/>
                <w:sz w:val="21"/>
              </w:rPr>
            </w:pPr>
            <w:r>
              <w:rPr>
                <w:rFonts w:ascii="Times New Roman"/>
                <w:sz w:val="21"/>
              </w:rPr>
              <w:t>15</w:t>
            </w:r>
          </w:p>
        </w:tc>
        <w:tc>
          <w:tcPr>
            <w:tcW w:w="3752" w:type="dxa"/>
          </w:tcPr>
          <w:p>
            <w:pPr>
              <w:pStyle w:val="11"/>
              <w:spacing w:before="70"/>
              <w:ind w:left="107"/>
              <w:rPr>
                <w:sz w:val="21"/>
              </w:rPr>
            </w:pPr>
            <w:r>
              <w:rPr>
                <w:sz w:val="21"/>
              </w:rPr>
              <w:t>竖井井口未张贴罐笼载重量和载人数</w:t>
            </w:r>
          </w:p>
          <w:p>
            <w:pPr>
              <w:pStyle w:val="11"/>
              <w:spacing w:before="137"/>
              <w:ind w:left="107"/>
              <w:rPr>
                <w:sz w:val="21"/>
              </w:rPr>
            </w:pPr>
            <w:r>
              <w:rPr>
                <w:sz w:val="21"/>
              </w:rPr>
              <w:t>量的标牌</w:t>
            </w:r>
          </w:p>
        </w:tc>
        <w:tc>
          <w:tcPr>
            <w:tcW w:w="3467" w:type="dxa"/>
          </w:tcPr>
          <w:p>
            <w:pPr>
              <w:pStyle w:val="11"/>
              <w:spacing w:before="70"/>
              <w:ind w:left="107"/>
              <w:rPr>
                <w:rFonts w:ascii="Times New Roman" w:eastAsia="Times New Roman"/>
                <w:sz w:val="21"/>
              </w:rPr>
            </w:pPr>
            <w:r>
              <w:rPr>
                <w:sz w:val="21"/>
              </w:rPr>
              <w:t>《金属非金属矿山安全规程》（</w:t>
            </w:r>
            <w:r>
              <w:rPr>
                <w:rFonts w:ascii="Times New Roman" w:eastAsia="Times New Roman"/>
                <w:sz w:val="21"/>
              </w:rPr>
              <w:t>GB</w:t>
            </w:r>
          </w:p>
          <w:p>
            <w:pPr>
              <w:pStyle w:val="11"/>
              <w:spacing w:before="137"/>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6.3.3.28</w:t>
            </w:r>
          </w:p>
        </w:tc>
        <w:tc>
          <w:tcPr>
            <w:tcW w:w="1318" w:type="dxa"/>
            <w:tcBorders>
              <w:right w:val="nil"/>
            </w:tcBorders>
          </w:tcPr>
          <w:p>
            <w:pPr>
              <w:pStyle w:val="11"/>
              <w:spacing w:before="3"/>
              <w:rPr>
                <w:rFonts w:ascii="仿宋"/>
                <w:sz w:val="21"/>
              </w:rPr>
            </w:pPr>
          </w:p>
          <w:p>
            <w:pPr>
              <w:pStyle w:val="11"/>
              <w:ind w:right="232"/>
              <w:jc w:val="right"/>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66" w:type="dxa"/>
            <w:tcBorders>
              <w:left w:val="nil"/>
            </w:tcBorders>
          </w:tcPr>
          <w:p>
            <w:pPr>
              <w:pStyle w:val="11"/>
              <w:rPr>
                <w:rFonts w:ascii="仿宋"/>
                <w:sz w:val="22"/>
              </w:rPr>
            </w:pPr>
          </w:p>
          <w:p>
            <w:pPr>
              <w:pStyle w:val="11"/>
              <w:ind w:left="161" w:right="135"/>
              <w:jc w:val="center"/>
              <w:rPr>
                <w:rFonts w:ascii="Times New Roman"/>
                <w:sz w:val="21"/>
              </w:rPr>
            </w:pPr>
            <w:r>
              <w:rPr>
                <w:rFonts w:ascii="Times New Roman"/>
                <w:sz w:val="21"/>
              </w:rPr>
              <w:t>16</w:t>
            </w:r>
          </w:p>
        </w:tc>
        <w:tc>
          <w:tcPr>
            <w:tcW w:w="3752" w:type="dxa"/>
          </w:tcPr>
          <w:p>
            <w:pPr>
              <w:pStyle w:val="11"/>
              <w:spacing w:before="68"/>
              <w:ind w:left="107"/>
              <w:rPr>
                <w:sz w:val="21"/>
              </w:rPr>
            </w:pPr>
            <w:r>
              <w:rPr>
                <w:sz w:val="21"/>
              </w:rPr>
              <w:t>采用专用人车运送人员的斜井，未装设</w:t>
            </w:r>
          </w:p>
          <w:p>
            <w:pPr>
              <w:pStyle w:val="11"/>
              <w:spacing w:before="137"/>
              <w:ind w:left="107"/>
              <w:rPr>
                <w:sz w:val="21"/>
              </w:rPr>
            </w:pPr>
            <w:r>
              <w:rPr>
                <w:sz w:val="21"/>
              </w:rPr>
              <w:t>声、光信号装置</w:t>
            </w:r>
          </w:p>
        </w:tc>
        <w:tc>
          <w:tcPr>
            <w:tcW w:w="3467" w:type="dxa"/>
          </w:tcPr>
          <w:p>
            <w:pPr>
              <w:pStyle w:val="11"/>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1"/>
              <w:spacing w:before="137"/>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6.3.2.3</w:t>
            </w:r>
          </w:p>
        </w:tc>
        <w:tc>
          <w:tcPr>
            <w:tcW w:w="1318" w:type="dxa"/>
            <w:tcBorders>
              <w:right w:val="nil"/>
            </w:tcBorders>
          </w:tcPr>
          <w:p>
            <w:pPr>
              <w:pStyle w:val="11"/>
              <w:spacing w:before="1"/>
              <w:rPr>
                <w:rFonts w:ascii="仿宋"/>
                <w:sz w:val="21"/>
              </w:rPr>
            </w:pPr>
          </w:p>
          <w:p>
            <w:pPr>
              <w:pStyle w:val="11"/>
              <w:ind w:right="232"/>
              <w:jc w:val="right"/>
              <w:rPr>
                <w:sz w:val="21"/>
              </w:rPr>
            </w:pPr>
            <w:r>
              <w:rPr>
                <w:sz w:val="21"/>
              </w:rPr>
              <w:t>一般隐患</w:t>
            </w:r>
          </w:p>
        </w:tc>
      </w:tr>
    </w:tbl>
    <w:p>
      <w:pPr>
        <w:spacing w:after="0"/>
        <w:jc w:val="right"/>
        <w:rPr>
          <w:sz w:val="21"/>
        </w:rPr>
        <w:sectPr>
          <w:pgSz w:w="11910" w:h="16840"/>
          <w:pgMar w:top="1400" w:right="1180" w:bottom="960" w:left="1180" w:header="0" w:footer="854" w:gutter="0"/>
        </w:sectPr>
      </w:pPr>
    </w:p>
    <w:p>
      <w:pPr>
        <w:pStyle w:val="10"/>
        <w:numPr>
          <w:ilvl w:val="2"/>
          <w:numId w:val="6"/>
        </w:numPr>
        <w:tabs>
          <w:tab w:val="left" w:pos="940"/>
        </w:tabs>
        <w:spacing w:before="53" w:after="0" w:line="240" w:lineRule="auto"/>
        <w:ind w:left="939" w:right="0" w:hanging="702"/>
        <w:jc w:val="left"/>
        <w:outlineLvl w:val="1"/>
        <w:rPr>
          <w:sz w:val="28"/>
        </w:rPr>
      </w:pPr>
      <w:bookmarkStart w:id="38" w:name="_bookmark20"/>
      <w:bookmarkEnd w:id="38"/>
      <w:bookmarkStart w:id="39" w:name="_bookmark20"/>
      <w:bookmarkEnd w:id="39"/>
      <w:r>
        <w:rPr>
          <w:spacing w:val="-1"/>
          <w:sz w:val="28"/>
        </w:rPr>
        <w:t>事故隐患示例</w:t>
      </w:r>
    </w:p>
    <w:p>
      <w:pPr>
        <w:pStyle w:val="5"/>
        <w:spacing w:before="11"/>
        <w:rPr>
          <w:sz w:val="25"/>
        </w:rPr>
      </w:pPr>
    </w:p>
    <w:p>
      <w:pPr>
        <w:pStyle w:val="10"/>
        <w:numPr>
          <w:ilvl w:val="3"/>
          <w:numId w:val="6"/>
        </w:numPr>
        <w:tabs>
          <w:tab w:val="left" w:pos="1320"/>
        </w:tabs>
        <w:spacing w:before="0" w:after="0" w:line="240" w:lineRule="auto"/>
        <w:ind w:left="1319" w:right="0" w:hanging="602"/>
        <w:jc w:val="left"/>
        <w:rPr>
          <w:sz w:val="24"/>
        </w:rPr>
      </w:pPr>
      <w:r>
        <w:rPr>
          <w:spacing w:val="-3"/>
          <w:sz w:val="24"/>
        </w:rPr>
        <w:t xml:space="preserve">提升机制动装置缺少闸间隙保护装置，如图 </w:t>
      </w:r>
      <w:r>
        <w:rPr>
          <w:rFonts w:ascii="Times New Roman" w:eastAsia="Times New Roman"/>
          <w:sz w:val="24"/>
        </w:rPr>
        <w:t xml:space="preserve">2-1 </w:t>
      </w:r>
      <w:r>
        <w:rPr>
          <w:sz w:val="24"/>
        </w:rPr>
        <w:t>所示。</w:t>
      </w:r>
    </w:p>
    <w:p>
      <w:pPr>
        <w:pStyle w:val="10"/>
        <w:numPr>
          <w:ilvl w:val="3"/>
          <w:numId w:val="6"/>
        </w:numPr>
        <w:tabs>
          <w:tab w:val="left" w:pos="1320"/>
        </w:tabs>
        <w:spacing w:before="161" w:after="0" w:line="240" w:lineRule="auto"/>
        <w:ind w:left="1319" w:right="0" w:hanging="602"/>
        <w:jc w:val="left"/>
        <w:rPr>
          <w:sz w:val="24"/>
        </w:rPr>
      </w:pPr>
      <w:r>
        <w:rPr>
          <w:spacing w:val="-3"/>
          <w:sz w:val="24"/>
        </w:rPr>
        <w:t xml:space="preserve">提升机天轮轮缘与钢丝绳的高度差小于钢丝绳直径的 </w:t>
      </w:r>
      <w:r>
        <w:rPr>
          <w:rFonts w:ascii="Times New Roman" w:eastAsia="Times New Roman"/>
          <w:sz w:val="24"/>
        </w:rPr>
        <w:t xml:space="preserve">1.5 </w:t>
      </w:r>
      <w:r>
        <w:rPr>
          <w:spacing w:val="-12"/>
          <w:sz w:val="24"/>
        </w:rPr>
        <w:t xml:space="preserve">倍，如图 </w:t>
      </w:r>
      <w:r>
        <w:rPr>
          <w:rFonts w:ascii="Times New Roman" w:eastAsia="Times New Roman"/>
          <w:sz w:val="24"/>
        </w:rPr>
        <w:t xml:space="preserve">2-2 </w:t>
      </w:r>
      <w:r>
        <w:rPr>
          <w:sz w:val="24"/>
        </w:rPr>
        <w:t>所示。</w:t>
      </w:r>
    </w:p>
    <w:p>
      <w:pPr>
        <w:pStyle w:val="5"/>
        <w:spacing w:before="9"/>
        <w:rPr>
          <w:sz w:val="13"/>
        </w:rPr>
      </w:pPr>
      <w:r>
        <w:drawing>
          <wp:anchor distT="0" distB="0" distL="0" distR="0" simplePos="0" relativeHeight="1024" behindDoc="0" locked="0" layoutInCell="1" allowOverlap="1">
            <wp:simplePos x="0" y="0"/>
            <wp:positionH relativeFrom="page">
              <wp:posOffset>1271905</wp:posOffset>
            </wp:positionH>
            <wp:positionV relativeFrom="paragraph">
              <wp:posOffset>136525</wp:posOffset>
            </wp:positionV>
            <wp:extent cx="2380615" cy="182308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21" cstate="print"/>
                    <a:stretch>
                      <a:fillRect/>
                    </a:stretch>
                  </pic:blipFill>
                  <pic:spPr>
                    <a:xfrm>
                      <a:off x="0" y="0"/>
                      <a:ext cx="2380440" cy="1823084"/>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3901440</wp:posOffset>
            </wp:positionH>
            <wp:positionV relativeFrom="paragraph">
              <wp:posOffset>136525</wp:posOffset>
            </wp:positionV>
            <wp:extent cx="2380615" cy="182308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2" cstate="print"/>
                    <a:stretch>
                      <a:fillRect/>
                    </a:stretch>
                  </pic:blipFill>
                  <pic:spPr>
                    <a:xfrm>
                      <a:off x="0" y="0"/>
                      <a:ext cx="2380440" cy="1823084"/>
                    </a:xfrm>
                    <a:prstGeom prst="rect">
                      <a:avLst/>
                    </a:prstGeom>
                  </pic:spPr>
                </pic:pic>
              </a:graphicData>
            </a:graphic>
          </wp:anchor>
        </w:drawing>
      </w:r>
    </w:p>
    <w:p>
      <w:pPr>
        <w:pStyle w:val="5"/>
        <w:tabs>
          <w:tab w:val="left" w:pos="859"/>
          <w:tab w:val="left" w:pos="3379"/>
          <w:tab w:val="left" w:pos="4239"/>
        </w:tabs>
        <w:spacing w:before="165"/>
        <w:ind w:right="38"/>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2-1</w:t>
      </w:r>
      <w:r>
        <w:rPr>
          <w:rFonts w:ascii="Times New Roman" w:eastAsia="Times New Roman"/>
        </w:rPr>
        <w:tab/>
      </w:r>
      <w:r>
        <w:rPr>
          <w:rFonts w:hint="eastAsia" w:ascii="仿宋" w:eastAsia="仿宋"/>
        </w:rPr>
        <w:t>闸间隙保护缺失</w:t>
      </w:r>
      <w:r>
        <w:rPr>
          <w:rFonts w:hint="eastAsia" w:ascii="仿宋" w:eastAsia="仿宋"/>
        </w:rPr>
        <w:tab/>
      </w:r>
      <w:r>
        <w:rPr>
          <w:rFonts w:hint="eastAsia" w:ascii="仿宋" w:eastAsia="仿宋"/>
        </w:rPr>
        <w:t>图</w:t>
      </w:r>
      <w:r>
        <w:rPr>
          <w:rFonts w:hint="eastAsia" w:ascii="仿宋" w:eastAsia="仿宋"/>
          <w:spacing w:val="-60"/>
        </w:rPr>
        <w:t xml:space="preserve"> </w:t>
      </w:r>
      <w:r>
        <w:rPr>
          <w:rFonts w:ascii="Times New Roman" w:eastAsia="Times New Roman"/>
        </w:rPr>
        <w:t>2-2</w:t>
      </w:r>
      <w:r>
        <w:rPr>
          <w:rFonts w:ascii="Times New Roman" w:eastAsia="Times New Roman"/>
        </w:rPr>
        <w:tab/>
      </w:r>
      <w:r>
        <w:rPr>
          <w:rFonts w:hint="eastAsia" w:ascii="仿宋" w:eastAsia="仿宋"/>
        </w:rPr>
        <w:t>天轮轮缘与钢丝绳的高度差不足</w:t>
      </w:r>
    </w:p>
    <w:p>
      <w:pPr>
        <w:pStyle w:val="10"/>
        <w:numPr>
          <w:ilvl w:val="3"/>
          <w:numId w:val="6"/>
        </w:numPr>
        <w:tabs>
          <w:tab w:val="left" w:pos="1320"/>
        </w:tabs>
        <w:spacing w:before="161" w:after="0" w:line="240" w:lineRule="auto"/>
        <w:ind w:left="1319" w:right="0" w:hanging="602"/>
        <w:jc w:val="left"/>
        <w:rPr>
          <w:sz w:val="24"/>
        </w:rPr>
      </w:pPr>
      <w:r>
        <w:rPr>
          <w:spacing w:val="-3"/>
          <w:sz w:val="24"/>
        </w:rPr>
        <w:t xml:space="preserve">制动盘上有油污，严重影响设备的制动性能，如图 </w:t>
      </w:r>
      <w:r>
        <w:rPr>
          <w:rFonts w:ascii="Times New Roman" w:eastAsia="Times New Roman"/>
          <w:sz w:val="24"/>
        </w:rPr>
        <w:t xml:space="preserve">2-3 </w:t>
      </w:r>
      <w:r>
        <w:rPr>
          <w:sz w:val="24"/>
        </w:rPr>
        <w:t>所示。</w:t>
      </w:r>
    </w:p>
    <w:p>
      <w:pPr>
        <w:pStyle w:val="10"/>
        <w:numPr>
          <w:ilvl w:val="3"/>
          <w:numId w:val="6"/>
        </w:numPr>
        <w:tabs>
          <w:tab w:val="left" w:pos="1320"/>
        </w:tabs>
        <w:spacing w:before="160" w:after="0" w:line="240" w:lineRule="auto"/>
        <w:ind w:left="1319" w:right="0" w:hanging="602"/>
        <w:jc w:val="left"/>
        <w:rPr>
          <w:sz w:val="24"/>
        </w:rPr>
      </w:pPr>
      <w:r>
        <w:rPr>
          <w:spacing w:val="-5"/>
          <w:sz w:val="24"/>
        </w:rPr>
        <w:t xml:space="preserve">保护探头未能有效固定而掉落，致使保护装置失去保护功能，如图 </w:t>
      </w:r>
      <w:r>
        <w:rPr>
          <w:rFonts w:ascii="Times New Roman" w:eastAsia="Times New Roman"/>
          <w:sz w:val="24"/>
        </w:rPr>
        <w:t xml:space="preserve">2-4 </w:t>
      </w:r>
      <w:r>
        <w:rPr>
          <w:sz w:val="24"/>
        </w:rPr>
        <w:t>所示。</w:t>
      </w:r>
    </w:p>
    <w:p>
      <w:pPr>
        <w:pStyle w:val="5"/>
        <w:spacing w:before="9"/>
        <w:rPr>
          <w:sz w:val="13"/>
        </w:rPr>
      </w:pPr>
      <w:r>
        <w:drawing>
          <wp:anchor distT="0" distB="0" distL="0" distR="0" simplePos="0" relativeHeight="1024" behindDoc="0" locked="0" layoutInCell="1" allowOverlap="1">
            <wp:simplePos x="0" y="0"/>
            <wp:positionH relativeFrom="page">
              <wp:posOffset>1271905</wp:posOffset>
            </wp:positionH>
            <wp:positionV relativeFrom="paragraph">
              <wp:posOffset>136525</wp:posOffset>
            </wp:positionV>
            <wp:extent cx="2380615" cy="182308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23" cstate="print"/>
                    <a:stretch>
                      <a:fillRect/>
                    </a:stretch>
                  </pic:blipFill>
                  <pic:spPr>
                    <a:xfrm>
                      <a:off x="0" y="0"/>
                      <a:ext cx="2380440" cy="1823085"/>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3901440</wp:posOffset>
            </wp:positionH>
            <wp:positionV relativeFrom="paragraph">
              <wp:posOffset>136525</wp:posOffset>
            </wp:positionV>
            <wp:extent cx="2380615" cy="1823085"/>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24" cstate="print"/>
                    <a:stretch>
                      <a:fillRect/>
                    </a:stretch>
                  </pic:blipFill>
                  <pic:spPr>
                    <a:xfrm>
                      <a:off x="0" y="0"/>
                      <a:ext cx="2380440" cy="1823085"/>
                    </a:xfrm>
                    <a:prstGeom prst="rect">
                      <a:avLst/>
                    </a:prstGeom>
                  </pic:spPr>
                </pic:pic>
              </a:graphicData>
            </a:graphic>
          </wp:anchor>
        </w:drawing>
      </w:r>
    </w:p>
    <w:p>
      <w:pPr>
        <w:pStyle w:val="5"/>
        <w:tabs>
          <w:tab w:val="left" w:pos="859"/>
          <w:tab w:val="left" w:pos="3739"/>
          <w:tab w:val="left" w:pos="4599"/>
        </w:tabs>
        <w:spacing w:before="166"/>
        <w:ind w:right="37"/>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2-3</w:t>
      </w:r>
      <w:r>
        <w:rPr>
          <w:rFonts w:ascii="Times New Roman" w:eastAsia="Times New Roman"/>
        </w:rPr>
        <w:tab/>
      </w:r>
      <w:r>
        <w:rPr>
          <w:rFonts w:hint="eastAsia" w:ascii="仿宋" w:eastAsia="仿宋"/>
        </w:rPr>
        <w:t>制动盘上有油污</w:t>
      </w:r>
      <w:r>
        <w:rPr>
          <w:rFonts w:hint="eastAsia" w:ascii="仿宋" w:eastAsia="仿宋"/>
        </w:rPr>
        <w:tab/>
      </w:r>
      <w:r>
        <w:rPr>
          <w:rFonts w:hint="eastAsia" w:ascii="仿宋" w:eastAsia="仿宋"/>
        </w:rPr>
        <w:t>图</w:t>
      </w:r>
      <w:r>
        <w:rPr>
          <w:rFonts w:hint="eastAsia" w:ascii="仿宋" w:eastAsia="仿宋"/>
          <w:spacing w:val="-60"/>
        </w:rPr>
        <w:t xml:space="preserve"> </w:t>
      </w:r>
      <w:r>
        <w:rPr>
          <w:rFonts w:ascii="Times New Roman" w:eastAsia="Times New Roman"/>
        </w:rPr>
        <w:t>2-4</w:t>
      </w:r>
      <w:r>
        <w:rPr>
          <w:rFonts w:ascii="Times New Roman" w:eastAsia="Times New Roman"/>
        </w:rPr>
        <w:tab/>
      </w:r>
      <w:r>
        <w:rPr>
          <w:rFonts w:hint="eastAsia" w:ascii="仿宋" w:eastAsia="仿宋"/>
        </w:rPr>
        <w:t>保护探头未有效固定</w:t>
      </w:r>
    </w:p>
    <w:p>
      <w:pPr>
        <w:pStyle w:val="10"/>
        <w:numPr>
          <w:ilvl w:val="3"/>
          <w:numId w:val="6"/>
        </w:numPr>
        <w:tabs>
          <w:tab w:val="left" w:pos="1320"/>
        </w:tabs>
        <w:spacing w:before="160" w:after="0" w:line="240" w:lineRule="auto"/>
        <w:ind w:left="1319" w:right="0" w:hanging="602"/>
        <w:jc w:val="left"/>
        <w:rPr>
          <w:sz w:val="24"/>
        </w:rPr>
      </w:pPr>
      <w:r>
        <w:rPr>
          <w:spacing w:val="-4"/>
          <w:sz w:val="24"/>
        </w:rPr>
        <w:t xml:space="preserve">提升机钢丝绳缠绕在卷筒主轴上，如图 </w:t>
      </w:r>
      <w:r>
        <w:rPr>
          <w:rFonts w:ascii="Times New Roman" w:eastAsia="Times New Roman"/>
          <w:sz w:val="24"/>
        </w:rPr>
        <w:t xml:space="preserve">2-5 </w:t>
      </w:r>
      <w:r>
        <w:rPr>
          <w:sz w:val="24"/>
        </w:rPr>
        <w:t>所示。</w:t>
      </w:r>
    </w:p>
    <w:p>
      <w:pPr>
        <w:pStyle w:val="5"/>
        <w:spacing w:before="9"/>
        <w:rPr>
          <w:sz w:val="13"/>
        </w:rPr>
      </w:pPr>
      <w:r>
        <w:drawing>
          <wp:anchor distT="0" distB="0" distL="0" distR="0" simplePos="0" relativeHeight="1024" behindDoc="0" locked="0" layoutInCell="1" allowOverlap="1">
            <wp:simplePos x="0" y="0"/>
            <wp:positionH relativeFrom="page">
              <wp:posOffset>2525395</wp:posOffset>
            </wp:positionH>
            <wp:positionV relativeFrom="paragraph">
              <wp:posOffset>136525</wp:posOffset>
            </wp:positionV>
            <wp:extent cx="2491105" cy="1814830"/>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5" cstate="print"/>
                    <a:stretch>
                      <a:fillRect/>
                    </a:stretch>
                  </pic:blipFill>
                  <pic:spPr>
                    <a:xfrm>
                      <a:off x="0" y="0"/>
                      <a:ext cx="2491317" cy="1814702"/>
                    </a:xfrm>
                    <a:prstGeom prst="rect">
                      <a:avLst/>
                    </a:prstGeom>
                  </pic:spPr>
                </pic:pic>
              </a:graphicData>
            </a:graphic>
          </wp:anchor>
        </w:drawing>
      </w:r>
    </w:p>
    <w:p>
      <w:pPr>
        <w:pStyle w:val="5"/>
        <w:tabs>
          <w:tab w:val="left" w:pos="859"/>
        </w:tabs>
        <w:spacing w:before="179"/>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2-5</w:t>
      </w:r>
      <w:r>
        <w:rPr>
          <w:rFonts w:ascii="Times New Roman" w:eastAsia="Times New Roman"/>
        </w:rPr>
        <w:tab/>
      </w:r>
      <w:r>
        <w:rPr>
          <w:rFonts w:hint="eastAsia" w:ascii="仿宋" w:eastAsia="仿宋"/>
        </w:rPr>
        <w:t>钢丝绳缠绕在主轴上</w:t>
      </w:r>
    </w:p>
    <w:p>
      <w:pPr>
        <w:spacing w:after="0"/>
        <w:jc w:val="center"/>
        <w:rPr>
          <w:rFonts w:hint="eastAsia" w:ascii="仿宋" w:eastAsia="仿宋"/>
        </w:rPr>
        <w:sectPr>
          <w:pgSz w:w="11910" w:h="16840"/>
          <w:pgMar w:top="1480" w:right="1180" w:bottom="1040" w:left="1180" w:header="0" w:footer="854" w:gutter="0"/>
        </w:sectPr>
      </w:pPr>
    </w:p>
    <w:p>
      <w:pPr>
        <w:pStyle w:val="10"/>
        <w:numPr>
          <w:ilvl w:val="1"/>
          <w:numId w:val="6"/>
        </w:numPr>
        <w:tabs>
          <w:tab w:val="left" w:pos="801"/>
        </w:tabs>
        <w:spacing w:before="44" w:after="0" w:line="240" w:lineRule="auto"/>
        <w:ind w:left="800" w:right="0" w:hanging="563"/>
        <w:jc w:val="left"/>
        <w:outlineLvl w:val="0"/>
        <w:rPr>
          <w:rFonts w:ascii="Times New Roman" w:eastAsia="Times New Roman"/>
          <w:b/>
          <w:sz w:val="32"/>
        </w:rPr>
      </w:pPr>
      <w:bookmarkStart w:id="40" w:name="_bookmark21"/>
      <w:bookmarkEnd w:id="40"/>
      <w:bookmarkStart w:id="41" w:name="_bookmark21"/>
      <w:bookmarkEnd w:id="41"/>
      <w:r>
        <w:rPr>
          <w:b/>
          <w:sz w:val="32"/>
        </w:rPr>
        <w:t>典型事故案例</w:t>
      </w:r>
    </w:p>
    <w:p>
      <w:pPr>
        <w:pStyle w:val="5"/>
        <w:spacing w:before="2"/>
        <w:rPr>
          <w:b/>
          <w:sz w:val="39"/>
        </w:rPr>
      </w:pPr>
    </w:p>
    <w:p>
      <w:pPr>
        <w:pStyle w:val="10"/>
        <w:numPr>
          <w:ilvl w:val="2"/>
          <w:numId w:val="6"/>
        </w:numPr>
        <w:tabs>
          <w:tab w:val="left" w:pos="940"/>
        </w:tabs>
        <w:spacing w:before="0" w:after="0" w:line="240" w:lineRule="auto"/>
        <w:ind w:left="939" w:right="0" w:hanging="702"/>
        <w:jc w:val="left"/>
        <w:outlineLvl w:val="1"/>
        <w:rPr>
          <w:sz w:val="28"/>
        </w:rPr>
      </w:pPr>
      <w:bookmarkStart w:id="42" w:name="_bookmark22"/>
      <w:bookmarkEnd w:id="42"/>
      <w:bookmarkStart w:id="43" w:name="_bookmark22"/>
      <w:bookmarkEnd w:id="43"/>
      <w:r>
        <w:rPr>
          <w:spacing w:val="-3"/>
          <w:sz w:val="28"/>
        </w:rPr>
        <w:t>湖南锡矿山闪星锑业有限责任公司</w:t>
      </w:r>
      <w:r>
        <w:rPr>
          <w:rFonts w:ascii="Times New Roman" w:hAnsi="Times New Roman" w:eastAsia="Times New Roman"/>
          <w:sz w:val="28"/>
        </w:rPr>
        <w:t>“10·8”</w:t>
      </w:r>
      <w:r>
        <w:rPr>
          <w:spacing w:val="-2"/>
          <w:sz w:val="28"/>
        </w:rPr>
        <w:t>坠罐事故</w:t>
      </w:r>
    </w:p>
    <w:p>
      <w:pPr>
        <w:pStyle w:val="5"/>
        <w:spacing w:before="12"/>
        <w:rPr>
          <w:sz w:val="25"/>
        </w:rPr>
      </w:pPr>
    </w:p>
    <w:p>
      <w:pPr>
        <w:pStyle w:val="4"/>
        <w:numPr>
          <w:ilvl w:val="0"/>
          <w:numId w:val="7"/>
        </w:numPr>
        <w:tabs>
          <w:tab w:val="left" w:pos="903"/>
        </w:tabs>
        <w:spacing w:before="0" w:after="0" w:line="240" w:lineRule="auto"/>
        <w:ind w:left="902" w:right="0" w:hanging="182"/>
        <w:jc w:val="left"/>
        <w:outlineLvl w:val="2"/>
      </w:pPr>
      <w:r>
        <w:t>事故经过</w:t>
      </w:r>
    </w:p>
    <w:p>
      <w:pPr>
        <w:pStyle w:val="5"/>
        <w:spacing w:before="160"/>
        <w:ind w:left="718"/>
        <w:jc w:val="both"/>
      </w:pPr>
      <w:r>
        <w:rPr>
          <w:rFonts w:ascii="Times New Roman" w:eastAsia="Times New Roman"/>
        </w:rPr>
        <w:t xml:space="preserve">2009 </w:t>
      </w:r>
      <w:r>
        <w:rPr>
          <w:spacing w:val="-30"/>
        </w:rPr>
        <w:t xml:space="preserve">年 </w:t>
      </w:r>
      <w:r>
        <w:rPr>
          <w:rFonts w:ascii="Times New Roman" w:eastAsia="Times New Roman"/>
        </w:rPr>
        <w:t xml:space="preserve">10 </w:t>
      </w:r>
      <w:r>
        <w:rPr>
          <w:spacing w:val="-30"/>
        </w:rPr>
        <w:t xml:space="preserve">月 </w:t>
      </w:r>
      <w:r>
        <w:rPr>
          <w:rFonts w:ascii="Times New Roman" w:eastAsia="Times New Roman"/>
        </w:rPr>
        <w:t xml:space="preserve">8 </w:t>
      </w:r>
      <w:r>
        <w:rPr>
          <w:spacing w:val="-30"/>
        </w:rPr>
        <w:t xml:space="preserve">日 </w:t>
      </w:r>
      <w:r>
        <w:rPr>
          <w:rFonts w:ascii="Times New Roman" w:eastAsia="Times New Roman"/>
        </w:rPr>
        <w:t xml:space="preserve">9 </w:t>
      </w:r>
      <w:r>
        <w:rPr>
          <w:spacing w:val="-30"/>
        </w:rPr>
        <w:t xml:space="preserve">时 </w:t>
      </w:r>
      <w:r>
        <w:rPr>
          <w:rFonts w:ascii="Times New Roman" w:eastAsia="Times New Roman"/>
        </w:rPr>
        <w:t xml:space="preserve">15 </w:t>
      </w:r>
      <w:r>
        <w:rPr>
          <w:spacing w:val="-15"/>
        </w:rPr>
        <w:t xml:space="preserve">分，南矿 </w:t>
      </w:r>
      <w:r>
        <w:rPr>
          <w:rFonts w:ascii="Times New Roman" w:eastAsia="Times New Roman"/>
        </w:rPr>
        <w:t xml:space="preserve">2 </w:t>
      </w:r>
      <w:r>
        <w:rPr>
          <w:spacing w:val="-2"/>
        </w:rPr>
        <w:t>号竖井主提升竖井</w:t>
      </w:r>
      <w:r>
        <w:t>（</w:t>
      </w:r>
      <w:r>
        <w:rPr>
          <w:spacing w:val="-2"/>
        </w:rPr>
        <w:t>双层双罐、箕斗混合井</w:t>
      </w:r>
      <w:r>
        <w:t>）</w:t>
      </w:r>
    </w:p>
    <w:p>
      <w:pPr>
        <w:pStyle w:val="5"/>
        <w:spacing w:before="161" w:line="364" w:lineRule="auto"/>
        <w:ind w:left="238" w:right="271"/>
        <w:jc w:val="both"/>
      </w:pPr>
      <w:r>
        <w:rPr>
          <w:spacing w:val="-3"/>
        </w:rPr>
        <w:t>在运送人员上下井过程中</w:t>
      </w:r>
      <w:r>
        <w:t>（</w:t>
      </w:r>
      <w:r>
        <w:rPr>
          <w:spacing w:val="-9"/>
        </w:rPr>
        <w:t xml:space="preserve">下降罐笼乘员 </w:t>
      </w:r>
      <w:r>
        <w:rPr>
          <w:rFonts w:ascii="Times New Roman" w:eastAsia="Times New Roman"/>
        </w:rPr>
        <w:t xml:space="preserve">27 </w:t>
      </w:r>
      <w:r>
        <w:rPr>
          <w:spacing w:val="-12"/>
        </w:rPr>
        <w:t xml:space="preserve">人，上升罐笼乘员 </w:t>
      </w:r>
      <w:r>
        <w:rPr>
          <w:rFonts w:ascii="Times New Roman" w:eastAsia="Times New Roman"/>
        </w:rPr>
        <w:t xml:space="preserve">4 </w:t>
      </w:r>
      <w:r>
        <w:t>人</w:t>
      </w:r>
      <w:r>
        <w:rPr>
          <w:spacing w:val="-75"/>
        </w:rPr>
        <w:t>）</w:t>
      </w:r>
      <w:r>
        <w:rPr>
          <w:spacing w:val="-13"/>
        </w:rPr>
        <w:t>，因带动上升罐笼</w:t>
      </w:r>
      <w:r>
        <w:rPr>
          <w:spacing w:val="-7"/>
        </w:rPr>
        <w:t>的滚筒上的调绳离合器脱离，使该滚筒处于自由状态，上升罐笼高速带绳下坠，下降罐笼失去平衡也高速带绳下坠。提升机操作作业人员立即采取制动措施，但制动系统制动</w:t>
      </w:r>
      <w:r>
        <w:rPr>
          <w:spacing w:val="-3"/>
        </w:rPr>
        <w:t xml:space="preserve">力严重不足，未能有效制动，发生坠罐事故。事故造成 </w:t>
      </w:r>
      <w:r>
        <w:rPr>
          <w:rFonts w:ascii="Times New Roman" w:eastAsia="Times New Roman"/>
        </w:rPr>
        <w:t xml:space="preserve">26 </w:t>
      </w:r>
      <w:r>
        <w:t>人死亡，</w:t>
      </w:r>
      <w:r>
        <w:rPr>
          <w:rFonts w:ascii="Times New Roman" w:eastAsia="Times New Roman"/>
        </w:rPr>
        <w:t xml:space="preserve">5 </w:t>
      </w:r>
      <w:r>
        <w:t>人重伤。</w:t>
      </w:r>
    </w:p>
    <w:p>
      <w:pPr>
        <w:pStyle w:val="4"/>
        <w:numPr>
          <w:ilvl w:val="0"/>
          <w:numId w:val="7"/>
        </w:numPr>
        <w:tabs>
          <w:tab w:val="left" w:pos="903"/>
        </w:tabs>
        <w:spacing w:before="3" w:after="0" w:line="240" w:lineRule="auto"/>
        <w:ind w:left="902" w:right="0" w:hanging="182"/>
        <w:jc w:val="left"/>
        <w:outlineLvl w:val="2"/>
      </w:pPr>
      <w:r>
        <w:t>事故原因</w:t>
      </w:r>
    </w:p>
    <w:p>
      <w:pPr>
        <w:pStyle w:val="10"/>
        <w:numPr>
          <w:ilvl w:val="0"/>
          <w:numId w:val="8"/>
        </w:numPr>
        <w:tabs>
          <w:tab w:val="left" w:pos="1320"/>
        </w:tabs>
        <w:spacing w:before="160" w:after="0" w:line="240" w:lineRule="auto"/>
        <w:ind w:left="1319" w:right="0" w:hanging="602"/>
        <w:jc w:val="left"/>
        <w:rPr>
          <w:sz w:val="24"/>
        </w:rPr>
      </w:pPr>
      <w:r>
        <w:rPr>
          <w:sz w:val="24"/>
        </w:rPr>
        <w:t>调绳离合器（连锁阀塞销）闭合不到位。</w:t>
      </w:r>
    </w:p>
    <w:p>
      <w:pPr>
        <w:pStyle w:val="10"/>
        <w:numPr>
          <w:ilvl w:val="0"/>
          <w:numId w:val="8"/>
        </w:numPr>
        <w:tabs>
          <w:tab w:val="left" w:pos="1320"/>
        </w:tabs>
        <w:spacing w:before="161" w:after="0" w:line="240" w:lineRule="auto"/>
        <w:ind w:left="1319" w:right="0" w:hanging="602"/>
        <w:jc w:val="left"/>
        <w:rPr>
          <w:sz w:val="24"/>
        </w:rPr>
      </w:pPr>
      <w:r>
        <w:rPr>
          <w:sz w:val="24"/>
        </w:rPr>
        <w:t>制动器所产生的制动力矩不够。</w:t>
      </w:r>
    </w:p>
    <w:p>
      <w:pPr>
        <w:pStyle w:val="10"/>
        <w:numPr>
          <w:ilvl w:val="0"/>
          <w:numId w:val="8"/>
        </w:numPr>
        <w:tabs>
          <w:tab w:val="left" w:pos="1320"/>
        </w:tabs>
        <w:spacing w:before="160" w:after="0" w:line="240" w:lineRule="auto"/>
        <w:ind w:left="1319" w:right="0" w:hanging="602"/>
        <w:jc w:val="left"/>
        <w:rPr>
          <w:sz w:val="24"/>
        </w:rPr>
      </w:pPr>
      <w:r>
        <w:rPr>
          <w:sz w:val="24"/>
        </w:rPr>
        <w:t>提升机超员，造成人员伤亡扩大。</w:t>
      </w:r>
    </w:p>
    <w:p>
      <w:pPr>
        <w:pStyle w:val="10"/>
        <w:numPr>
          <w:ilvl w:val="0"/>
          <w:numId w:val="8"/>
        </w:numPr>
        <w:tabs>
          <w:tab w:val="left" w:pos="1320"/>
        </w:tabs>
        <w:spacing w:before="161" w:after="0" w:line="240" w:lineRule="auto"/>
        <w:ind w:left="1319" w:right="0" w:hanging="602"/>
        <w:jc w:val="left"/>
        <w:rPr>
          <w:sz w:val="24"/>
        </w:rPr>
      </w:pPr>
      <w:r>
        <w:rPr>
          <w:sz w:val="24"/>
        </w:rPr>
        <w:t>间接原因是企业设备管理维护不完善，技术管理不到位。</w:t>
      </w:r>
    </w:p>
    <w:p>
      <w:pPr>
        <w:pStyle w:val="4"/>
        <w:numPr>
          <w:ilvl w:val="0"/>
          <w:numId w:val="7"/>
        </w:numPr>
        <w:tabs>
          <w:tab w:val="left" w:pos="903"/>
        </w:tabs>
        <w:spacing w:before="160" w:after="0" w:line="240" w:lineRule="auto"/>
        <w:ind w:left="902" w:right="0" w:hanging="182"/>
        <w:jc w:val="left"/>
        <w:outlineLvl w:val="2"/>
      </w:pPr>
      <w:r>
        <w:t>防范措施</w:t>
      </w:r>
    </w:p>
    <w:p>
      <w:pPr>
        <w:pStyle w:val="10"/>
        <w:numPr>
          <w:ilvl w:val="0"/>
          <w:numId w:val="9"/>
        </w:numPr>
        <w:tabs>
          <w:tab w:val="left" w:pos="1320"/>
        </w:tabs>
        <w:spacing w:before="161" w:after="0" w:line="240" w:lineRule="auto"/>
        <w:ind w:left="1319" w:right="0" w:hanging="602"/>
        <w:jc w:val="left"/>
        <w:rPr>
          <w:sz w:val="24"/>
        </w:rPr>
      </w:pPr>
      <w:r>
        <w:rPr>
          <w:sz w:val="24"/>
        </w:rPr>
        <w:t>对提升系统进行更换，并加强检查制度的落实。</w:t>
      </w:r>
    </w:p>
    <w:p>
      <w:pPr>
        <w:pStyle w:val="10"/>
        <w:numPr>
          <w:ilvl w:val="0"/>
          <w:numId w:val="9"/>
        </w:numPr>
        <w:tabs>
          <w:tab w:val="left" w:pos="1320"/>
        </w:tabs>
        <w:spacing w:before="161" w:after="0" w:line="240" w:lineRule="auto"/>
        <w:ind w:left="1319" w:right="0" w:hanging="602"/>
        <w:jc w:val="left"/>
        <w:rPr>
          <w:sz w:val="24"/>
        </w:rPr>
      </w:pPr>
      <w:r>
        <w:rPr>
          <w:sz w:val="24"/>
        </w:rPr>
        <w:t>按照国家相关标准控制提升人员的人数。</w:t>
      </w:r>
    </w:p>
    <w:p>
      <w:pPr>
        <w:pStyle w:val="10"/>
        <w:numPr>
          <w:ilvl w:val="0"/>
          <w:numId w:val="9"/>
        </w:numPr>
        <w:tabs>
          <w:tab w:val="left" w:pos="1320"/>
        </w:tabs>
        <w:spacing w:before="160" w:after="0" w:line="240" w:lineRule="auto"/>
        <w:ind w:left="1319" w:right="0" w:hanging="602"/>
        <w:jc w:val="left"/>
        <w:rPr>
          <w:sz w:val="24"/>
        </w:rPr>
      </w:pPr>
      <w:r>
        <w:rPr>
          <w:sz w:val="24"/>
        </w:rPr>
        <w:t>从技术措施上排除人为违规操作因素影响，加强落实安全整改措施。</w:t>
      </w:r>
    </w:p>
    <w:p>
      <w:pPr>
        <w:pStyle w:val="10"/>
        <w:numPr>
          <w:ilvl w:val="0"/>
          <w:numId w:val="9"/>
        </w:numPr>
        <w:tabs>
          <w:tab w:val="left" w:pos="1320"/>
        </w:tabs>
        <w:spacing w:before="161" w:after="0" w:line="240" w:lineRule="auto"/>
        <w:ind w:left="1319" w:right="0" w:hanging="602"/>
        <w:jc w:val="left"/>
        <w:rPr>
          <w:sz w:val="24"/>
        </w:rPr>
      </w:pPr>
      <w:r>
        <w:rPr>
          <w:sz w:val="24"/>
        </w:rPr>
        <w:t>提高设备的本质安全水平。</w:t>
      </w:r>
    </w:p>
    <w:p>
      <w:pPr>
        <w:pStyle w:val="5"/>
        <w:rPr>
          <w:sz w:val="26"/>
        </w:rPr>
      </w:pPr>
    </w:p>
    <w:p>
      <w:pPr>
        <w:pStyle w:val="10"/>
        <w:numPr>
          <w:ilvl w:val="2"/>
          <w:numId w:val="6"/>
        </w:numPr>
        <w:tabs>
          <w:tab w:val="left" w:pos="940"/>
        </w:tabs>
        <w:spacing w:before="1" w:after="0" w:line="240" w:lineRule="auto"/>
        <w:ind w:left="939" w:right="0" w:hanging="702"/>
        <w:jc w:val="left"/>
        <w:outlineLvl w:val="1"/>
        <w:rPr>
          <w:sz w:val="28"/>
        </w:rPr>
      </w:pPr>
      <w:bookmarkStart w:id="44" w:name="_bookmark23"/>
      <w:bookmarkEnd w:id="44"/>
      <w:bookmarkStart w:id="45" w:name="_bookmark23"/>
      <w:bookmarkEnd w:id="45"/>
      <w:r>
        <w:rPr>
          <w:spacing w:val="-3"/>
          <w:sz w:val="28"/>
        </w:rPr>
        <w:t>湖北东圣化工集团有限公司殷家沟矿区</w:t>
      </w:r>
      <w:r>
        <w:rPr>
          <w:rFonts w:ascii="Times New Roman" w:hAnsi="Times New Roman" w:eastAsia="Times New Roman"/>
          <w:sz w:val="28"/>
        </w:rPr>
        <w:t>“1·19”</w:t>
      </w:r>
      <w:r>
        <w:rPr>
          <w:spacing w:val="-3"/>
          <w:sz w:val="28"/>
        </w:rPr>
        <w:t>斜井跑车事故</w:t>
      </w:r>
    </w:p>
    <w:p>
      <w:pPr>
        <w:pStyle w:val="5"/>
        <w:spacing w:before="11"/>
        <w:rPr>
          <w:sz w:val="25"/>
        </w:rPr>
      </w:pPr>
    </w:p>
    <w:p>
      <w:pPr>
        <w:pStyle w:val="4"/>
        <w:numPr>
          <w:ilvl w:val="0"/>
          <w:numId w:val="10"/>
        </w:numPr>
        <w:tabs>
          <w:tab w:val="left" w:pos="903"/>
        </w:tabs>
        <w:spacing w:before="0" w:after="0" w:line="240" w:lineRule="auto"/>
        <w:ind w:left="902" w:right="0" w:hanging="182"/>
        <w:jc w:val="left"/>
        <w:outlineLvl w:val="2"/>
      </w:pPr>
      <w:r>
        <w:t>事故经过</w:t>
      </w:r>
    </w:p>
    <w:p>
      <w:pPr>
        <w:pStyle w:val="5"/>
        <w:spacing w:before="160" w:line="364" w:lineRule="auto"/>
        <w:ind w:left="238" w:right="271" w:firstLine="480"/>
      </w:pPr>
      <w:r>
        <w:rPr>
          <w:rFonts w:ascii="Times New Roman" w:eastAsia="Times New Roman"/>
        </w:rPr>
        <w:t xml:space="preserve">2014 </w:t>
      </w:r>
      <w:r>
        <w:rPr>
          <w:spacing w:val="-30"/>
        </w:rPr>
        <w:t xml:space="preserve">年 </w:t>
      </w:r>
      <w:r>
        <w:rPr>
          <w:rFonts w:ascii="Times New Roman" w:eastAsia="Times New Roman"/>
        </w:rPr>
        <w:t xml:space="preserve">1 </w:t>
      </w:r>
      <w:r>
        <w:rPr>
          <w:spacing w:val="-30"/>
        </w:rPr>
        <w:t xml:space="preserve">月 </w:t>
      </w:r>
      <w:r>
        <w:rPr>
          <w:rFonts w:ascii="Times New Roman" w:eastAsia="Times New Roman"/>
        </w:rPr>
        <w:t xml:space="preserve">19 </w:t>
      </w:r>
      <w:r>
        <w:rPr>
          <w:spacing w:val="-30"/>
        </w:rPr>
        <w:t xml:space="preserve">日 </w:t>
      </w:r>
      <w:r>
        <w:rPr>
          <w:rFonts w:ascii="Times New Roman" w:eastAsia="Times New Roman"/>
        </w:rPr>
        <w:t xml:space="preserve">10 </w:t>
      </w:r>
      <w:r>
        <w:rPr>
          <w:spacing w:val="-9"/>
        </w:rPr>
        <w:t xml:space="preserve">时，外包队伍 </w:t>
      </w:r>
      <w:r>
        <w:rPr>
          <w:rFonts w:ascii="Times New Roman" w:eastAsia="Times New Roman"/>
        </w:rPr>
        <w:t xml:space="preserve">8 </w:t>
      </w:r>
      <w:r>
        <w:t>人乘坐两辆矿车由东斜井放入井下，主要任</w:t>
      </w:r>
      <w:r>
        <w:rPr>
          <w:spacing w:val="-6"/>
        </w:rPr>
        <w:t xml:space="preserve">务是将井下三轮运输车辆装运至材料车，并提升出井。按照该矿通常做法，采用两个矿车托架分前后将三轮运输车辆装上，采用铁丝分别将车辆前轮和后轮绑扎，提升时为避免车辆失稳，特安排两人乘提升车辆出井。车辆提升大约 </w:t>
      </w:r>
      <w:r>
        <w:rPr>
          <w:rFonts w:ascii="Times New Roman" w:eastAsia="Times New Roman"/>
        </w:rPr>
        <w:t xml:space="preserve">300m </w:t>
      </w:r>
      <w:r>
        <w:rPr>
          <w:spacing w:val="-5"/>
        </w:rPr>
        <w:t>后，由于钢丝绳提升重</w:t>
      </w:r>
      <w:r>
        <w:rPr>
          <w:spacing w:val="-8"/>
        </w:rPr>
        <w:t>量过轻引起滚筒出现松绳现象，车辆上的机电科长发现该种情况后指挥提升机操作作业</w:t>
      </w:r>
      <w:r>
        <w:rPr>
          <w:spacing w:val="-10"/>
        </w:rPr>
        <w:t>人员继续提升，从而钢丝绳回弹后将三轮车辆与托架绑扎钢丝崩断，车上两人发现情况</w:t>
      </w:r>
    </w:p>
    <w:p>
      <w:pPr>
        <w:spacing w:after="0" w:line="364" w:lineRule="auto"/>
        <w:sectPr>
          <w:pgSz w:w="11910" w:h="16840"/>
          <w:pgMar w:top="1460" w:right="1180" w:bottom="960" w:left="1180" w:header="0" w:footer="854" w:gutter="0"/>
        </w:sectPr>
      </w:pPr>
    </w:p>
    <w:p>
      <w:pPr>
        <w:pStyle w:val="5"/>
        <w:spacing w:before="39" w:line="364" w:lineRule="auto"/>
        <w:ind w:left="238" w:right="185"/>
      </w:pPr>
      <w:r>
        <w:t xml:space="preserve">不妙，直接从车上蹦下，但由于跑车速度较快，致使井底装车人员躲避不及而被撞死。事故造成 </w:t>
      </w:r>
      <w:r>
        <w:rPr>
          <w:rFonts w:ascii="Times New Roman" w:eastAsia="Times New Roman"/>
        </w:rPr>
        <w:t xml:space="preserve">4 </w:t>
      </w:r>
      <w:r>
        <w:t>人死亡，</w:t>
      </w:r>
      <w:r>
        <w:rPr>
          <w:rFonts w:ascii="Times New Roman" w:eastAsia="Times New Roman"/>
        </w:rPr>
        <w:t xml:space="preserve">3 </w:t>
      </w:r>
      <w:r>
        <w:t>人受伤。</w:t>
      </w:r>
    </w:p>
    <w:p>
      <w:pPr>
        <w:pStyle w:val="4"/>
        <w:numPr>
          <w:ilvl w:val="0"/>
          <w:numId w:val="10"/>
        </w:numPr>
        <w:tabs>
          <w:tab w:val="left" w:pos="903"/>
        </w:tabs>
        <w:spacing w:before="2" w:after="0" w:line="240" w:lineRule="auto"/>
        <w:ind w:left="902" w:right="0" w:hanging="182"/>
        <w:jc w:val="left"/>
        <w:outlineLvl w:val="2"/>
      </w:pPr>
      <w:r>
        <w:t>事故原因</w:t>
      </w:r>
    </w:p>
    <w:p>
      <w:pPr>
        <w:pStyle w:val="10"/>
        <w:numPr>
          <w:ilvl w:val="0"/>
          <w:numId w:val="11"/>
        </w:numPr>
        <w:tabs>
          <w:tab w:val="left" w:pos="1320"/>
        </w:tabs>
        <w:spacing w:before="160" w:after="0" w:line="240" w:lineRule="auto"/>
        <w:ind w:left="1319" w:right="0" w:hanging="602"/>
        <w:jc w:val="left"/>
        <w:rPr>
          <w:sz w:val="24"/>
        </w:rPr>
      </w:pPr>
      <w:r>
        <w:rPr>
          <w:sz w:val="24"/>
        </w:rPr>
        <w:t>非专用运输车辆运输人员，存在人车混装现象。</w:t>
      </w:r>
    </w:p>
    <w:p>
      <w:pPr>
        <w:pStyle w:val="10"/>
        <w:numPr>
          <w:ilvl w:val="0"/>
          <w:numId w:val="11"/>
        </w:numPr>
        <w:tabs>
          <w:tab w:val="left" w:pos="1320"/>
        </w:tabs>
        <w:spacing w:before="161" w:after="0" w:line="240" w:lineRule="auto"/>
        <w:ind w:left="1319" w:right="0" w:hanging="602"/>
        <w:jc w:val="left"/>
        <w:rPr>
          <w:sz w:val="24"/>
        </w:rPr>
      </w:pPr>
      <w:r>
        <w:rPr>
          <w:sz w:val="24"/>
        </w:rPr>
        <w:t>提升绞车钢丝绳松绳未引起重视，未及时制止。</w:t>
      </w:r>
    </w:p>
    <w:p>
      <w:pPr>
        <w:pStyle w:val="10"/>
        <w:numPr>
          <w:ilvl w:val="0"/>
          <w:numId w:val="11"/>
        </w:numPr>
        <w:tabs>
          <w:tab w:val="left" w:pos="1320"/>
        </w:tabs>
        <w:spacing w:before="160" w:after="0" w:line="240" w:lineRule="auto"/>
        <w:ind w:left="1319" w:right="0" w:hanging="602"/>
        <w:jc w:val="left"/>
        <w:rPr>
          <w:sz w:val="24"/>
        </w:rPr>
      </w:pPr>
      <w:r>
        <w:rPr>
          <w:sz w:val="24"/>
        </w:rPr>
        <w:t>防跑车装置失灵。</w:t>
      </w:r>
    </w:p>
    <w:p>
      <w:pPr>
        <w:pStyle w:val="4"/>
        <w:numPr>
          <w:ilvl w:val="0"/>
          <w:numId w:val="10"/>
        </w:numPr>
        <w:tabs>
          <w:tab w:val="left" w:pos="903"/>
        </w:tabs>
        <w:spacing w:before="161" w:after="0" w:line="240" w:lineRule="auto"/>
        <w:ind w:left="902" w:right="0" w:hanging="182"/>
        <w:jc w:val="left"/>
        <w:outlineLvl w:val="2"/>
      </w:pPr>
      <w:r>
        <w:t>防范措施</w:t>
      </w:r>
    </w:p>
    <w:p>
      <w:pPr>
        <w:pStyle w:val="10"/>
        <w:numPr>
          <w:ilvl w:val="0"/>
          <w:numId w:val="12"/>
        </w:numPr>
        <w:tabs>
          <w:tab w:val="left" w:pos="1320"/>
        </w:tabs>
        <w:spacing w:before="160" w:after="0" w:line="240" w:lineRule="auto"/>
        <w:ind w:left="1319" w:right="0" w:hanging="602"/>
        <w:jc w:val="left"/>
        <w:rPr>
          <w:sz w:val="24"/>
        </w:rPr>
      </w:pPr>
      <w:r>
        <w:rPr>
          <w:sz w:val="24"/>
        </w:rPr>
        <w:t>斜井运输时，斜井作业人员应在硐室躲避，不能违章作业。</w:t>
      </w:r>
    </w:p>
    <w:p>
      <w:pPr>
        <w:pStyle w:val="10"/>
        <w:numPr>
          <w:ilvl w:val="0"/>
          <w:numId w:val="12"/>
        </w:numPr>
        <w:tabs>
          <w:tab w:val="left" w:pos="1320"/>
        </w:tabs>
        <w:spacing w:before="160" w:after="0" w:line="240" w:lineRule="auto"/>
        <w:ind w:left="1319" w:right="0" w:hanging="602"/>
        <w:jc w:val="left"/>
        <w:rPr>
          <w:sz w:val="24"/>
        </w:rPr>
      </w:pPr>
      <w:r>
        <w:rPr>
          <w:sz w:val="24"/>
        </w:rPr>
        <w:t>定期检查常闭式防跑车装置的可靠性，保证斜井运输安全。</w:t>
      </w:r>
    </w:p>
    <w:p>
      <w:pPr>
        <w:pStyle w:val="10"/>
        <w:numPr>
          <w:ilvl w:val="0"/>
          <w:numId w:val="12"/>
        </w:numPr>
        <w:tabs>
          <w:tab w:val="left" w:pos="1320"/>
        </w:tabs>
        <w:spacing w:before="162" w:after="0" w:line="240" w:lineRule="auto"/>
        <w:ind w:left="1319" w:right="0" w:hanging="602"/>
        <w:jc w:val="left"/>
        <w:rPr>
          <w:sz w:val="24"/>
        </w:rPr>
      </w:pPr>
      <w:r>
        <w:rPr>
          <w:sz w:val="24"/>
        </w:rPr>
        <w:t>加强教育培训，严禁人货混装。</w:t>
      </w:r>
    </w:p>
    <w:p>
      <w:pPr>
        <w:pStyle w:val="5"/>
        <w:rPr>
          <w:sz w:val="26"/>
        </w:rPr>
      </w:pPr>
    </w:p>
    <w:p>
      <w:pPr>
        <w:pStyle w:val="10"/>
        <w:numPr>
          <w:ilvl w:val="2"/>
          <w:numId w:val="6"/>
        </w:numPr>
        <w:tabs>
          <w:tab w:val="left" w:pos="940"/>
        </w:tabs>
        <w:spacing w:before="1" w:after="0" w:line="240" w:lineRule="auto"/>
        <w:ind w:left="939" w:right="0" w:hanging="702"/>
        <w:jc w:val="left"/>
        <w:outlineLvl w:val="1"/>
        <w:rPr>
          <w:sz w:val="28"/>
        </w:rPr>
      </w:pPr>
      <w:bookmarkStart w:id="46" w:name="_bookmark24"/>
      <w:bookmarkEnd w:id="46"/>
      <w:bookmarkStart w:id="47" w:name="_bookmark24"/>
      <w:bookmarkEnd w:id="47"/>
      <w:r>
        <w:rPr>
          <w:spacing w:val="-3"/>
          <w:sz w:val="28"/>
        </w:rPr>
        <w:t>湖南黄金开发总公司大源金矿</w:t>
      </w:r>
      <w:r>
        <w:rPr>
          <w:rFonts w:ascii="Times New Roman" w:hAnsi="Times New Roman" w:eastAsia="Times New Roman"/>
          <w:sz w:val="28"/>
        </w:rPr>
        <w:t>“3·21”</w:t>
      </w:r>
      <w:r>
        <w:rPr>
          <w:spacing w:val="-2"/>
          <w:sz w:val="28"/>
        </w:rPr>
        <w:t>斜井跑车事故</w:t>
      </w:r>
    </w:p>
    <w:p>
      <w:pPr>
        <w:pStyle w:val="5"/>
        <w:spacing w:before="11"/>
        <w:rPr>
          <w:sz w:val="25"/>
        </w:rPr>
      </w:pPr>
    </w:p>
    <w:p>
      <w:pPr>
        <w:pStyle w:val="4"/>
        <w:numPr>
          <w:ilvl w:val="0"/>
          <w:numId w:val="13"/>
        </w:numPr>
        <w:tabs>
          <w:tab w:val="left" w:pos="903"/>
        </w:tabs>
        <w:spacing w:before="0" w:after="0" w:line="240" w:lineRule="auto"/>
        <w:ind w:left="902" w:right="0" w:hanging="182"/>
        <w:jc w:val="left"/>
        <w:outlineLvl w:val="2"/>
      </w:pPr>
      <w:r>
        <w:t>事故经过</w:t>
      </w:r>
    </w:p>
    <w:p>
      <w:pPr>
        <w:pStyle w:val="5"/>
        <w:spacing w:before="160"/>
        <w:ind w:left="718"/>
      </w:pPr>
      <w:r>
        <w:rPr>
          <w:rFonts w:ascii="Times New Roman" w:eastAsia="Times New Roman"/>
        </w:rPr>
        <w:t xml:space="preserve">2017 </w:t>
      </w:r>
      <w:r>
        <w:t xml:space="preserve">年 </w:t>
      </w:r>
      <w:r>
        <w:rPr>
          <w:rFonts w:ascii="Times New Roman" w:eastAsia="Times New Roman"/>
        </w:rPr>
        <w:t xml:space="preserve">3 </w:t>
      </w:r>
      <w:r>
        <w:t xml:space="preserve">月 </w:t>
      </w:r>
      <w:r>
        <w:rPr>
          <w:rFonts w:ascii="Times New Roman" w:eastAsia="Times New Roman"/>
        </w:rPr>
        <w:t xml:space="preserve">21 </w:t>
      </w:r>
      <w:r>
        <w:t xml:space="preserve">日 </w:t>
      </w:r>
      <w:r>
        <w:rPr>
          <w:rFonts w:ascii="Times New Roman" w:eastAsia="Times New Roman"/>
        </w:rPr>
        <w:t xml:space="preserve">11 </w:t>
      </w:r>
      <w:r>
        <w:t xml:space="preserve">时 </w:t>
      </w:r>
      <w:r>
        <w:rPr>
          <w:rFonts w:ascii="Times New Roman" w:eastAsia="Times New Roman"/>
        </w:rPr>
        <w:t xml:space="preserve">45 </w:t>
      </w:r>
      <w:r>
        <w:t>分，</w:t>
      </w:r>
      <w:r>
        <w:rPr>
          <w:rFonts w:ascii="Times New Roman" w:eastAsia="Times New Roman"/>
        </w:rPr>
        <w:t xml:space="preserve">8 </w:t>
      </w:r>
      <w:r>
        <w:t>名矿工乘坐非专用乘人车辆下井。矿车正常行驶</w:t>
      </w:r>
    </w:p>
    <w:p>
      <w:pPr>
        <w:pStyle w:val="5"/>
        <w:spacing w:before="161" w:line="364" w:lineRule="auto"/>
        <w:ind w:left="238" w:right="153"/>
      </w:pPr>
      <w:r>
        <w:rPr>
          <w:rFonts w:ascii="Times New Roman" w:eastAsia="Times New Roman"/>
        </w:rPr>
        <w:t xml:space="preserve">3s </w:t>
      </w:r>
      <w:r>
        <w:rPr>
          <w:spacing w:val="-1"/>
        </w:rPr>
        <w:t xml:space="preserve">后，猛然冲下斜井。矿车冲下斜井时，卷扬机因来不及放钢丝绳，产生剧烈对拉后， </w:t>
      </w:r>
      <w:r>
        <w:rPr>
          <w:spacing w:val="-8"/>
        </w:rPr>
        <w:t>与矿车分离，钢丝绳向后弹回，将站在斜井口右侧的矿工打倒在地，矿车随即飞速向井</w:t>
      </w:r>
      <w:r>
        <w:rPr>
          <w:spacing w:val="-14"/>
        </w:rPr>
        <w:t xml:space="preserve">下冲去。事故造成 </w:t>
      </w:r>
      <w:r>
        <w:rPr>
          <w:rFonts w:ascii="Times New Roman" w:eastAsia="Times New Roman"/>
        </w:rPr>
        <w:t xml:space="preserve">2 </w:t>
      </w:r>
      <w:r>
        <w:t>人死亡，</w:t>
      </w:r>
      <w:r>
        <w:rPr>
          <w:rFonts w:ascii="Times New Roman" w:eastAsia="Times New Roman"/>
        </w:rPr>
        <w:t xml:space="preserve">5 </w:t>
      </w:r>
      <w:r>
        <w:t>人受伤。</w:t>
      </w:r>
    </w:p>
    <w:p>
      <w:pPr>
        <w:pStyle w:val="4"/>
        <w:numPr>
          <w:ilvl w:val="0"/>
          <w:numId w:val="13"/>
        </w:numPr>
        <w:tabs>
          <w:tab w:val="left" w:pos="903"/>
        </w:tabs>
        <w:spacing w:before="2" w:after="0" w:line="240" w:lineRule="auto"/>
        <w:ind w:left="902" w:right="0" w:hanging="182"/>
        <w:jc w:val="left"/>
        <w:outlineLvl w:val="2"/>
      </w:pPr>
      <w:r>
        <w:t>事故原因</w:t>
      </w:r>
    </w:p>
    <w:p>
      <w:pPr>
        <w:pStyle w:val="10"/>
        <w:numPr>
          <w:ilvl w:val="0"/>
          <w:numId w:val="14"/>
        </w:numPr>
        <w:tabs>
          <w:tab w:val="left" w:pos="1337"/>
        </w:tabs>
        <w:spacing w:before="161" w:after="0" w:line="240" w:lineRule="auto"/>
        <w:ind w:left="1336" w:right="0" w:hanging="602"/>
        <w:jc w:val="left"/>
        <w:rPr>
          <w:sz w:val="24"/>
        </w:rPr>
      </w:pPr>
      <w:r>
        <w:rPr>
          <w:sz w:val="24"/>
        </w:rPr>
        <w:t>矿工违规乘坐非专用乘人车辆下井。</w:t>
      </w:r>
    </w:p>
    <w:p>
      <w:pPr>
        <w:pStyle w:val="10"/>
        <w:numPr>
          <w:ilvl w:val="0"/>
          <w:numId w:val="14"/>
        </w:numPr>
        <w:tabs>
          <w:tab w:val="left" w:pos="1320"/>
        </w:tabs>
        <w:spacing w:before="160" w:after="0" w:line="364" w:lineRule="auto"/>
        <w:ind w:left="238" w:right="305" w:firstLine="480"/>
        <w:jc w:val="left"/>
        <w:rPr>
          <w:sz w:val="24"/>
        </w:rPr>
      </w:pPr>
      <w:r>
        <w:rPr>
          <w:spacing w:val="-1"/>
          <w:sz w:val="24"/>
        </w:rPr>
        <w:t>提升机操作作业人员无证操作，且对卷扬机结构、原理及性能等不熟悉，操</w:t>
      </w:r>
      <w:r>
        <w:rPr>
          <w:sz w:val="24"/>
        </w:rPr>
        <w:t>作不熟练。</w:t>
      </w:r>
    </w:p>
    <w:p>
      <w:pPr>
        <w:pStyle w:val="10"/>
        <w:numPr>
          <w:ilvl w:val="0"/>
          <w:numId w:val="14"/>
        </w:numPr>
        <w:tabs>
          <w:tab w:val="left" w:pos="1320"/>
        </w:tabs>
        <w:spacing w:before="1" w:after="0" w:line="364" w:lineRule="auto"/>
        <w:ind w:left="238" w:right="185" w:firstLine="480"/>
        <w:jc w:val="both"/>
        <w:rPr>
          <w:sz w:val="24"/>
        </w:rPr>
      </w:pPr>
      <w:r>
        <w:rPr>
          <w:sz w:val="24"/>
        </w:rPr>
        <w:t xml:space="preserve">下放重串车时，卷扬机松绳速度大于重串车运行速度，使提升钢丝绳松弛， </w:t>
      </w:r>
      <w:r>
        <w:rPr>
          <w:spacing w:val="-6"/>
          <w:sz w:val="24"/>
        </w:rPr>
        <w:t>当重串车运行至变坡点后，重串车做加速运动，提升钢丝绳由松弛突然拉紧，造成钢丝</w:t>
      </w:r>
      <w:r>
        <w:rPr>
          <w:spacing w:val="-7"/>
          <w:sz w:val="24"/>
        </w:rPr>
        <w:t>绳产生极大的松绳冲击力，将矿车连接装置拉坏，且将插销拖出，造成跑车事故发生。</w:t>
      </w:r>
    </w:p>
    <w:p>
      <w:pPr>
        <w:pStyle w:val="4"/>
        <w:numPr>
          <w:ilvl w:val="0"/>
          <w:numId w:val="13"/>
        </w:numPr>
        <w:tabs>
          <w:tab w:val="left" w:pos="903"/>
        </w:tabs>
        <w:spacing w:before="2" w:after="0" w:line="240" w:lineRule="auto"/>
        <w:ind w:left="902" w:right="0" w:hanging="182"/>
        <w:jc w:val="left"/>
        <w:outlineLvl w:val="2"/>
      </w:pPr>
      <w:r>
        <w:t>防范措施</w:t>
      </w:r>
    </w:p>
    <w:p>
      <w:pPr>
        <w:pStyle w:val="10"/>
        <w:numPr>
          <w:ilvl w:val="0"/>
          <w:numId w:val="15"/>
        </w:numPr>
        <w:tabs>
          <w:tab w:val="left" w:pos="1320"/>
        </w:tabs>
        <w:spacing w:before="161" w:after="0" w:line="240" w:lineRule="auto"/>
        <w:ind w:left="1319" w:right="0" w:hanging="602"/>
        <w:jc w:val="left"/>
        <w:rPr>
          <w:sz w:val="24"/>
        </w:rPr>
      </w:pPr>
      <w:r>
        <w:rPr>
          <w:spacing w:val="-6"/>
          <w:sz w:val="24"/>
        </w:rPr>
        <w:t>加强斜井的管理，特别是下井矿车、人员、物料的管理，严禁违规乘坐矿车。</w:t>
      </w:r>
    </w:p>
    <w:p>
      <w:pPr>
        <w:pStyle w:val="10"/>
        <w:numPr>
          <w:ilvl w:val="0"/>
          <w:numId w:val="15"/>
        </w:numPr>
        <w:tabs>
          <w:tab w:val="left" w:pos="1320"/>
        </w:tabs>
        <w:spacing w:before="161" w:after="0" w:line="364" w:lineRule="auto"/>
        <w:ind w:left="238" w:right="305" w:firstLine="480"/>
        <w:jc w:val="left"/>
        <w:rPr>
          <w:sz w:val="24"/>
        </w:rPr>
      </w:pPr>
      <w:r>
        <w:rPr>
          <w:spacing w:val="-1"/>
          <w:sz w:val="24"/>
        </w:rPr>
        <w:t>切实做好从业人员的安全教育，特种作业人员未取得相应资质证件不得上岗</w:t>
      </w:r>
      <w:r>
        <w:rPr>
          <w:sz w:val="24"/>
        </w:rPr>
        <w:t>作业。</w:t>
      </w:r>
    </w:p>
    <w:p>
      <w:pPr>
        <w:pStyle w:val="10"/>
        <w:numPr>
          <w:ilvl w:val="0"/>
          <w:numId w:val="15"/>
        </w:numPr>
        <w:tabs>
          <w:tab w:val="left" w:pos="1320"/>
        </w:tabs>
        <w:spacing w:before="1" w:after="0" w:line="364" w:lineRule="auto"/>
        <w:ind w:left="238" w:right="305" w:firstLine="480"/>
        <w:jc w:val="left"/>
        <w:rPr>
          <w:sz w:val="24"/>
        </w:rPr>
      </w:pPr>
      <w:r>
        <w:rPr>
          <w:spacing w:val="-1"/>
          <w:sz w:val="24"/>
        </w:rPr>
        <w:t>加强对钢丝绳、连接插销、跑车防护装置等重要设备日常使用中的定期检测</w:t>
      </w:r>
      <w:r>
        <w:rPr>
          <w:sz w:val="24"/>
        </w:rPr>
        <w:t>检验，确保设备在合格状态下使用。</w:t>
      </w:r>
    </w:p>
    <w:p>
      <w:pPr>
        <w:spacing w:after="0" w:line="364" w:lineRule="auto"/>
        <w:jc w:val="left"/>
        <w:rPr>
          <w:sz w:val="24"/>
        </w:rPr>
        <w:sectPr>
          <w:pgSz w:w="11910" w:h="16840"/>
          <w:pgMar w:top="1440" w:right="1180" w:bottom="1040" w:left="1180" w:header="0" w:footer="854" w:gutter="0"/>
        </w:sectPr>
      </w:pPr>
    </w:p>
    <w:p>
      <w:pPr>
        <w:pStyle w:val="5"/>
        <w:spacing w:before="9"/>
        <w:rPr>
          <w:sz w:val="21"/>
        </w:rPr>
      </w:pPr>
    </w:p>
    <w:p>
      <w:pPr>
        <w:pStyle w:val="5"/>
        <w:ind w:left="3133"/>
        <w:rPr>
          <w:sz w:val="20"/>
        </w:rPr>
      </w:pPr>
      <w:r>
        <w:rPr>
          <w:sz w:val="20"/>
        </w:rPr>
        <w:pict>
          <v:group id="_x0000_s1026" o:spid="_x0000_s1026" o:spt="203" style="height:21.5pt;width:180.05pt;" coordsize="3601,430">
            <o:lock v:ext="edit"/>
            <v:shape id="_x0000_s1027" o:spid="_x0000_s1027" o:spt="75" type="#_x0000_t75" style="position:absolute;left:0;top:0;height:430;width:544;" filled="f" stroked="f" coordsize="21600,21600">
              <v:path/>
              <v:fill on="f" focussize="0,0"/>
              <v:stroke on="f"/>
              <v:imagedata r:id="rId26" o:title=""/>
              <o:lock v:ext="edit" aspectratio="t"/>
            </v:shape>
            <v:shape id="_x0000_s1028" o:spid="_x0000_s1028" o:spt="75" type="#_x0000_t75" style="position:absolute;left:362;top:0;height:430;width:3238;" filled="f" stroked="f" coordsize="21600,21600">
              <v:path/>
              <v:fill on="f" focussize="0,0"/>
              <v:stroke on="f"/>
              <v:imagedata r:id="rId27" o:title=""/>
              <o:lock v:ext="edit" aspectratio="t"/>
            </v:shape>
            <w10:wrap type="none"/>
            <w10:anchorlock/>
          </v:group>
        </w:pict>
      </w:r>
    </w:p>
    <w:p>
      <w:pPr>
        <w:pStyle w:val="5"/>
        <w:rPr>
          <w:sz w:val="20"/>
        </w:rPr>
      </w:pPr>
    </w:p>
    <w:p>
      <w:pPr>
        <w:pStyle w:val="5"/>
        <w:spacing w:before="1"/>
        <w:rPr>
          <w:sz w:val="18"/>
        </w:rPr>
      </w:pPr>
    </w:p>
    <w:p>
      <w:pPr>
        <w:pStyle w:val="2"/>
        <w:numPr>
          <w:ilvl w:val="1"/>
          <w:numId w:val="16"/>
        </w:numPr>
        <w:tabs>
          <w:tab w:val="left" w:pos="799"/>
        </w:tabs>
        <w:spacing w:before="65" w:after="0" w:line="240" w:lineRule="auto"/>
        <w:ind w:left="798" w:right="0" w:hanging="561"/>
        <w:jc w:val="left"/>
      </w:pPr>
      <w:bookmarkStart w:id="48" w:name="_bookmark25"/>
      <w:bookmarkEnd w:id="48"/>
      <w:bookmarkStart w:id="49" w:name="_bookmark25"/>
      <w:bookmarkEnd w:id="49"/>
      <w:r>
        <w:t>岗位操作流程</w:t>
      </w:r>
    </w:p>
    <w:p>
      <w:pPr>
        <w:pStyle w:val="5"/>
        <w:spacing w:before="9"/>
        <w:rPr>
          <w:rFonts w:ascii="黑体"/>
          <w:sz w:val="28"/>
        </w:rPr>
      </w:pPr>
    </w:p>
    <w:p>
      <w:pPr>
        <w:pStyle w:val="5"/>
        <w:ind w:left="718"/>
      </w:pPr>
      <w:r>
        <w:t xml:space="preserve">提升岗操作流程如图 </w:t>
      </w:r>
      <w:r>
        <w:rPr>
          <w:rFonts w:ascii="Times New Roman" w:eastAsia="Times New Roman"/>
        </w:rPr>
        <w:t xml:space="preserve">3-1 </w:t>
      </w:r>
      <w:r>
        <w:t>所示。</w:t>
      </w:r>
    </w:p>
    <w:p>
      <w:pPr>
        <w:pStyle w:val="5"/>
        <w:spacing w:before="7"/>
        <w:rPr>
          <w:sz w:val="22"/>
        </w:rPr>
      </w:pPr>
      <w:r>
        <w:drawing>
          <wp:anchor distT="0" distB="0" distL="0" distR="0" simplePos="0" relativeHeight="1024" behindDoc="0" locked="0" layoutInCell="1" allowOverlap="1">
            <wp:simplePos x="0" y="0"/>
            <wp:positionH relativeFrom="page">
              <wp:posOffset>1915795</wp:posOffset>
            </wp:positionH>
            <wp:positionV relativeFrom="paragraph">
              <wp:posOffset>208280</wp:posOffset>
            </wp:positionV>
            <wp:extent cx="3736340" cy="3709035"/>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png"/>
                    <pic:cNvPicPr>
                      <a:picLocks noChangeAspect="1"/>
                    </pic:cNvPicPr>
                  </pic:nvPicPr>
                  <pic:blipFill>
                    <a:blip r:embed="rId28" cstate="print"/>
                    <a:stretch>
                      <a:fillRect/>
                    </a:stretch>
                  </pic:blipFill>
                  <pic:spPr>
                    <a:xfrm>
                      <a:off x="0" y="0"/>
                      <a:ext cx="3736575" cy="3709035"/>
                    </a:xfrm>
                    <a:prstGeom prst="rect">
                      <a:avLst/>
                    </a:prstGeom>
                  </pic:spPr>
                </pic:pic>
              </a:graphicData>
            </a:graphic>
          </wp:anchor>
        </w:drawing>
      </w:r>
    </w:p>
    <w:p>
      <w:pPr>
        <w:pStyle w:val="5"/>
        <w:tabs>
          <w:tab w:val="left" w:pos="859"/>
        </w:tabs>
        <w:spacing w:before="71"/>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3-1</w:t>
      </w:r>
      <w:r>
        <w:rPr>
          <w:rFonts w:ascii="Times New Roman" w:eastAsia="Times New Roman"/>
        </w:rPr>
        <w:tab/>
      </w:r>
      <w:r>
        <w:rPr>
          <w:rFonts w:hint="eastAsia" w:ascii="仿宋" w:eastAsia="仿宋"/>
        </w:rPr>
        <w:t>提升岗操作流程</w:t>
      </w:r>
    </w:p>
    <w:p>
      <w:pPr>
        <w:pStyle w:val="5"/>
        <w:spacing w:before="12"/>
        <w:rPr>
          <w:rFonts w:ascii="仿宋"/>
          <w:sz w:val="34"/>
        </w:rPr>
      </w:pPr>
    </w:p>
    <w:p>
      <w:pPr>
        <w:pStyle w:val="2"/>
        <w:numPr>
          <w:ilvl w:val="1"/>
          <w:numId w:val="16"/>
        </w:numPr>
        <w:tabs>
          <w:tab w:val="left" w:pos="799"/>
        </w:tabs>
        <w:spacing w:before="0" w:after="0" w:line="240" w:lineRule="auto"/>
        <w:ind w:left="798" w:right="0" w:hanging="561"/>
        <w:jc w:val="left"/>
      </w:pPr>
      <w:bookmarkStart w:id="50" w:name="_bookmark26"/>
      <w:bookmarkEnd w:id="50"/>
      <w:bookmarkStart w:id="51" w:name="_bookmark26"/>
      <w:bookmarkEnd w:id="51"/>
      <w:r>
        <w:t>岗位安全操作要点</w:t>
      </w:r>
    </w:p>
    <w:p>
      <w:pPr>
        <w:pStyle w:val="5"/>
        <w:spacing w:before="1"/>
        <w:rPr>
          <w:rFonts w:ascii="黑体"/>
          <w:sz w:val="39"/>
        </w:rPr>
      </w:pPr>
    </w:p>
    <w:p>
      <w:pPr>
        <w:pStyle w:val="10"/>
        <w:numPr>
          <w:ilvl w:val="2"/>
          <w:numId w:val="16"/>
        </w:numPr>
        <w:tabs>
          <w:tab w:val="left" w:pos="940"/>
        </w:tabs>
        <w:spacing w:before="1" w:after="0" w:line="240" w:lineRule="auto"/>
        <w:ind w:left="939" w:right="0" w:hanging="702"/>
        <w:jc w:val="left"/>
        <w:rPr>
          <w:sz w:val="28"/>
        </w:rPr>
      </w:pPr>
      <w:bookmarkStart w:id="52" w:name="_bookmark27"/>
      <w:bookmarkEnd w:id="52"/>
      <w:bookmarkStart w:id="53" w:name="_bookmark27"/>
      <w:bookmarkEnd w:id="53"/>
      <w:r>
        <w:rPr>
          <w:spacing w:val="-1"/>
          <w:sz w:val="28"/>
        </w:rPr>
        <w:t>作业准备</w:t>
      </w:r>
    </w:p>
    <w:p>
      <w:pPr>
        <w:pStyle w:val="5"/>
        <w:spacing w:before="11"/>
        <w:rPr>
          <w:sz w:val="25"/>
        </w:rPr>
      </w:pPr>
    </w:p>
    <w:p>
      <w:pPr>
        <w:pStyle w:val="4"/>
        <w:numPr>
          <w:ilvl w:val="3"/>
          <w:numId w:val="16"/>
        </w:numPr>
        <w:tabs>
          <w:tab w:val="left" w:pos="903"/>
        </w:tabs>
        <w:spacing w:before="0" w:after="0" w:line="240" w:lineRule="auto"/>
        <w:ind w:left="902" w:right="0" w:hanging="182"/>
        <w:jc w:val="left"/>
      </w:pPr>
      <w:r>
        <w:t>班前安全确认</w:t>
      </w:r>
    </w:p>
    <w:p>
      <w:pPr>
        <w:pStyle w:val="10"/>
        <w:numPr>
          <w:ilvl w:val="0"/>
          <w:numId w:val="17"/>
        </w:numPr>
        <w:tabs>
          <w:tab w:val="left" w:pos="1321"/>
        </w:tabs>
        <w:spacing w:before="161" w:after="0" w:line="364" w:lineRule="auto"/>
        <w:ind w:left="238" w:right="272" w:firstLine="480"/>
        <w:jc w:val="left"/>
        <w:rPr>
          <w:sz w:val="24"/>
        </w:rPr>
      </w:pPr>
      <w:r>
        <w:rPr>
          <w:sz w:val="24"/>
        </w:rPr>
        <w:t>佩戴劳动防护用品，包括工作服、安全帽、防尘口罩、矿灯（</w:t>
      </w:r>
      <w:r>
        <w:rPr>
          <w:spacing w:val="-3"/>
          <w:sz w:val="24"/>
        </w:rPr>
        <w:t>井下提升机操</w:t>
      </w:r>
      <w:r>
        <w:rPr>
          <w:sz w:val="24"/>
        </w:rPr>
        <w:t>作作业人员</w:t>
      </w:r>
      <w:r>
        <w:rPr>
          <w:spacing w:val="-120"/>
          <w:sz w:val="24"/>
        </w:rPr>
        <w:t>）</w:t>
      </w:r>
      <w:r>
        <w:rPr>
          <w:sz w:val="24"/>
        </w:rPr>
        <w:t>、绝缘手套、防割手套等。</w:t>
      </w:r>
    </w:p>
    <w:p>
      <w:pPr>
        <w:pStyle w:val="10"/>
        <w:numPr>
          <w:ilvl w:val="0"/>
          <w:numId w:val="17"/>
        </w:numPr>
        <w:tabs>
          <w:tab w:val="left" w:pos="1320"/>
        </w:tabs>
        <w:spacing w:before="1" w:after="0" w:line="240" w:lineRule="auto"/>
        <w:ind w:left="1319" w:right="0" w:hanging="602"/>
        <w:jc w:val="left"/>
        <w:rPr>
          <w:sz w:val="24"/>
        </w:rPr>
      </w:pPr>
      <w:r>
        <w:rPr>
          <w:sz w:val="24"/>
        </w:rPr>
        <w:t>准时参加班前会，听取带班矿长（或安全管理人员）的安全指令。</w:t>
      </w:r>
    </w:p>
    <w:p>
      <w:pPr>
        <w:pStyle w:val="10"/>
        <w:numPr>
          <w:ilvl w:val="0"/>
          <w:numId w:val="17"/>
        </w:numPr>
        <w:tabs>
          <w:tab w:val="left" w:pos="1320"/>
        </w:tabs>
        <w:spacing w:before="161" w:after="0" w:line="240" w:lineRule="auto"/>
        <w:ind w:left="1319" w:right="0" w:hanging="602"/>
        <w:jc w:val="left"/>
        <w:rPr>
          <w:sz w:val="24"/>
        </w:rPr>
      </w:pPr>
      <w:r>
        <w:rPr>
          <w:sz w:val="24"/>
        </w:rPr>
        <w:t>当面执行交接班程序，确认交接班记录本中事项，签字。</w:t>
      </w:r>
    </w:p>
    <w:p>
      <w:pPr>
        <w:pStyle w:val="4"/>
        <w:numPr>
          <w:ilvl w:val="3"/>
          <w:numId w:val="16"/>
        </w:numPr>
        <w:tabs>
          <w:tab w:val="left" w:pos="903"/>
        </w:tabs>
        <w:spacing w:before="160" w:after="0" w:line="240" w:lineRule="auto"/>
        <w:ind w:left="902" w:right="0" w:hanging="182"/>
        <w:jc w:val="left"/>
      </w:pPr>
      <w:r>
        <w:t>检查操控室</w:t>
      </w:r>
    </w:p>
    <w:p>
      <w:pPr>
        <w:spacing w:after="0" w:line="240" w:lineRule="auto"/>
        <w:jc w:val="left"/>
        <w:sectPr>
          <w:pgSz w:w="11910" w:h="16840"/>
          <w:pgMar w:top="1580" w:right="1180" w:bottom="1040" w:left="1180" w:header="0" w:footer="854" w:gutter="0"/>
        </w:sectPr>
      </w:pPr>
    </w:p>
    <w:p>
      <w:pPr>
        <w:pStyle w:val="10"/>
        <w:numPr>
          <w:ilvl w:val="0"/>
          <w:numId w:val="18"/>
        </w:numPr>
        <w:tabs>
          <w:tab w:val="left" w:pos="1321"/>
        </w:tabs>
        <w:spacing w:before="59" w:after="0" w:line="364" w:lineRule="auto"/>
        <w:ind w:left="238" w:right="277" w:firstLine="480"/>
        <w:jc w:val="left"/>
        <w:rPr>
          <w:sz w:val="24"/>
        </w:rPr>
      </w:pPr>
      <w:r>
        <w:rPr>
          <w:spacing w:val="-1"/>
          <w:sz w:val="24"/>
        </w:rPr>
        <w:t>通过开关检查操作室内普通照明设施，通过断电检查应急照明设施，确保安</w:t>
      </w:r>
      <w:r>
        <w:rPr>
          <w:sz w:val="24"/>
        </w:rPr>
        <w:t>全可靠。</w:t>
      </w:r>
    </w:p>
    <w:p>
      <w:pPr>
        <w:pStyle w:val="10"/>
        <w:numPr>
          <w:ilvl w:val="0"/>
          <w:numId w:val="18"/>
        </w:numPr>
        <w:tabs>
          <w:tab w:val="left" w:pos="1320"/>
        </w:tabs>
        <w:spacing w:before="2" w:after="0" w:line="364" w:lineRule="auto"/>
        <w:ind w:left="238" w:right="150" w:firstLine="480"/>
        <w:jc w:val="left"/>
        <w:rPr>
          <w:sz w:val="24"/>
        </w:rPr>
      </w:pPr>
      <w:r>
        <w:rPr>
          <w:spacing w:val="-9"/>
          <w:sz w:val="24"/>
        </w:rPr>
        <w:t>检查通信设备是否畅通</w:t>
      </w:r>
      <w:r>
        <w:rPr>
          <w:sz w:val="24"/>
        </w:rPr>
        <w:t>（</w:t>
      </w:r>
      <w:r>
        <w:rPr>
          <w:spacing w:val="-10"/>
          <w:sz w:val="24"/>
        </w:rPr>
        <w:t>应急电话可用、对讲机有效</w:t>
      </w:r>
      <w:r>
        <w:rPr>
          <w:spacing w:val="-105"/>
          <w:sz w:val="24"/>
        </w:rPr>
        <w:t>）</w:t>
      </w:r>
      <w:r>
        <w:rPr>
          <w:spacing w:val="-24"/>
          <w:sz w:val="24"/>
        </w:rPr>
        <w:t>，信号装置是否有效</w:t>
      </w:r>
      <w:r>
        <w:rPr>
          <w:sz w:val="24"/>
        </w:rPr>
        <w:t>（声</w:t>
      </w:r>
      <w:r>
        <w:rPr>
          <w:spacing w:val="-4"/>
          <w:sz w:val="24"/>
        </w:rPr>
        <w:t>、光信号正常</w:t>
      </w:r>
      <w:r>
        <w:rPr>
          <w:spacing w:val="-120"/>
          <w:sz w:val="24"/>
        </w:rPr>
        <w:t>）</w:t>
      </w:r>
      <w:r>
        <w:rPr>
          <w:sz w:val="24"/>
        </w:rPr>
        <w:t>，视频监控系统显示是否正常。</w:t>
      </w:r>
    </w:p>
    <w:p>
      <w:pPr>
        <w:pStyle w:val="10"/>
        <w:numPr>
          <w:ilvl w:val="0"/>
          <w:numId w:val="18"/>
        </w:numPr>
        <w:tabs>
          <w:tab w:val="left" w:pos="1320"/>
        </w:tabs>
        <w:spacing w:before="1" w:after="0" w:line="240" w:lineRule="auto"/>
        <w:ind w:left="1319" w:right="0" w:hanging="602"/>
        <w:jc w:val="left"/>
        <w:rPr>
          <w:sz w:val="24"/>
        </w:rPr>
      </w:pPr>
      <w:r>
        <w:rPr>
          <w:sz w:val="24"/>
        </w:rPr>
        <w:t>检查室内灭火器，压力表处于绿色区域，生产日期有效，放置整齐。</w:t>
      </w:r>
    </w:p>
    <w:p>
      <w:pPr>
        <w:pStyle w:val="10"/>
        <w:numPr>
          <w:ilvl w:val="0"/>
          <w:numId w:val="18"/>
        </w:numPr>
        <w:tabs>
          <w:tab w:val="left" w:pos="1320"/>
        </w:tabs>
        <w:spacing w:before="160" w:after="0" w:line="240" w:lineRule="auto"/>
        <w:ind w:left="1319" w:right="0" w:hanging="602"/>
        <w:jc w:val="left"/>
        <w:rPr>
          <w:sz w:val="24"/>
        </w:rPr>
      </w:pPr>
      <w:r>
        <w:rPr>
          <w:sz w:val="24"/>
        </w:rPr>
        <w:t>检查安全环境，现场无杂物、油垢、积水。</w:t>
      </w:r>
    </w:p>
    <w:p>
      <w:pPr>
        <w:pStyle w:val="4"/>
        <w:numPr>
          <w:ilvl w:val="3"/>
          <w:numId w:val="16"/>
        </w:numPr>
        <w:tabs>
          <w:tab w:val="left" w:pos="903"/>
        </w:tabs>
        <w:spacing w:before="161" w:after="0" w:line="240" w:lineRule="auto"/>
        <w:ind w:left="902" w:right="0" w:hanging="182"/>
        <w:jc w:val="left"/>
      </w:pPr>
      <w:r>
        <w:t>检查设备</w:t>
      </w:r>
    </w:p>
    <w:p>
      <w:pPr>
        <w:pStyle w:val="10"/>
        <w:numPr>
          <w:ilvl w:val="0"/>
          <w:numId w:val="19"/>
        </w:numPr>
        <w:tabs>
          <w:tab w:val="left" w:pos="1321"/>
        </w:tabs>
        <w:spacing w:before="160" w:after="0" w:line="364" w:lineRule="auto"/>
        <w:ind w:left="238" w:right="277" w:firstLine="480"/>
        <w:jc w:val="left"/>
        <w:rPr>
          <w:sz w:val="24"/>
        </w:rPr>
      </w:pPr>
      <w:r>
        <w:rPr>
          <w:spacing w:val="-1"/>
          <w:sz w:val="24"/>
        </w:rPr>
        <w:t>检查减速器：连接螺栓有无松动，壳体有无裂纹，检查结合面、端盖、轴封</w:t>
      </w:r>
      <w:r>
        <w:rPr>
          <w:sz w:val="24"/>
        </w:rPr>
        <w:t>漏油情况。</w:t>
      </w:r>
    </w:p>
    <w:p>
      <w:pPr>
        <w:pStyle w:val="10"/>
        <w:numPr>
          <w:ilvl w:val="0"/>
          <w:numId w:val="19"/>
        </w:numPr>
        <w:tabs>
          <w:tab w:val="left" w:pos="1321"/>
        </w:tabs>
        <w:spacing w:before="2" w:after="0" w:line="364" w:lineRule="auto"/>
        <w:ind w:left="238" w:right="277" w:firstLine="480"/>
        <w:jc w:val="left"/>
        <w:rPr>
          <w:sz w:val="24"/>
        </w:rPr>
      </w:pPr>
      <w:r>
        <w:rPr>
          <w:spacing w:val="-1"/>
          <w:sz w:val="24"/>
        </w:rPr>
        <w:t>检查各连接件和锁紧件：螺栓、销子等有无松动、脱落，特别注意检查地脚</w:t>
      </w:r>
      <w:r>
        <w:rPr>
          <w:sz w:val="24"/>
        </w:rPr>
        <w:t>螺栓和轴承座固定螺栓的紧固情况。</w:t>
      </w:r>
    </w:p>
    <w:p>
      <w:pPr>
        <w:pStyle w:val="10"/>
        <w:numPr>
          <w:ilvl w:val="0"/>
          <w:numId w:val="19"/>
        </w:numPr>
        <w:tabs>
          <w:tab w:val="left" w:pos="1320"/>
        </w:tabs>
        <w:spacing w:before="1" w:after="0" w:line="240" w:lineRule="auto"/>
        <w:ind w:left="1319" w:right="0" w:hanging="602"/>
        <w:jc w:val="left"/>
        <w:rPr>
          <w:sz w:val="24"/>
        </w:rPr>
      </w:pPr>
      <w:r>
        <w:rPr>
          <w:sz w:val="24"/>
        </w:rPr>
        <w:t>检查电机制动器：制动器灵活可靠，推杆动作灵活，各处螺栓连接紧固。</w:t>
      </w:r>
    </w:p>
    <w:p>
      <w:pPr>
        <w:pStyle w:val="10"/>
        <w:numPr>
          <w:ilvl w:val="0"/>
          <w:numId w:val="19"/>
        </w:numPr>
        <w:tabs>
          <w:tab w:val="left" w:pos="1320"/>
        </w:tabs>
        <w:spacing w:before="161" w:after="0" w:line="240" w:lineRule="auto"/>
        <w:ind w:left="1319" w:right="0" w:hanging="602"/>
        <w:jc w:val="left"/>
        <w:rPr>
          <w:sz w:val="24"/>
        </w:rPr>
      </w:pPr>
      <w:r>
        <w:rPr>
          <w:sz w:val="24"/>
        </w:rPr>
        <w:t>检查制动闸：表面光滑，无油污，地脚螺栓无松动，制动片无裂纹。</w:t>
      </w:r>
    </w:p>
    <w:p>
      <w:pPr>
        <w:pStyle w:val="10"/>
        <w:numPr>
          <w:ilvl w:val="0"/>
          <w:numId w:val="19"/>
        </w:numPr>
        <w:tabs>
          <w:tab w:val="left" w:pos="1321"/>
        </w:tabs>
        <w:spacing w:before="160" w:after="0" w:line="364" w:lineRule="auto"/>
        <w:ind w:left="238" w:right="277" w:firstLine="480"/>
        <w:jc w:val="left"/>
        <w:rPr>
          <w:sz w:val="24"/>
        </w:rPr>
      </w:pPr>
      <w:r>
        <w:rPr>
          <w:spacing w:val="-1"/>
          <w:sz w:val="24"/>
        </w:rPr>
        <w:t>检查各润滑部位：油质是否合格，油量是否充足，油环转动灵活、平稳，润</w:t>
      </w:r>
      <w:r>
        <w:rPr>
          <w:sz w:val="24"/>
        </w:rPr>
        <w:t>滑系统的泵站和管路应完好可靠，无漏油现象。</w:t>
      </w:r>
    </w:p>
    <w:p>
      <w:pPr>
        <w:pStyle w:val="10"/>
        <w:numPr>
          <w:ilvl w:val="0"/>
          <w:numId w:val="19"/>
        </w:numPr>
        <w:tabs>
          <w:tab w:val="left" w:pos="1320"/>
        </w:tabs>
        <w:spacing w:before="1" w:after="0" w:line="240" w:lineRule="auto"/>
        <w:ind w:left="1319" w:right="0" w:hanging="602"/>
        <w:jc w:val="left"/>
        <w:rPr>
          <w:sz w:val="24"/>
        </w:rPr>
      </w:pPr>
      <w:r>
        <w:rPr>
          <w:sz w:val="24"/>
        </w:rPr>
        <w:t>检查液压站：油压指示正常，无渗漏、异响，温度符合规定。</w:t>
      </w:r>
    </w:p>
    <w:p>
      <w:pPr>
        <w:pStyle w:val="10"/>
        <w:numPr>
          <w:ilvl w:val="0"/>
          <w:numId w:val="19"/>
        </w:numPr>
        <w:tabs>
          <w:tab w:val="left" w:pos="1320"/>
        </w:tabs>
        <w:spacing w:before="161" w:after="0" w:line="240" w:lineRule="auto"/>
        <w:ind w:left="1319" w:right="0" w:hanging="602"/>
        <w:jc w:val="left"/>
        <w:rPr>
          <w:sz w:val="24"/>
        </w:rPr>
      </w:pPr>
      <w:r>
        <w:rPr>
          <w:sz w:val="24"/>
        </w:rPr>
        <w:t>检查深度指示器：数据显示清晰，深度指示正确。</w:t>
      </w:r>
    </w:p>
    <w:p>
      <w:pPr>
        <w:pStyle w:val="10"/>
        <w:numPr>
          <w:ilvl w:val="0"/>
          <w:numId w:val="19"/>
        </w:numPr>
        <w:tabs>
          <w:tab w:val="left" w:pos="1320"/>
        </w:tabs>
        <w:spacing w:before="161" w:after="0" w:line="240" w:lineRule="auto"/>
        <w:ind w:left="1319" w:right="0" w:hanging="602"/>
        <w:jc w:val="left"/>
        <w:rPr>
          <w:sz w:val="24"/>
        </w:rPr>
      </w:pPr>
      <w:r>
        <w:rPr>
          <w:sz w:val="24"/>
        </w:rPr>
        <w:t>检查操作台仪表：指示正确，信号灯齐全，发光正常。</w:t>
      </w:r>
    </w:p>
    <w:p>
      <w:pPr>
        <w:pStyle w:val="10"/>
        <w:numPr>
          <w:ilvl w:val="0"/>
          <w:numId w:val="19"/>
        </w:numPr>
        <w:tabs>
          <w:tab w:val="left" w:pos="1306"/>
        </w:tabs>
        <w:spacing w:before="160" w:after="0" w:line="240" w:lineRule="auto"/>
        <w:ind w:left="1305" w:right="0" w:hanging="595"/>
        <w:jc w:val="left"/>
        <w:rPr>
          <w:sz w:val="24"/>
        </w:rPr>
      </w:pPr>
      <w:r>
        <w:rPr>
          <w:spacing w:val="-16"/>
          <w:sz w:val="24"/>
        </w:rPr>
        <w:t>检查钢丝绳：钢丝绳无变黑、锈皮、点蚀麻坑等损伤，钢丝绳直径无明显减小。</w:t>
      </w:r>
    </w:p>
    <w:p>
      <w:pPr>
        <w:pStyle w:val="10"/>
        <w:numPr>
          <w:ilvl w:val="0"/>
          <w:numId w:val="19"/>
        </w:numPr>
        <w:tabs>
          <w:tab w:val="left" w:pos="1440"/>
        </w:tabs>
        <w:spacing w:before="161" w:after="0" w:line="364" w:lineRule="auto"/>
        <w:ind w:left="238" w:right="155" w:firstLine="480"/>
        <w:jc w:val="left"/>
        <w:rPr>
          <w:sz w:val="24"/>
        </w:rPr>
      </w:pPr>
      <w:r>
        <w:rPr>
          <w:spacing w:val="-14"/>
          <w:sz w:val="24"/>
        </w:rPr>
        <w:t>试验过卷、松绳、脚踏紧急制动、闸瓦磨损、油压系统欠压保护、声光信号</w:t>
      </w:r>
      <w:r>
        <w:rPr>
          <w:spacing w:val="-4"/>
          <w:sz w:val="24"/>
        </w:rPr>
        <w:t>、警铃，必须灵敏可靠。</w:t>
      </w:r>
    </w:p>
    <w:p>
      <w:pPr>
        <w:pStyle w:val="5"/>
        <w:spacing w:before="1"/>
        <w:ind w:left="718"/>
      </w:pPr>
      <w:r>
        <w:t xml:space="preserve">注意：可参照附录 </w:t>
      </w:r>
      <w:r>
        <w:rPr>
          <w:rFonts w:ascii="Times New Roman" w:hAnsi="Times New Roman" w:eastAsia="Times New Roman"/>
        </w:rPr>
        <w:t>1“</w:t>
      </w:r>
      <w:r>
        <w:t>岗位安全确认表</w:t>
      </w:r>
      <w:r>
        <w:rPr>
          <w:rFonts w:ascii="Times New Roman" w:hAnsi="Times New Roman" w:eastAsia="Times New Roman"/>
        </w:rPr>
        <w:t>”</w:t>
      </w:r>
      <w:r>
        <w:t>进行检查。</w:t>
      </w:r>
    </w:p>
    <w:p>
      <w:pPr>
        <w:pStyle w:val="5"/>
        <w:spacing w:before="1"/>
        <w:rPr>
          <w:sz w:val="26"/>
        </w:rPr>
      </w:pPr>
    </w:p>
    <w:p>
      <w:pPr>
        <w:pStyle w:val="10"/>
        <w:numPr>
          <w:ilvl w:val="2"/>
          <w:numId w:val="16"/>
        </w:numPr>
        <w:tabs>
          <w:tab w:val="left" w:pos="940"/>
        </w:tabs>
        <w:spacing w:before="0" w:after="0" w:line="240" w:lineRule="auto"/>
        <w:ind w:left="939" w:right="0" w:hanging="702"/>
        <w:jc w:val="left"/>
        <w:rPr>
          <w:sz w:val="28"/>
        </w:rPr>
      </w:pPr>
      <w:bookmarkStart w:id="54" w:name="_bookmark28"/>
      <w:bookmarkEnd w:id="54"/>
      <w:bookmarkStart w:id="55" w:name="_bookmark28"/>
      <w:bookmarkEnd w:id="55"/>
      <w:r>
        <w:rPr>
          <w:sz w:val="28"/>
        </w:rPr>
        <w:t>运行</w:t>
      </w:r>
    </w:p>
    <w:p>
      <w:pPr>
        <w:pStyle w:val="5"/>
        <w:spacing w:before="11"/>
        <w:rPr>
          <w:sz w:val="25"/>
        </w:rPr>
      </w:pPr>
    </w:p>
    <w:p>
      <w:pPr>
        <w:pStyle w:val="10"/>
        <w:numPr>
          <w:ilvl w:val="0"/>
          <w:numId w:val="20"/>
        </w:numPr>
        <w:tabs>
          <w:tab w:val="left" w:pos="1320"/>
        </w:tabs>
        <w:spacing w:before="0" w:after="0" w:line="364" w:lineRule="auto"/>
        <w:ind w:left="238" w:right="271" w:firstLine="480"/>
        <w:jc w:val="both"/>
        <w:rPr>
          <w:sz w:val="24"/>
        </w:rPr>
      </w:pPr>
      <w:r>
        <w:rPr>
          <w:sz w:val="24"/>
        </w:rPr>
        <w:t>提升机操作作业人员必须与信号工保持联系，通过通信装置确定提升方向。</w:t>
      </w:r>
      <w:r>
        <w:rPr>
          <w:spacing w:val="-5"/>
          <w:sz w:val="24"/>
        </w:rPr>
        <w:t>接到开车信号必须先回复信号才可开车。接收的信号必须有声、光两种信号。信号失灵</w:t>
      </w:r>
      <w:r>
        <w:rPr>
          <w:sz w:val="24"/>
        </w:rPr>
        <w:t>或信号不清晰时严禁开车。</w:t>
      </w:r>
    </w:p>
    <w:p>
      <w:pPr>
        <w:pStyle w:val="10"/>
        <w:numPr>
          <w:ilvl w:val="0"/>
          <w:numId w:val="20"/>
        </w:numPr>
        <w:tabs>
          <w:tab w:val="left" w:pos="1320"/>
        </w:tabs>
        <w:spacing w:before="3" w:after="0" w:line="240" w:lineRule="auto"/>
        <w:ind w:left="1319" w:right="0" w:hanging="602"/>
        <w:jc w:val="left"/>
        <w:rPr>
          <w:sz w:val="24"/>
        </w:rPr>
      </w:pPr>
      <w:r>
        <w:rPr>
          <w:sz w:val="24"/>
        </w:rPr>
        <w:t>启动时，控制器手柄向前（或向后）扳动，同时将工作闸逐步松闸。</w:t>
      </w:r>
    </w:p>
    <w:p>
      <w:pPr>
        <w:pStyle w:val="10"/>
        <w:numPr>
          <w:ilvl w:val="0"/>
          <w:numId w:val="20"/>
        </w:numPr>
        <w:tabs>
          <w:tab w:val="left" w:pos="1306"/>
        </w:tabs>
        <w:spacing w:before="160" w:after="0" w:line="240" w:lineRule="auto"/>
        <w:ind w:left="1305" w:right="0" w:hanging="595"/>
        <w:jc w:val="left"/>
        <w:rPr>
          <w:sz w:val="24"/>
        </w:rPr>
      </w:pPr>
      <w:r>
        <w:rPr>
          <w:spacing w:val="-14"/>
          <w:sz w:val="24"/>
        </w:rPr>
        <w:t>随着提升机加速，将工作闸手柄和控制手柄逐步扳到最大位置，严禁猛力扳动。</w:t>
      </w:r>
    </w:p>
    <w:p>
      <w:pPr>
        <w:pStyle w:val="10"/>
        <w:numPr>
          <w:ilvl w:val="0"/>
          <w:numId w:val="20"/>
        </w:numPr>
        <w:tabs>
          <w:tab w:val="left" w:pos="1320"/>
        </w:tabs>
        <w:spacing w:before="161" w:after="0" w:line="240" w:lineRule="auto"/>
        <w:ind w:left="1319" w:right="0" w:hanging="602"/>
        <w:jc w:val="left"/>
        <w:rPr>
          <w:sz w:val="24"/>
        </w:rPr>
      </w:pPr>
      <w:r>
        <w:rPr>
          <w:sz w:val="24"/>
        </w:rPr>
        <w:t>启动中，提升机操作作业人员两手不准离开控制器手柄和工作闸手柄。严密</w:t>
      </w:r>
    </w:p>
    <w:p>
      <w:pPr>
        <w:spacing w:after="0" w:line="240" w:lineRule="auto"/>
        <w:jc w:val="left"/>
        <w:rPr>
          <w:sz w:val="24"/>
        </w:rPr>
        <w:sectPr>
          <w:pgSz w:w="11910" w:h="16840"/>
          <w:pgMar w:top="1420" w:right="1180" w:bottom="1040" w:left="1180" w:header="0" w:footer="854" w:gutter="0"/>
        </w:sectPr>
      </w:pPr>
    </w:p>
    <w:p>
      <w:pPr>
        <w:pStyle w:val="5"/>
        <w:spacing w:before="39" w:line="364" w:lineRule="auto"/>
        <w:ind w:left="238" w:right="272"/>
      </w:pPr>
      <w:r>
        <w:rPr>
          <w:spacing w:val="-10"/>
        </w:rPr>
        <w:t>注视各仪表、指示灯、深度指示器的状态及钢丝绳的排列和松绳情况，注意提升机各部</w:t>
      </w:r>
      <w:r>
        <w:t>位有无异常声响、气味。</w:t>
      </w:r>
    </w:p>
    <w:p>
      <w:pPr>
        <w:pStyle w:val="10"/>
        <w:numPr>
          <w:ilvl w:val="0"/>
          <w:numId w:val="20"/>
        </w:numPr>
        <w:tabs>
          <w:tab w:val="left" w:pos="1320"/>
        </w:tabs>
        <w:spacing w:before="2" w:after="0" w:line="240" w:lineRule="auto"/>
        <w:ind w:left="1319" w:right="0" w:hanging="602"/>
        <w:jc w:val="left"/>
        <w:rPr>
          <w:sz w:val="24"/>
        </w:rPr>
      </w:pPr>
      <w:r>
        <w:rPr>
          <w:sz w:val="24"/>
        </w:rPr>
        <w:t>均匀加速，严格按照有关规定控制提升速度。</w:t>
      </w:r>
    </w:p>
    <w:p>
      <w:pPr>
        <w:pStyle w:val="10"/>
        <w:numPr>
          <w:ilvl w:val="0"/>
          <w:numId w:val="20"/>
        </w:numPr>
        <w:tabs>
          <w:tab w:val="left" w:pos="1320"/>
        </w:tabs>
        <w:spacing w:before="160" w:after="0" w:line="364" w:lineRule="auto"/>
        <w:ind w:left="238" w:right="185" w:firstLine="480"/>
        <w:jc w:val="left"/>
        <w:rPr>
          <w:sz w:val="24"/>
        </w:rPr>
      </w:pPr>
      <w:r>
        <w:rPr>
          <w:sz w:val="24"/>
        </w:rPr>
        <w:t>进入正常运行状态后，注意信号，并与信号工保持联系，严禁将手离开操作</w:t>
      </w:r>
      <w:r>
        <w:rPr>
          <w:spacing w:val="-1"/>
          <w:sz w:val="24"/>
        </w:rPr>
        <w:t>手柄。观察钢丝绳在滚筒上的排列，仪表指示及设备运行情况，时刻注意深度指示器。</w:t>
      </w:r>
      <w:r>
        <w:rPr>
          <w:spacing w:val="-9"/>
          <w:sz w:val="24"/>
        </w:rPr>
        <w:t>主要包括以下方面：①电流、电压、油压等各指示仪表的读数；②深度指示器指针位置</w:t>
      </w:r>
      <w:r>
        <w:rPr>
          <w:spacing w:val="-12"/>
          <w:sz w:val="24"/>
        </w:rPr>
        <w:t>和移动速度；③信号盘上各信号变化情况；④运转部位的声响，有无异常振动；⑤各保护装置的声光显示；⑥钢丝绳有无异常跳动；⑦电流表指针有无异常摆动。</w:t>
      </w:r>
    </w:p>
    <w:p>
      <w:pPr>
        <w:pStyle w:val="10"/>
        <w:numPr>
          <w:ilvl w:val="2"/>
          <w:numId w:val="16"/>
        </w:numPr>
        <w:tabs>
          <w:tab w:val="left" w:pos="940"/>
        </w:tabs>
        <w:spacing w:before="177" w:after="0" w:line="240" w:lineRule="auto"/>
        <w:ind w:left="939" w:right="0" w:hanging="702"/>
        <w:jc w:val="left"/>
        <w:rPr>
          <w:sz w:val="28"/>
        </w:rPr>
      </w:pPr>
      <w:bookmarkStart w:id="56" w:name="_bookmark29"/>
      <w:bookmarkEnd w:id="56"/>
      <w:bookmarkStart w:id="57" w:name="_bookmark29"/>
      <w:bookmarkEnd w:id="57"/>
      <w:r>
        <w:rPr>
          <w:spacing w:val="-1"/>
          <w:sz w:val="28"/>
        </w:rPr>
        <w:t>正常停车</w:t>
      </w:r>
    </w:p>
    <w:p>
      <w:pPr>
        <w:pStyle w:val="5"/>
        <w:spacing w:before="11"/>
        <w:rPr>
          <w:sz w:val="25"/>
        </w:rPr>
      </w:pPr>
    </w:p>
    <w:p>
      <w:pPr>
        <w:pStyle w:val="10"/>
        <w:numPr>
          <w:ilvl w:val="0"/>
          <w:numId w:val="21"/>
        </w:numPr>
        <w:tabs>
          <w:tab w:val="left" w:pos="1320"/>
        </w:tabs>
        <w:spacing w:before="1" w:after="0" w:line="364" w:lineRule="auto"/>
        <w:ind w:left="238" w:right="305" w:firstLine="480"/>
        <w:jc w:val="left"/>
        <w:rPr>
          <w:sz w:val="24"/>
        </w:rPr>
      </w:pPr>
      <w:r>
        <w:rPr>
          <w:spacing w:val="-1"/>
          <w:sz w:val="24"/>
        </w:rPr>
        <w:t>观察深度指示器，提升机正常运行到减速位置后，根据深度指示器指示位置</w:t>
      </w:r>
      <w:r>
        <w:rPr>
          <w:sz w:val="24"/>
        </w:rPr>
        <w:t>或警铃示警，观察系统自动减速情况。</w:t>
      </w:r>
    </w:p>
    <w:p>
      <w:pPr>
        <w:pStyle w:val="10"/>
        <w:numPr>
          <w:ilvl w:val="0"/>
          <w:numId w:val="21"/>
        </w:numPr>
        <w:tabs>
          <w:tab w:val="left" w:pos="1320"/>
        </w:tabs>
        <w:spacing w:before="1" w:after="0" w:line="240" w:lineRule="auto"/>
        <w:ind w:left="1319" w:right="0" w:hanging="602"/>
        <w:jc w:val="left"/>
        <w:rPr>
          <w:sz w:val="24"/>
        </w:rPr>
      </w:pPr>
      <w:r>
        <w:rPr>
          <w:sz w:val="24"/>
        </w:rPr>
        <w:t>自动减速的同时，点动</w:t>
      </w:r>
      <w:r>
        <w:rPr>
          <w:rFonts w:ascii="Times New Roman" w:hAnsi="Times New Roman" w:eastAsia="Times New Roman"/>
          <w:sz w:val="24"/>
        </w:rPr>
        <w:t>“</w:t>
      </w:r>
      <w:r>
        <w:rPr>
          <w:sz w:val="24"/>
        </w:rPr>
        <w:t>工作匣</w:t>
      </w:r>
      <w:r>
        <w:rPr>
          <w:rFonts w:ascii="Times New Roman" w:hAnsi="Times New Roman" w:eastAsia="Times New Roman"/>
          <w:sz w:val="24"/>
        </w:rPr>
        <w:t>”</w:t>
      </w:r>
      <w:r>
        <w:rPr>
          <w:sz w:val="24"/>
        </w:rPr>
        <w:t>，配合减速。</w:t>
      </w:r>
    </w:p>
    <w:p>
      <w:pPr>
        <w:pStyle w:val="10"/>
        <w:numPr>
          <w:ilvl w:val="0"/>
          <w:numId w:val="21"/>
        </w:numPr>
        <w:tabs>
          <w:tab w:val="left" w:pos="1320"/>
        </w:tabs>
        <w:spacing w:before="160" w:after="0" w:line="240" w:lineRule="auto"/>
        <w:ind w:left="1319" w:right="0" w:hanging="602"/>
        <w:jc w:val="left"/>
        <w:rPr>
          <w:sz w:val="24"/>
        </w:rPr>
      </w:pPr>
      <w:r>
        <w:rPr>
          <w:sz w:val="24"/>
        </w:rPr>
        <w:t>减速过程中使用动力制动电源，正确减速。</w:t>
      </w:r>
    </w:p>
    <w:p>
      <w:pPr>
        <w:pStyle w:val="10"/>
        <w:numPr>
          <w:ilvl w:val="0"/>
          <w:numId w:val="21"/>
        </w:numPr>
        <w:tabs>
          <w:tab w:val="left" w:pos="1320"/>
        </w:tabs>
        <w:spacing w:before="161" w:after="0" w:line="240" w:lineRule="auto"/>
        <w:ind w:left="1319" w:right="0" w:hanging="602"/>
        <w:jc w:val="left"/>
        <w:rPr>
          <w:sz w:val="24"/>
        </w:rPr>
      </w:pPr>
      <w:r>
        <w:rPr>
          <w:sz w:val="24"/>
        </w:rPr>
        <w:t>根据终点信号停车，将主令控制器推（或拉）到</w:t>
      </w:r>
      <w:r>
        <w:rPr>
          <w:rFonts w:ascii="Times New Roman" w:hAnsi="Times New Roman" w:eastAsia="Times New Roman"/>
          <w:sz w:val="24"/>
        </w:rPr>
        <w:t>“0”</w:t>
      </w:r>
      <w:r>
        <w:rPr>
          <w:sz w:val="24"/>
        </w:rPr>
        <w:t>位。</w:t>
      </w:r>
    </w:p>
    <w:p>
      <w:pPr>
        <w:pStyle w:val="5"/>
        <w:spacing w:before="160"/>
        <w:ind w:left="718"/>
      </w:pPr>
      <w:r>
        <w:t>注意：每班升降人员之前应先开一次空车试车。（</w:t>
      </w:r>
      <w:r>
        <w:rPr>
          <w:rFonts w:ascii="Times New Roman" w:eastAsia="Times New Roman"/>
        </w:rPr>
        <w:t xml:space="preserve">24h </w:t>
      </w:r>
      <w:r>
        <w:t>连续运转的除外）</w:t>
      </w:r>
    </w:p>
    <w:p>
      <w:pPr>
        <w:pStyle w:val="5"/>
        <w:spacing w:before="1"/>
        <w:rPr>
          <w:sz w:val="26"/>
        </w:rPr>
      </w:pPr>
    </w:p>
    <w:p>
      <w:pPr>
        <w:pStyle w:val="10"/>
        <w:numPr>
          <w:ilvl w:val="2"/>
          <w:numId w:val="16"/>
        </w:numPr>
        <w:tabs>
          <w:tab w:val="left" w:pos="940"/>
        </w:tabs>
        <w:spacing w:before="0" w:after="0" w:line="240" w:lineRule="auto"/>
        <w:ind w:left="939" w:right="0" w:hanging="702"/>
        <w:jc w:val="left"/>
        <w:rPr>
          <w:sz w:val="28"/>
        </w:rPr>
      </w:pPr>
      <w:bookmarkStart w:id="58" w:name="_bookmark30"/>
      <w:bookmarkEnd w:id="58"/>
      <w:bookmarkStart w:id="59" w:name="_bookmark30"/>
      <w:bookmarkEnd w:id="59"/>
      <w:r>
        <w:rPr>
          <w:spacing w:val="-1"/>
          <w:sz w:val="28"/>
        </w:rPr>
        <w:t>紧急停车</w:t>
      </w:r>
    </w:p>
    <w:p>
      <w:pPr>
        <w:pStyle w:val="5"/>
        <w:spacing w:before="12"/>
        <w:rPr>
          <w:sz w:val="25"/>
        </w:rPr>
      </w:pPr>
    </w:p>
    <w:p>
      <w:pPr>
        <w:pStyle w:val="10"/>
        <w:numPr>
          <w:ilvl w:val="0"/>
          <w:numId w:val="22"/>
        </w:numPr>
        <w:tabs>
          <w:tab w:val="left" w:pos="1320"/>
        </w:tabs>
        <w:spacing w:before="0" w:after="0" w:line="364" w:lineRule="auto"/>
        <w:ind w:left="238" w:right="184" w:firstLine="480"/>
        <w:jc w:val="left"/>
        <w:rPr>
          <w:sz w:val="24"/>
        </w:rPr>
      </w:pPr>
      <w:r>
        <w:rPr>
          <w:sz w:val="24"/>
        </w:rPr>
        <w:t>运行中出现下列现象之一时，立即踏下脚踏开关或按下紧急事故按钮：①电</w:t>
      </w:r>
      <w:r>
        <w:rPr>
          <w:spacing w:val="-1"/>
          <w:sz w:val="24"/>
        </w:rPr>
        <w:t>流过大，加速太慢，启动不起来；②运转部位发出异响；③出现情况不明的意外信号；</w:t>
      </w:r>
    </w:p>
    <w:p>
      <w:pPr>
        <w:pStyle w:val="5"/>
        <w:spacing w:before="1"/>
        <w:ind w:left="238"/>
      </w:pPr>
      <w:r>
        <w:t>④过减速点不能正常减速。</w:t>
      </w:r>
    </w:p>
    <w:p>
      <w:pPr>
        <w:pStyle w:val="10"/>
        <w:numPr>
          <w:ilvl w:val="0"/>
          <w:numId w:val="22"/>
        </w:numPr>
        <w:tabs>
          <w:tab w:val="left" w:pos="1320"/>
        </w:tabs>
        <w:spacing w:before="161" w:after="0" w:line="364" w:lineRule="auto"/>
        <w:ind w:left="238" w:right="272" w:firstLine="480"/>
        <w:jc w:val="left"/>
        <w:rPr>
          <w:sz w:val="24"/>
        </w:rPr>
      </w:pPr>
      <w:r>
        <w:rPr>
          <w:spacing w:val="-2"/>
          <w:sz w:val="24"/>
        </w:rPr>
        <w:t>运行中出现下列情况之一时，立即断电，并用</w:t>
      </w:r>
      <w:r>
        <w:rPr>
          <w:rFonts w:ascii="Times New Roman" w:hAnsi="Times New Roman" w:eastAsia="Times New Roman"/>
          <w:sz w:val="24"/>
        </w:rPr>
        <w:t>“</w:t>
      </w:r>
      <w:r>
        <w:rPr>
          <w:sz w:val="24"/>
        </w:rPr>
        <w:t>保险匣</w:t>
      </w:r>
      <w:r>
        <w:rPr>
          <w:rFonts w:ascii="Times New Roman" w:hAnsi="Times New Roman" w:eastAsia="Times New Roman"/>
          <w:sz w:val="24"/>
        </w:rPr>
        <w:t>”</w:t>
      </w:r>
      <w:r>
        <w:rPr>
          <w:spacing w:val="-2"/>
          <w:sz w:val="24"/>
        </w:rPr>
        <w:t>进行紧急停车：①</w:t>
      </w:r>
      <w:r>
        <w:rPr>
          <w:rFonts w:ascii="Times New Roman" w:hAnsi="Times New Roman" w:eastAsia="Times New Roman"/>
          <w:spacing w:val="-5"/>
          <w:sz w:val="24"/>
        </w:rPr>
        <w:t>“</w:t>
      </w:r>
      <w:r>
        <w:rPr>
          <w:spacing w:val="-15"/>
          <w:sz w:val="24"/>
        </w:rPr>
        <w:t>工</w:t>
      </w:r>
      <w:r>
        <w:rPr>
          <w:sz w:val="24"/>
        </w:rPr>
        <w:t>作匣</w:t>
      </w:r>
      <w:r>
        <w:rPr>
          <w:rFonts w:ascii="Times New Roman" w:hAnsi="Times New Roman" w:eastAsia="Times New Roman"/>
          <w:sz w:val="24"/>
        </w:rPr>
        <w:t>”</w:t>
      </w:r>
      <w:r>
        <w:rPr>
          <w:sz w:val="24"/>
        </w:rPr>
        <w:t>失灵；②接到紧急停车信号；③接近正常停车位置，不能正常减速。</w:t>
      </w:r>
    </w:p>
    <w:p>
      <w:pPr>
        <w:pStyle w:val="10"/>
        <w:numPr>
          <w:ilvl w:val="2"/>
          <w:numId w:val="16"/>
        </w:numPr>
        <w:tabs>
          <w:tab w:val="left" w:pos="940"/>
        </w:tabs>
        <w:spacing w:before="174" w:after="0" w:line="240" w:lineRule="auto"/>
        <w:ind w:left="939" w:right="0" w:hanging="702"/>
        <w:jc w:val="left"/>
        <w:rPr>
          <w:sz w:val="28"/>
        </w:rPr>
      </w:pPr>
      <w:bookmarkStart w:id="60" w:name="_bookmark31"/>
      <w:bookmarkEnd w:id="60"/>
      <w:bookmarkStart w:id="61" w:name="_bookmark31"/>
      <w:bookmarkEnd w:id="61"/>
      <w:r>
        <w:rPr>
          <w:spacing w:val="-1"/>
          <w:sz w:val="28"/>
        </w:rPr>
        <w:t>巡回检查</w:t>
      </w:r>
    </w:p>
    <w:p>
      <w:pPr>
        <w:pStyle w:val="5"/>
        <w:spacing w:before="12"/>
        <w:rPr>
          <w:sz w:val="25"/>
        </w:rPr>
      </w:pPr>
    </w:p>
    <w:p>
      <w:pPr>
        <w:pStyle w:val="10"/>
        <w:numPr>
          <w:ilvl w:val="0"/>
          <w:numId w:val="23"/>
        </w:numPr>
        <w:tabs>
          <w:tab w:val="left" w:pos="1320"/>
        </w:tabs>
        <w:spacing w:before="0" w:after="0" w:line="364" w:lineRule="auto"/>
        <w:ind w:left="238" w:right="392" w:firstLine="480"/>
        <w:jc w:val="left"/>
        <w:rPr>
          <w:sz w:val="24"/>
        </w:rPr>
      </w:pPr>
      <w:r>
        <w:rPr>
          <w:spacing w:val="-4"/>
          <w:sz w:val="24"/>
        </w:rPr>
        <w:t xml:space="preserve">按规定的巡回检查频次，可参照附录 </w:t>
      </w:r>
      <w:r>
        <w:rPr>
          <w:rFonts w:ascii="Times New Roman" w:hAnsi="Times New Roman" w:eastAsia="Times New Roman"/>
          <w:sz w:val="24"/>
        </w:rPr>
        <w:t>2“</w:t>
      </w:r>
      <w:r>
        <w:rPr>
          <w:sz w:val="24"/>
        </w:rPr>
        <w:t>设备操作安全检查表</w:t>
      </w:r>
      <w:r>
        <w:rPr>
          <w:rFonts w:ascii="Times New Roman" w:hAnsi="Times New Roman" w:eastAsia="Times New Roman"/>
          <w:sz w:val="24"/>
        </w:rPr>
        <w:t>”</w:t>
      </w:r>
      <w:r>
        <w:rPr>
          <w:spacing w:val="-3"/>
          <w:sz w:val="24"/>
        </w:rPr>
        <w:t>对提升设备基</w:t>
      </w:r>
      <w:r>
        <w:rPr>
          <w:sz w:val="24"/>
        </w:rPr>
        <w:t>础装置进行班中安全检查确认，并如实记录检查结果。</w:t>
      </w:r>
    </w:p>
    <w:p>
      <w:pPr>
        <w:pStyle w:val="10"/>
        <w:numPr>
          <w:ilvl w:val="0"/>
          <w:numId w:val="23"/>
        </w:numPr>
        <w:tabs>
          <w:tab w:val="left" w:pos="1320"/>
        </w:tabs>
        <w:spacing w:before="2" w:after="0" w:line="240" w:lineRule="auto"/>
        <w:ind w:left="1319" w:right="0" w:hanging="602"/>
        <w:jc w:val="left"/>
        <w:rPr>
          <w:sz w:val="24"/>
        </w:rPr>
      </w:pPr>
      <w:r>
        <w:rPr>
          <w:sz w:val="24"/>
        </w:rPr>
        <w:t>设备操作安全检查表中的检查内容不得遗漏。</w:t>
      </w:r>
    </w:p>
    <w:p>
      <w:pPr>
        <w:pStyle w:val="10"/>
        <w:numPr>
          <w:ilvl w:val="0"/>
          <w:numId w:val="23"/>
        </w:numPr>
        <w:tabs>
          <w:tab w:val="left" w:pos="1320"/>
        </w:tabs>
        <w:spacing w:before="160" w:after="0" w:line="364" w:lineRule="auto"/>
        <w:ind w:left="238" w:right="153" w:firstLine="480"/>
        <w:jc w:val="left"/>
        <w:rPr>
          <w:sz w:val="24"/>
        </w:rPr>
      </w:pPr>
      <w:r>
        <w:rPr>
          <w:sz w:val="24"/>
        </w:rPr>
        <w:t>对检查中发现的问题，根据不同情况采用以下处理方式：①能处理的立即处</w:t>
      </w:r>
      <w:r>
        <w:rPr>
          <w:spacing w:val="-16"/>
          <w:sz w:val="24"/>
        </w:rPr>
        <w:t>理；②不能处理的，及时停车上报，并通知维修工处理；③对不会立即产生危害的问题，</w:t>
      </w:r>
    </w:p>
    <w:p>
      <w:pPr>
        <w:spacing w:after="0" w:line="364" w:lineRule="auto"/>
        <w:jc w:val="left"/>
        <w:rPr>
          <w:sz w:val="24"/>
        </w:rPr>
        <w:sectPr>
          <w:pgSz w:w="11910" w:h="16840"/>
          <w:pgMar w:top="1440" w:right="1180" w:bottom="1040" w:left="1180" w:header="0" w:footer="854" w:gutter="0"/>
        </w:sectPr>
      </w:pPr>
    </w:p>
    <w:p>
      <w:pPr>
        <w:pStyle w:val="5"/>
        <w:spacing w:before="39"/>
        <w:ind w:left="238"/>
      </w:pPr>
      <w:r>
        <w:t>进行连续跟踪观察，监视其发展情况；④如实记录所有发现的问题及处理结果。</w:t>
      </w:r>
    </w:p>
    <w:p>
      <w:pPr>
        <w:pStyle w:val="5"/>
        <w:spacing w:before="12"/>
        <w:rPr>
          <w:sz w:val="34"/>
        </w:rPr>
      </w:pPr>
    </w:p>
    <w:p>
      <w:pPr>
        <w:pStyle w:val="2"/>
        <w:numPr>
          <w:ilvl w:val="1"/>
          <w:numId w:val="16"/>
        </w:numPr>
        <w:tabs>
          <w:tab w:val="left" w:pos="799"/>
        </w:tabs>
        <w:spacing w:before="0" w:after="0" w:line="240" w:lineRule="auto"/>
        <w:ind w:left="798" w:right="0" w:hanging="561"/>
        <w:jc w:val="left"/>
      </w:pPr>
      <w:bookmarkStart w:id="62" w:name="_bookmark32"/>
      <w:bookmarkEnd w:id="62"/>
      <w:bookmarkStart w:id="63" w:name="_bookmark32"/>
      <w:bookmarkEnd w:id="63"/>
      <w:r>
        <w:t>岗位操作风险管控</w:t>
      </w:r>
    </w:p>
    <w:p>
      <w:pPr>
        <w:pStyle w:val="5"/>
        <w:spacing w:before="10"/>
        <w:rPr>
          <w:rFonts w:ascii="黑体"/>
          <w:sz w:val="28"/>
        </w:rPr>
      </w:pPr>
    </w:p>
    <w:p>
      <w:pPr>
        <w:pStyle w:val="5"/>
        <w:ind w:left="718"/>
      </w:pPr>
      <w:r>
        <w:t xml:space="preserve">提升岗操作风险管控见表 </w:t>
      </w:r>
      <w:r>
        <w:rPr>
          <w:rFonts w:ascii="Times New Roman" w:eastAsia="Times New Roman"/>
        </w:rPr>
        <w:t>3-1</w:t>
      </w:r>
      <w:r>
        <w:t>。</w:t>
      </w:r>
    </w:p>
    <w:p>
      <w:pPr>
        <w:pStyle w:val="5"/>
        <w:spacing w:before="10"/>
        <w:rPr>
          <w:sz w:val="26"/>
        </w:rPr>
      </w:pPr>
    </w:p>
    <w:p>
      <w:pPr>
        <w:pStyle w:val="5"/>
        <w:tabs>
          <w:tab w:val="left" w:pos="859"/>
        </w:tabs>
        <w:ind w:right="36"/>
        <w:jc w:val="center"/>
        <w:rPr>
          <w:rFonts w:hint="eastAsia" w:ascii="仿宋" w:eastAsia="仿宋"/>
        </w:rPr>
      </w:pPr>
      <w:r>
        <w:pict>
          <v:shape id="_x0000_s1029" o:spid="_x0000_s1029" o:spt="202" type="#_x0000_t202" style="position:absolute;left:0pt;margin-left:69.95pt;margin-top:19.4pt;height:561.95pt;width:455.75pt;mso-position-horizontal-relative:page;z-index:251674624;mso-width-relative:page;mso-height-relative:page;" filled="f" stroked="f" coordsize="21600,21600">
            <v:path/>
            <v:fill on="f" focussize="0,0"/>
            <v:stroke on="f" joinstyle="miter"/>
            <v:imagedata o:title=""/>
            <o:lock v:ext="edit"/>
            <v:textbox inset="0mm,0mm,0mm,0mm">
              <w:txbxContent>
                <w:tbl>
                  <w:tblPr>
                    <w:tblStyle w:val="7"/>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3231"/>
                    <w:gridCol w:w="1205"/>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548" w:type="dxa"/>
                        <w:tcBorders>
                          <w:left w:val="nil"/>
                        </w:tcBorders>
                      </w:tcPr>
                      <w:p>
                        <w:pPr>
                          <w:pStyle w:val="11"/>
                          <w:spacing w:before="4"/>
                          <w:rPr>
                            <w:sz w:val="22"/>
                          </w:rPr>
                        </w:pPr>
                      </w:p>
                      <w:p>
                        <w:pPr>
                          <w:pStyle w:val="11"/>
                          <w:ind w:left="357"/>
                          <w:rPr>
                            <w:sz w:val="21"/>
                          </w:rPr>
                        </w:pPr>
                        <w:r>
                          <w:rPr>
                            <w:sz w:val="21"/>
                          </w:rPr>
                          <w:t>岗位操作</w:t>
                        </w:r>
                      </w:p>
                    </w:tc>
                    <w:tc>
                      <w:tcPr>
                        <w:tcW w:w="3231" w:type="dxa"/>
                      </w:tcPr>
                      <w:p>
                        <w:pPr>
                          <w:pStyle w:val="11"/>
                          <w:spacing w:before="4"/>
                          <w:rPr>
                            <w:sz w:val="22"/>
                          </w:rPr>
                        </w:pPr>
                      </w:p>
                      <w:p>
                        <w:pPr>
                          <w:pStyle w:val="11"/>
                          <w:ind w:left="1176" w:right="1164"/>
                          <w:jc w:val="center"/>
                          <w:rPr>
                            <w:sz w:val="21"/>
                          </w:rPr>
                        </w:pPr>
                        <w:r>
                          <w:rPr>
                            <w:sz w:val="21"/>
                          </w:rPr>
                          <w:t>安全风险</w:t>
                        </w:r>
                      </w:p>
                    </w:tc>
                    <w:tc>
                      <w:tcPr>
                        <w:tcW w:w="1205" w:type="dxa"/>
                      </w:tcPr>
                      <w:p>
                        <w:pPr>
                          <w:pStyle w:val="11"/>
                          <w:spacing w:before="82"/>
                          <w:ind w:left="58" w:right="47"/>
                          <w:jc w:val="center"/>
                          <w:rPr>
                            <w:sz w:val="21"/>
                          </w:rPr>
                        </w:pPr>
                        <w:r>
                          <w:rPr>
                            <w:sz w:val="21"/>
                          </w:rPr>
                          <w:t>可能造成的</w:t>
                        </w:r>
                      </w:p>
                      <w:p>
                        <w:pPr>
                          <w:pStyle w:val="11"/>
                          <w:spacing w:before="137"/>
                          <w:ind w:left="57" w:right="47"/>
                          <w:jc w:val="center"/>
                          <w:rPr>
                            <w:sz w:val="21"/>
                          </w:rPr>
                        </w:pPr>
                        <w:r>
                          <w:rPr>
                            <w:sz w:val="21"/>
                          </w:rPr>
                          <w:t>事故</w:t>
                        </w:r>
                      </w:p>
                    </w:tc>
                    <w:tc>
                      <w:tcPr>
                        <w:tcW w:w="3115" w:type="dxa"/>
                        <w:tcBorders>
                          <w:right w:val="nil"/>
                        </w:tcBorders>
                      </w:tcPr>
                      <w:p>
                        <w:pPr>
                          <w:pStyle w:val="11"/>
                          <w:spacing w:before="4"/>
                          <w:rPr>
                            <w:sz w:val="22"/>
                          </w:rPr>
                        </w:pPr>
                      </w:p>
                      <w:p>
                        <w:pPr>
                          <w:pStyle w:val="11"/>
                          <w:ind w:left="1118" w:right="1111"/>
                          <w:jc w:val="center"/>
                          <w:rPr>
                            <w:sz w:val="21"/>
                          </w:rPr>
                        </w:pPr>
                        <w:r>
                          <w:rPr>
                            <w:sz w:val="21"/>
                          </w:rPr>
                          <w:t>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548" w:type="dxa"/>
                        <w:vMerge w:val="restart"/>
                        <w:tcBorders>
                          <w:left w:val="nil"/>
                        </w:tcBorders>
                      </w:tcPr>
                      <w:p>
                        <w:pPr>
                          <w:pStyle w:val="11"/>
                          <w:rPr>
                            <w:sz w:val="20"/>
                          </w:rPr>
                        </w:pPr>
                      </w:p>
                      <w:p>
                        <w:pPr>
                          <w:pStyle w:val="11"/>
                          <w:rPr>
                            <w:sz w:val="20"/>
                          </w:rPr>
                        </w:pPr>
                      </w:p>
                      <w:p>
                        <w:pPr>
                          <w:pStyle w:val="11"/>
                          <w:rPr>
                            <w:sz w:val="20"/>
                          </w:rPr>
                        </w:pPr>
                      </w:p>
                      <w:p>
                        <w:pPr>
                          <w:pStyle w:val="11"/>
                          <w:rPr>
                            <w:sz w:val="20"/>
                          </w:rPr>
                        </w:pPr>
                      </w:p>
                      <w:p>
                        <w:pPr>
                          <w:pStyle w:val="11"/>
                          <w:spacing w:before="6"/>
                          <w:rPr>
                            <w:sz w:val="23"/>
                          </w:rPr>
                        </w:pPr>
                      </w:p>
                      <w:p>
                        <w:pPr>
                          <w:pStyle w:val="11"/>
                          <w:ind w:left="357"/>
                          <w:rPr>
                            <w:sz w:val="21"/>
                          </w:rPr>
                        </w:pPr>
                        <w:r>
                          <w:rPr>
                            <w:sz w:val="21"/>
                          </w:rPr>
                          <w:t>开车准备</w:t>
                        </w:r>
                      </w:p>
                    </w:tc>
                    <w:tc>
                      <w:tcPr>
                        <w:tcW w:w="3231" w:type="dxa"/>
                      </w:tcPr>
                      <w:p>
                        <w:pPr>
                          <w:pStyle w:val="11"/>
                          <w:spacing w:before="85"/>
                          <w:ind w:left="14"/>
                          <w:rPr>
                            <w:sz w:val="21"/>
                          </w:rPr>
                        </w:pPr>
                        <w:r>
                          <w:rPr>
                            <w:sz w:val="21"/>
                          </w:rPr>
                          <w:t>将易燃易爆品存放至设备操控室内</w:t>
                        </w:r>
                      </w:p>
                    </w:tc>
                    <w:tc>
                      <w:tcPr>
                        <w:tcW w:w="1205" w:type="dxa"/>
                      </w:tcPr>
                      <w:p>
                        <w:pPr>
                          <w:pStyle w:val="11"/>
                          <w:spacing w:before="85"/>
                          <w:ind w:left="58" w:right="47"/>
                          <w:jc w:val="center"/>
                          <w:rPr>
                            <w:sz w:val="21"/>
                          </w:rPr>
                        </w:pPr>
                        <w:r>
                          <w:rPr>
                            <w:sz w:val="21"/>
                          </w:rPr>
                          <w:t>火灾、爆炸</w:t>
                        </w:r>
                      </w:p>
                    </w:tc>
                    <w:tc>
                      <w:tcPr>
                        <w:tcW w:w="3115" w:type="dxa"/>
                        <w:tcBorders>
                          <w:right w:val="nil"/>
                        </w:tcBorders>
                      </w:tcPr>
                      <w:p>
                        <w:pPr>
                          <w:pStyle w:val="11"/>
                          <w:spacing w:before="85"/>
                          <w:ind w:left="14"/>
                          <w:rPr>
                            <w:sz w:val="21"/>
                          </w:rPr>
                        </w:pPr>
                        <w:r>
                          <w:rPr>
                            <w:sz w:val="21"/>
                          </w:rPr>
                          <w:t>严禁将易燃易爆品带入操控室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548" w:type="dxa"/>
                        <w:vMerge w:val="continue"/>
                        <w:tcBorders>
                          <w:top w:val="nil"/>
                          <w:left w:val="nil"/>
                        </w:tcBorders>
                      </w:tcPr>
                      <w:p>
                        <w:pPr>
                          <w:rPr>
                            <w:sz w:val="2"/>
                            <w:szCs w:val="2"/>
                          </w:rPr>
                        </w:pPr>
                      </w:p>
                    </w:tc>
                    <w:tc>
                      <w:tcPr>
                        <w:tcW w:w="3231" w:type="dxa"/>
                      </w:tcPr>
                      <w:p>
                        <w:pPr>
                          <w:pStyle w:val="11"/>
                          <w:rPr>
                            <w:sz w:val="20"/>
                          </w:rPr>
                        </w:pPr>
                      </w:p>
                      <w:p>
                        <w:pPr>
                          <w:pStyle w:val="11"/>
                          <w:spacing w:before="1"/>
                          <w:rPr>
                            <w:sz w:val="18"/>
                          </w:rPr>
                        </w:pPr>
                      </w:p>
                      <w:p>
                        <w:pPr>
                          <w:pStyle w:val="11"/>
                          <w:spacing w:before="1"/>
                          <w:ind w:left="14"/>
                          <w:rPr>
                            <w:sz w:val="21"/>
                          </w:rPr>
                        </w:pPr>
                        <w:r>
                          <w:rPr>
                            <w:sz w:val="21"/>
                          </w:rPr>
                          <w:t>井下用电管理混乱、违规用电等</w:t>
                        </w:r>
                      </w:p>
                    </w:tc>
                    <w:tc>
                      <w:tcPr>
                        <w:tcW w:w="1205" w:type="dxa"/>
                      </w:tcPr>
                      <w:p>
                        <w:pPr>
                          <w:pStyle w:val="11"/>
                          <w:rPr>
                            <w:sz w:val="20"/>
                          </w:rPr>
                        </w:pPr>
                      </w:p>
                      <w:p>
                        <w:pPr>
                          <w:pStyle w:val="11"/>
                          <w:spacing w:before="1"/>
                          <w:rPr>
                            <w:sz w:val="18"/>
                          </w:rPr>
                        </w:pPr>
                      </w:p>
                      <w:p>
                        <w:pPr>
                          <w:pStyle w:val="11"/>
                          <w:spacing w:before="1"/>
                          <w:ind w:left="57" w:right="47"/>
                          <w:jc w:val="center"/>
                          <w:rPr>
                            <w:sz w:val="21"/>
                          </w:rPr>
                        </w:pPr>
                        <w:r>
                          <w:rPr>
                            <w:sz w:val="21"/>
                          </w:rPr>
                          <w:t>火灾</w:t>
                        </w:r>
                      </w:p>
                    </w:tc>
                    <w:tc>
                      <w:tcPr>
                        <w:tcW w:w="3115" w:type="dxa"/>
                        <w:tcBorders>
                          <w:right w:val="nil"/>
                        </w:tcBorders>
                      </w:tcPr>
                      <w:p>
                        <w:pPr>
                          <w:pStyle w:val="11"/>
                          <w:spacing w:before="82"/>
                          <w:ind w:left="14"/>
                          <w:rPr>
                            <w:sz w:val="21"/>
                          </w:rPr>
                        </w:pPr>
                        <w:r>
                          <w:rPr>
                            <w:sz w:val="21"/>
                          </w:rPr>
                          <w:t>严禁乱拉乱接电线，严禁使用电</w:t>
                        </w:r>
                      </w:p>
                      <w:p>
                        <w:pPr>
                          <w:pStyle w:val="11"/>
                          <w:spacing w:before="6" w:line="400" w:lineRule="atLeast"/>
                          <w:ind w:left="14" w:right="4"/>
                          <w:rPr>
                            <w:sz w:val="21"/>
                          </w:rPr>
                        </w:pPr>
                        <w:r>
                          <w:rPr>
                            <w:spacing w:val="-11"/>
                            <w:sz w:val="21"/>
                          </w:rPr>
                          <w:t>炉、灯泡取暖，严禁在电缆上挂衣</w:t>
                        </w:r>
                        <w:r>
                          <w:rPr>
                            <w:sz w:val="21"/>
                          </w:rPr>
                          <w:t>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548" w:type="dxa"/>
                        <w:vMerge w:val="continue"/>
                        <w:tcBorders>
                          <w:top w:val="nil"/>
                          <w:left w:val="nil"/>
                        </w:tcBorders>
                      </w:tcPr>
                      <w:p>
                        <w:pPr>
                          <w:rPr>
                            <w:sz w:val="2"/>
                            <w:szCs w:val="2"/>
                          </w:rPr>
                        </w:pPr>
                      </w:p>
                    </w:tc>
                    <w:tc>
                      <w:tcPr>
                        <w:tcW w:w="3231" w:type="dxa"/>
                      </w:tcPr>
                      <w:p>
                        <w:pPr>
                          <w:pStyle w:val="11"/>
                          <w:rPr>
                            <w:sz w:val="20"/>
                          </w:rPr>
                        </w:pPr>
                      </w:p>
                      <w:p>
                        <w:pPr>
                          <w:pStyle w:val="11"/>
                          <w:spacing w:before="1"/>
                          <w:rPr>
                            <w:sz w:val="18"/>
                          </w:rPr>
                        </w:pPr>
                      </w:p>
                      <w:p>
                        <w:pPr>
                          <w:pStyle w:val="11"/>
                          <w:ind w:left="14"/>
                          <w:rPr>
                            <w:sz w:val="21"/>
                          </w:rPr>
                        </w:pPr>
                        <w:r>
                          <w:rPr>
                            <w:sz w:val="21"/>
                          </w:rPr>
                          <w:t>未佩戴绝缘手套检查电气设备</w:t>
                        </w:r>
                      </w:p>
                    </w:tc>
                    <w:tc>
                      <w:tcPr>
                        <w:tcW w:w="1205" w:type="dxa"/>
                      </w:tcPr>
                      <w:p>
                        <w:pPr>
                          <w:pStyle w:val="11"/>
                          <w:rPr>
                            <w:sz w:val="20"/>
                          </w:rPr>
                        </w:pPr>
                      </w:p>
                      <w:p>
                        <w:pPr>
                          <w:pStyle w:val="11"/>
                          <w:spacing w:before="1"/>
                          <w:rPr>
                            <w:sz w:val="18"/>
                          </w:rPr>
                        </w:pPr>
                      </w:p>
                      <w:p>
                        <w:pPr>
                          <w:pStyle w:val="11"/>
                          <w:ind w:left="57" w:right="47"/>
                          <w:jc w:val="center"/>
                          <w:rPr>
                            <w:sz w:val="21"/>
                          </w:rPr>
                        </w:pPr>
                        <w:r>
                          <w:rPr>
                            <w:sz w:val="21"/>
                          </w:rPr>
                          <w:t>触电</w:t>
                        </w:r>
                      </w:p>
                    </w:tc>
                    <w:tc>
                      <w:tcPr>
                        <w:tcW w:w="3115" w:type="dxa"/>
                        <w:tcBorders>
                          <w:right w:val="nil"/>
                        </w:tcBorders>
                      </w:tcPr>
                      <w:p>
                        <w:pPr>
                          <w:pStyle w:val="11"/>
                          <w:spacing w:before="82" w:line="362" w:lineRule="auto"/>
                          <w:ind w:left="14" w:right="4"/>
                          <w:rPr>
                            <w:sz w:val="21"/>
                          </w:rPr>
                        </w:pPr>
                        <w:r>
                          <w:rPr>
                            <w:spacing w:val="-11"/>
                            <w:sz w:val="21"/>
                          </w:rPr>
                          <w:t>根据所操作电压，佩戴不同电压等</w:t>
                        </w:r>
                        <w:r>
                          <w:rPr>
                            <w:spacing w:val="-3"/>
                            <w:sz w:val="21"/>
                          </w:rPr>
                          <w:t>级的绝缘手套等安全防护装备后</w:t>
                        </w:r>
                      </w:p>
                      <w:p>
                        <w:pPr>
                          <w:pStyle w:val="11"/>
                          <w:spacing w:line="268" w:lineRule="exact"/>
                          <w:ind w:left="14"/>
                          <w:rPr>
                            <w:sz w:val="21"/>
                          </w:rPr>
                        </w:pPr>
                        <w:r>
                          <w:rPr>
                            <w:sz w:val="21"/>
                          </w:rPr>
                          <w:t>方可进行电气设备检查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548" w:type="dxa"/>
                        <w:vMerge w:val="restart"/>
                        <w:tcBorders>
                          <w:left w:val="nil"/>
                        </w:tcBorders>
                      </w:tcPr>
                      <w:p>
                        <w:pPr>
                          <w:pStyle w:val="11"/>
                          <w:rPr>
                            <w:sz w:val="20"/>
                          </w:rPr>
                        </w:pPr>
                      </w:p>
                      <w:p>
                        <w:pPr>
                          <w:pStyle w:val="11"/>
                          <w:rPr>
                            <w:sz w:val="20"/>
                          </w:rPr>
                        </w:pPr>
                      </w:p>
                      <w:p>
                        <w:pPr>
                          <w:pStyle w:val="11"/>
                          <w:rPr>
                            <w:sz w:val="20"/>
                          </w:rPr>
                        </w:pPr>
                      </w:p>
                      <w:p>
                        <w:pPr>
                          <w:pStyle w:val="11"/>
                          <w:spacing w:before="10"/>
                          <w:rPr>
                            <w:sz w:val="26"/>
                          </w:rPr>
                        </w:pPr>
                      </w:p>
                      <w:p>
                        <w:pPr>
                          <w:pStyle w:val="11"/>
                          <w:ind w:left="547" w:right="535"/>
                          <w:jc w:val="center"/>
                          <w:rPr>
                            <w:sz w:val="21"/>
                          </w:rPr>
                        </w:pPr>
                        <w:r>
                          <w:rPr>
                            <w:sz w:val="21"/>
                          </w:rPr>
                          <w:t>启动</w:t>
                        </w:r>
                      </w:p>
                    </w:tc>
                    <w:tc>
                      <w:tcPr>
                        <w:tcW w:w="3231" w:type="dxa"/>
                      </w:tcPr>
                      <w:p>
                        <w:pPr>
                          <w:pStyle w:val="11"/>
                          <w:spacing w:before="4"/>
                          <w:rPr>
                            <w:sz w:val="22"/>
                          </w:rPr>
                        </w:pPr>
                      </w:p>
                      <w:p>
                        <w:pPr>
                          <w:pStyle w:val="11"/>
                          <w:spacing w:line="362" w:lineRule="auto"/>
                          <w:ind w:left="14" w:right="50"/>
                          <w:rPr>
                            <w:sz w:val="21"/>
                          </w:rPr>
                        </w:pPr>
                        <w:r>
                          <w:rPr>
                            <w:sz w:val="21"/>
                          </w:rPr>
                          <w:t>启动前未与信号工进行确认，未收到信号便启动设备</w:t>
                        </w:r>
                      </w:p>
                    </w:tc>
                    <w:tc>
                      <w:tcPr>
                        <w:tcW w:w="1205" w:type="dxa"/>
                      </w:tcPr>
                      <w:p>
                        <w:pPr>
                          <w:pStyle w:val="11"/>
                          <w:spacing w:before="4"/>
                          <w:rPr>
                            <w:sz w:val="22"/>
                          </w:rPr>
                        </w:pPr>
                      </w:p>
                      <w:p>
                        <w:pPr>
                          <w:pStyle w:val="11"/>
                          <w:spacing w:line="362" w:lineRule="auto"/>
                          <w:ind w:left="285" w:hanging="272"/>
                          <w:rPr>
                            <w:sz w:val="21"/>
                          </w:rPr>
                        </w:pPr>
                        <w:r>
                          <w:rPr>
                            <w:spacing w:val="-19"/>
                            <w:sz w:val="21"/>
                          </w:rPr>
                          <w:t>竖井蹾罐、斜</w:t>
                        </w:r>
                        <w:r>
                          <w:rPr>
                            <w:sz w:val="21"/>
                          </w:rPr>
                          <w:t>井跑车</w:t>
                        </w:r>
                      </w:p>
                    </w:tc>
                    <w:tc>
                      <w:tcPr>
                        <w:tcW w:w="3115" w:type="dxa"/>
                        <w:tcBorders>
                          <w:right w:val="nil"/>
                        </w:tcBorders>
                      </w:tcPr>
                      <w:p>
                        <w:pPr>
                          <w:pStyle w:val="11"/>
                          <w:spacing w:before="85" w:line="362" w:lineRule="auto"/>
                          <w:ind w:left="14" w:right="4"/>
                          <w:rPr>
                            <w:sz w:val="21"/>
                          </w:rPr>
                        </w:pPr>
                        <w:r>
                          <w:rPr>
                            <w:spacing w:val="-11"/>
                            <w:sz w:val="21"/>
                          </w:rPr>
                          <w:t>启动设备前，必须根据制定的信号</w:t>
                        </w:r>
                        <w:r>
                          <w:rPr>
                            <w:spacing w:val="-9"/>
                            <w:sz w:val="21"/>
                          </w:rPr>
                          <w:t>体系与信号工确认提升信号后，方</w:t>
                        </w:r>
                      </w:p>
                      <w:p>
                        <w:pPr>
                          <w:pStyle w:val="11"/>
                          <w:spacing w:line="268" w:lineRule="exact"/>
                          <w:ind w:left="14"/>
                          <w:rPr>
                            <w:sz w:val="21"/>
                          </w:rPr>
                        </w:pPr>
                        <w:r>
                          <w:rPr>
                            <w:sz w:val="21"/>
                          </w:rPr>
                          <w:t>可启动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548" w:type="dxa"/>
                        <w:vMerge w:val="continue"/>
                        <w:tcBorders>
                          <w:top w:val="nil"/>
                          <w:left w:val="nil"/>
                        </w:tcBorders>
                      </w:tcPr>
                      <w:p>
                        <w:pPr>
                          <w:rPr>
                            <w:sz w:val="2"/>
                            <w:szCs w:val="2"/>
                          </w:rPr>
                        </w:pPr>
                      </w:p>
                    </w:tc>
                    <w:tc>
                      <w:tcPr>
                        <w:tcW w:w="3231" w:type="dxa"/>
                      </w:tcPr>
                      <w:p>
                        <w:pPr>
                          <w:pStyle w:val="11"/>
                          <w:spacing w:before="82"/>
                          <w:ind w:left="14"/>
                          <w:rPr>
                            <w:sz w:val="21"/>
                          </w:rPr>
                        </w:pPr>
                        <w:r>
                          <w:rPr>
                            <w:sz w:val="21"/>
                          </w:rPr>
                          <w:t>未根据信号工给出的提升方向推动</w:t>
                        </w:r>
                      </w:p>
                      <w:p>
                        <w:pPr>
                          <w:pStyle w:val="11"/>
                          <w:spacing w:before="6" w:line="400" w:lineRule="atLeast"/>
                          <w:ind w:left="14" w:right="50"/>
                          <w:rPr>
                            <w:sz w:val="21"/>
                          </w:rPr>
                        </w:pPr>
                        <w:r>
                          <w:rPr>
                            <w:sz w:val="21"/>
                          </w:rPr>
                          <w:t>设备，错将检修信号当作工作信号等</w:t>
                        </w:r>
                      </w:p>
                    </w:tc>
                    <w:tc>
                      <w:tcPr>
                        <w:tcW w:w="1205" w:type="dxa"/>
                      </w:tcPr>
                      <w:p>
                        <w:pPr>
                          <w:pStyle w:val="11"/>
                          <w:spacing w:before="5"/>
                          <w:rPr>
                            <w:sz w:val="22"/>
                          </w:rPr>
                        </w:pPr>
                      </w:p>
                      <w:p>
                        <w:pPr>
                          <w:pStyle w:val="11"/>
                          <w:spacing w:line="362" w:lineRule="auto"/>
                          <w:ind w:left="285" w:hanging="272"/>
                          <w:rPr>
                            <w:sz w:val="21"/>
                          </w:rPr>
                        </w:pPr>
                        <w:r>
                          <w:rPr>
                            <w:spacing w:val="-19"/>
                            <w:sz w:val="21"/>
                          </w:rPr>
                          <w:t>竖井蹾罐、斜</w:t>
                        </w:r>
                        <w:r>
                          <w:rPr>
                            <w:sz w:val="21"/>
                          </w:rPr>
                          <w:t>井跑车</w:t>
                        </w:r>
                      </w:p>
                    </w:tc>
                    <w:tc>
                      <w:tcPr>
                        <w:tcW w:w="3115" w:type="dxa"/>
                        <w:tcBorders>
                          <w:right w:val="nil"/>
                        </w:tcBorders>
                      </w:tcPr>
                      <w:p>
                        <w:pPr>
                          <w:pStyle w:val="11"/>
                          <w:spacing w:before="5"/>
                          <w:rPr>
                            <w:sz w:val="22"/>
                          </w:rPr>
                        </w:pPr>
                      </w:p>
                      <w:p>
                        <w:pPr>
                          <w:pStyle w:val="11"/>
                          <w:spacing w:line="362" w:lineRule="auto"/>
                          <w:ind w:left="14" w:right="4"/>
                          <w:rPr>
                            <w:sz w:val="21"/>
                          </w:rPr>
                        </w:pPr>
                        <w:r>
                          <w:rPr>
                            <w:spacing w:val="-10"/>
                            <w:sz w:val="21"/>
                          </w:rPr>
                          <w:t>操作前与信号工再次确认，设置作</w:t>
                        </w:r>
                        <w:r>
                          <w:rPr>
                            <w:spacing w:val="-1"/>
                            <w:sz w:val="21"/>
                          </w:rPr>
                          <w:t>业监护人员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548" w:type="dxa"/>
                        <w:vMerge w:val="restart"/>
                        <w:tcBorders>
                          <w:left w:val="nil"/>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4"/>
                          </w:rPr>
                        </w:pPr>
                      </w:p>
                      <w:p>
                        <w:pPr>
                          <w:pStyle w:val="11"/>
                          <w:ind w:left="547" w:right="535"/>
                          <w:jc w:val="center"/>
                          <w:rPr>
                            <w:sz w:val="21"/>
                          </w:rPr>
                        </w:pPr>
                        <w:r>
                          <w:rPr>
                            <w:sz w:val="21"/>
                          </w:rPr>
                          <w:t>运行</w:t>
                        </w:r>
                      </w:p>
                    </w:tc>
                    <w:tc>
                      <w:tcPr>
                        <w:tcW w:w="3231" w:type="dxa"/>
                      </w:tcPr>
                      <w:p>
                        <w:pPr>
                          <w:pStyle w:val="11"/>
                          <w:spacing w:before="4"/>
                          <w:rPr>
                            <w:sz w:val="22"/>
                          </w:rPr>
                        </w:pPr>
                      </w:p>
                      <w:p>
                        <w:pPr>
                          <w:pStyle w:val="11"/>
                          <w:spacing w:line="362" w:lineRule="auto"/>
                          <w:ind w:left="14" w:right="50"/>
                          <w:rPr>
                            <w:sz w:val="21"/>
                          </w:rPr>
                        </w:pPr>
                        <w:r>
                          <w:rPr>
                            <w:sz w:val="21"/>
                          </w:rPr>
                          <w:t>未发现电流突然增大，未及时采取紧急制动</w:t>
                        </w:r>
                      </w:p>
                    </w:tc>
                    <w:tc>
                      <w:tcPr>
                        <w:tcW w:w="1205" w:type="dxa"/>
                      </w:tcPr>
                      <w:p>
                        <w:pPr>
                          <w:pStyle w:val="11"/>
                          <w:rPr>
                            <w:sz w:val="20"/>
                          </w:rPr>
                        </w:pPr>
                      </w:p>
                      <w:p>
                        <w:pPr>
                          <w:pStyle w:val="11"/>
                          <w:spacing w:before="3"/>
                          <w:rPr>
                            <w:sz w:val="18"/>
                          </w:rPr>
                        </w:pPr>
                      </w:p>
                      <w:p>
                        <w:pPr>
                          <w:pStyle w:val="11"/>
                          <w:ind w:left="58" w:right="47"/>
                          <w:jc w:val="center"/>
                          <w:rPr>
                            <w:sz w:val="21"/>
                          </w:rPr>
                        </w:pPr>
                        <w:r>
                          <w:rPr>
                            <w:sz w:val="21"/>
                          </w:rPr>
                          <w:t>松绳、断绳</w:t>
                        </w:r>
                      </w:p>
                    </w:tc>
                    <w:tc>
                      <w:tcPr>
                        <w:tcW w:w="3115" w:type="dxa"/>
                        <w:tcBorders>
                          <w:right w:val="nil"/>
                        </w:tcBorders>
                      </w:tcPr>
                      <w:p>
                        <w:pPr>
                          <w:pStyle w:val="11"/>
                          <w:spacing w:before="85" w:line="362" w:lineRule="auto"/>
                          <w:ind w:left="14" w:right="4"/>
                          <w:rPr>
                            <w:sz w:val="21"/>
                          </w:rPr>
                        </w:pPr>
                        <w:r>
                          <w:rPr>
                            <w:spacing w:val="-11"/>
                            <w:sz w:val="21"/>
                          </w:rPr>
                          <w:t>严禁脱岗、离岗。操作过程中，必</w:t>
                        </w:r>
                        <w:r>
                          <w:rPr>
                            <w:spacing w:val="-3"/>
                            <w:sz w:val="21"/>
                          </w:rPr>
                          <w:t>须时刻注意运行电流的变化情况</w:t>
                        </w:r>
                      </w:p>
                      <w:p>
                        <w:pPr>
                          <w:pStyle w:val="11"/>
                          <w:spacing w:line="268" w:lineRule="exact"/>
                          <w:ind w:left="14"/>
                          <w:rPr>
                            <w:sz w:val="21"/>
                          </w:rPr>
                        </w:pPr>
                        <w:r>
                          <w:rPr>
                            <w:spacing w:val="-10"/>
                            <w:sz w:val="21"/>
                          </w:rPr>
                          <w:t>一旦电流增大，必须立即停车检查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548" w:type="dxa"/>
                        <w:vMerge w:val="continue"/>
                        <w:tcBorders>
                          <w:top w:val="nil"/>
                          <w:left w:val="nil"/>
                        </w:tcBorders>
                      </w:tcPr>
                      <w:p>
                        <w:pPr>
                          <w:rPr>
                            <w:sz w:val="2"/>
                            <w:szCs w:val="2"/>
                          </w:rPr>
                        </w:pPr>
                      </w:p>
                    </w:tc>
                    <w:tc>
                      <w:tcPr>
                        <w:tcW w:w="3231" w:type="dxa"/>
                      </w:tcPr>
                      <w:p>
                        <w:pPr>
                          <w:pStyle w:val="11"/>
                          <w:spacing w:before="82" w:line="362" w:lineRule="auto"/>
                          <w:ind w:left="14" w:right="50"/>
                          <w:rPr>
                            <w:sz w:val="21"/>
                          </w:rPr>
                        </w:pPr>
                        <w:r>
                          <w:rPr>
                            <w:sz w:val="21"/>
                          </w:rPr>
                          <w:t>操作过程中突然加速、无故紧急停车等违章操作，造成提升钢丝绳受</w:t>
                        </w:r>
                      </w:p>
                      <w:p>
                        <w:pPr>
                          <w:pStyle w:val="11"/>
                          <w:spacing w:line="268" w:lineRule="exact"/>
                          <w:ind w:left="14"/>
                          <w:rPr>
                            <w:sz w:val="21"/>
                          </w:rPr>
                        </w:pPr>
                        <w:r>
                          <w:rPr>
                            <w:sz w:val="21"/>
                          </w:rPr>
                          <w:t>到冲击负荷作用</w:t>
                        </w:r>
                      </w:p>
                    </w:tc>
                    <w:tc>
                      <w:tcPr>
                        <w:tcW w:w="1205" w:type="dxa"/>
                      </w:tcPr>
                      <w:p>
                        <w:pPr>
                          <w:pStyle w:val="11"/>
                          <w:rPr>
                            <w:sz w:val="20"/>
                          </w:rPr>
                        </w:pPr>
                      </w:p>
                      <w:p>
                        <w:pPr>
                          <w:pStyle w:val="11"/>
                          <w:spacing w:before="1"/>
                          <w:rPr>
                            <w:sz w:val="18"/>
                          </w:rPr>
                        </w:pPr>
                      </w:p>
                      <w:p>
                        <w:pPr>
                          <w:pStyle w:val="11"/>
                          <w:ind w:left="57" w:right="47"/>
                          <w:jc w:val="center"/>
                          <w:rPr>
                            <w:sz w:val="21"/>
                          </w:rPr>
                        </w:pPr>
                        <w:r>
                          <w:rPr>
                            <w:sz w:val="21"/>
                          </w:rPr>
                          <w:t>断绳</w:t>
                        </w:r>
                      </w:p>
                    </w:tc>
                    <w:tc>
                      <w:tcPr>
                        <w:tcW w:w="3115" w:type="dxa"/>
                        <w:tcBorders>
                          <w:right w:val="nil"/>
                        </w:tcBorders>
                      </w:tcPr>
                      <w:p>
                        <w:pPr>
                          <w:pStyle w:val="11"/>
                          <w:spacing w:before="82" w:line="362" w:lineRule="auto"/>
                          <w:ind w:left="14" w:right="57"/>
                          <w:rPr>
                            <w:sz w:val="21"/>
                          </w:rPr>
                        </w:pPr>
                        <w:r>
                          <w:rPr>
                            <w:sz w:val="21"/>
                          </w:rPr>
                          <w:t>提升机操作作业人员应熟练掌握本岗位操作流程，严禁用</w:t>
                        </w:r>
                        <w:r>
                          <w:rPr>
                            <w:rFonts w:ascii="Times New Roman" w:hAnsi="Times New Roman" w:eastAsia="Times New Roman"/>
                            <w:position w:val="1"/>
                            <w:sz w:val="21"/>
                          </w:rPr>
                          <w:t>“</w:t>
                        </w:r>
                        <w:r>
                          <w:rPr>
                            <w:sz w:val="21"/>
                          </w:rPr>
                          <w:t>紧急停</w:t>
                        </w:r>
                      </w:p>
                      <w:p>
                        <w:pPr>
                          <w:pStyle w:val="11"/>
                          <w:spacing w:line="268" w:lineRule="exact"/>
                          <w:ind w:left="14"/>
                          <w:rPr>
                            <w:sz w:val="21"/>
                          </w:rPr>
                        </w:pPr>
                        <w:r>
                          <w:rPr>
                            <w:sz w:val="21"/>
                          </w:rPr>
                          <w:t>车</w:t>
                        </w:r>
                        <w:r>
                          <w:rPr>
                            <w:rFonts w:ascii="Times New Roman" w:hAnsi="Times New Roman" w:eastAsia="Times New Roman"/>
                            <w:position w:val="1"/>
                            <w:sz w:val="21"/>
                          </w:rPr>
                          <w:t>”</w:t>
                        </w:r>
                        <w:r>
                          <w:rPr>
                            <w:sz w:val="21"/>
                          </w:rPr>
                          <w:t>取代正常停车作业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548" w:type="dxa"/>
                        <w:vMerge w:val="continue"/>
                        <w:tcBorders>
                          <w:top w:val="nil"/>
                          <w:left w:val="nil"/>
                        </w:tcBorders>
                      </w:tcPr>
                      <w:p>
                        <w:pPr>
                          <w:rPr>
                            <w:sz w:val="2"/>
                            <w:szCs w:val="2"/>
                          </w:rPr>
                        </w:pPr>
                      </w:p>
                    </w:tc>
                    <w:tc>
                      <w:tcPr>
                        <w:tcW w:w="3231" w:type="dxa"/>
                      </w:tcPr>
                      <w:p>
                        <w:pPr>
                          <w:pStyle w:val="11"/>
                          <w:spacing w:before="85"/>
                          <w:ind w:left="14"/>
                          <w:rPr>
                            <w:sz w:val="21"/>
                          </w:rPr>
                        </w:pPr>
                        <w:r>
                          <w:rPr>
                            <w:sz w:val="21"/>
                          </w:rPr>
                          <w:t>采用松、提、蹾罐的办法对竖井提</w:t>
                        </w:r>
                      </w:p>
                      <w:p>
                        <w:pPr>
                          <w:pStyle w:val="11"/>
                          <w:spacing w:before="137"/>
                          <w:ind w:left="14"/>
                          <w:rPr>
                            <w:sz w:val="21"/>
                          </w:rPr>
                        </w:pPr>
                        <w:r>
                          <w:rPr>
                            <w:sz w:val="21"/>
                          </w:rPr>
                          <w:t>升物料进行装载、卸载</w:t>
                        </w:r>
                      </w:p>
                    </w:tc>
                    <w:tc>
                      <w:tcPr>
                        <w:tcW w:w="1205" w:type="dxa"/>
                      </w:tcPr>
                      <w:p>
                        <w:pPr>
                          <w:pStyle w:val="11"/>
                          <w:spacing w:before="5"/>
                          <w:rPr>
                            <w:sz w:val="22"/>
                          </w:rPr>
                        </w:pPr>
                      </w:p>
                      <w:p>
                        <w:pPr>
                          <w:pStyle w:val="11"/>
                          <w:ind w:left="58" w:right="47"/>
                          <w:jc w:val="center"/>
                          <w:rPr>
                            <w:sz w:val="21"/>
                          </w:rPr>
                        </w:pPr>
                        <w:r>
                          <w:rPr>
                            <w:sz w:val="21"/>
                          </w:rPr>
                          <w:t>松绳、断绳</w:t>
                        </w:r>
                      </w:p>
                    </w:tc>
                    <w:tc>
                      <w:tcPr>
                        <w:tcW w:w="3115" w:type="dxa"/>
                        <w:tcBorders>
                          <w:right w:val="nil"/>
                        </w:tcBorders>
                      </w:tcPr>
                      <w:p>
                        <w:pPr>
                          <w:pStyle w:val="11"/>
                          <w:spacing w:before="85"/>
                          <w:ind w:left="14"/>
                          <w:rPr>
                            <w:sz w:val="21"/>
                          </w:rPr>
                        </w:pPr>
                        <w:r>
                          <w:rPr>
                            <w:spacing w:val="-9"/>
                            <w:sz w:val="21"/>
                          </w:rPr>
                          <w:t>严格按岗位操作流程装卸，严禁采</w:t>
                        </w:r>
                      </w:p>
                      <w:p>
                        <w:pPr>
                          <w:pStyle w:val="11"/>
                          <w:spacing w:before="137"/>
                          <w:ind w:left="14"/>
                          <w:rPr>
                            <w:sz w:val="21"/>
                          </w:rPr>
                        </w:pPr>
                        <w:r>
                          <w:rPr>
                            <w:sz w:val="21"/>
                          </w:rPr>
                          <w:t>用松、提、蹾罐进行装载、卸载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548" w:type="dxa"/>
                        <w:vMerge w:val="continue"/>
                        <w:tcBorders>
                          <w:top w:val="nil"/>
                          <w:left w:val="nil"/>
                        </w:tcBorders>
                      </w:tcPr>
                      <w:p>
                        <w:pPr>
                          <w:rPr>
                            <w:sz w:val="2"/>
                            <w:szCs w:val="2"/>
                          </w:rPr>
                        </w:pPr>
                      </w:p>
                    </w:tc>
                    <w:tc>
                      <w:tcPr>
                        <w:tcW w:w="3231" w:type="dxa"/>
                      </w:tcPr>
                      <w:p>
                        <w:pPr>
                          <w:pStyle w:val="11"/>
                          <w:spacing w:before="82"/>
                          <w:ind w:left="14"/>
                          <w:rPr>
                            <w:sz w:val="21"/>
                          </w:rPr>
                        </w:pPr>
                        <w:r>
                          <w:rPr>
                            <w:sz w:val="21"/>
                          </w:rPr>
                          <w:t>未核实人员或物料提升载重，人料</w:t>
                        </w:r>
                      </w:p>
                      <w:p>
                        <w:pPr>
                          <w:pStyle w:val="11"/>
                          <w:spacing w:before="137"/>
                          <w:ind w:left="14"/>
                          <w:rPr>
                            <w:sz w:val="21"/>
                          </w:rPr>
                        </w:pPr>
                        <w:r>
                          <w:rPr>
                            <w:sz w:val="21"/>
                          </w:rPr>
                          <w:t>混装</w:t>
                        </w:r>
                      </w:p>
                    </w:tc>
                    <w:tc>
                      <w:tcPr>
                        <w:tcW w:w="1205" w:type="dxa"/>
                        <w:vMerge w:val="restart"/>
                      </w:tcPr>
                      <w:p>
                        <w:pPr>
                          <w:pStyle w:val="11"/>
                          <w:rPr>
                            <w:sz w:val="20"/>
                          </w:rPr>
                        </w:pPr>
                      </w:p>
                      <w:p>
                        <w:pPr>
                          <w:pStyle w:val="11"/>
                          <w:rPr>
                            <w:sz w:val="19"/>
                          </w:rPr>
                        </w:pPr>
                      </w:p>
                      <w:p>
                        <w:pPr>
                          <w:pStyle w:val="11"/>
                          <w:spacing w:line="362" w:lineRule="auto"/>
                          <w:ind w:left="285" w:hanging="272"/>
                          <w:rPr>
                            <w:sz w:val="21"/>
                          </w:rPr>
                        </w:pPr>
                        <w:r>
                          <w:rPr>
                            <w:spacing w:val="-19"/>
                            <w:sz w:val="21"/>
                          </w:rPr>
                          <w:t>竖井蹾罐、斜</w:t>
                        </w:r>
                        <w:r>
                          <w:rPr>
                            <w:sz w:val="21"/>
                          </w:rPr>
                          <w:t>井跑车</w:t>
                        </w:r>
                      </w:p>
                    </w:tc>
                    <w:tc>
                      <w:tcPr>
                        <w:tcW w:w="3115" w:type="dxa"/>
                        <w:tcBorders>
                          <w:right w:val="nil"/>
                        </w:tcBorders>
                      </w:tcPr>
                      <w:p>
                        <w:pPr>
                          <w:pStyle w:val="11"/>
                          <w:spacing w:before="82"/>
                          <w:ind w:left="14"/>
                          <w:rPr>
                            <w:sz w:val="21"/>
                          </w:rPr>
                        </w:pPr>
                        <w:r>
                          <w:rPr>
                            <w:sz w:val="21"/>
                          </w:rPr>
                          <w:t>通过监控系统核实人员或物料提</w:t>
                        </w:r>
                      </w:p>
                      <w:p>
                        <w:pPr>
                          <w:pStyle w:val="11"/>
                          <w:spacing w:before="137"/>
                          <w:ind w:left="14"/>
                          <w:rPr>
                            <w:sz w:val="21"/>
                          </w:rPr>
                        </w:pPr>
                        <w:r>
                          <w:rPr>
                            <w:spacing w:val="-10"/>
                            <w:sz w:val="21"/>
                          </w:rPr>
                          <w:t>升载重，严禁超载运行、人料混装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48" w:type="dxa"/>
                        <w:vMerge w:val="continue"/>
                        <w:tcBorders>
                          <w:top w:val="nil"/>
                          <w:left w:val="nil"/>
                        </w:tcBorders>
                      </w:tcPr>
                      <w:p>
                        <w:pPr>
                          <w:rPr>
                            <w:sz w:val="2"/>
                            <w:szCs w:val="2"/>
                          </w:rPr>
                        </w:pPr>
                      </w:p>
                    </w:tc>
                    <w:tc>
                      <w:tcPr>
                        <w:tcW w:w="3231" w:type="dxa"/>
                      </w:tcPr>
                      <w:p>
                        <w:pPr>
                          <w:pStyle w:val="11"/>
                          <w:spacing w:before="82"/>
                          <w:ind w:left="14"/>
                          <w:rPr>
                            <w:sz w:val="21"/>
                          </w:rPr>
                        </w:pPr>
                        <w:r>
                          <w:rPr>
                            <w:sz w:val="21"/>
                          </w:rPr>
                          <w:t>操控速度按钮或手柄错误，造成超</w:t>
                        </w:r>
                      </w:p>
                      <w:p>
                        <w:pPr>
                          <w:pStyle w:val="11"/>
                          <w:spacing w:before="137"/>
                          <w:ind w:left="14"/>
                          <w:rPr>
                            <w:sz w:val="21"/>
                          </w:rPr>
                        </w:pPr>
                        <w:r>
                          <w:rPr>
                            <w:sz w:val="21"/>
                          </w:rPr>
                          <w:t>速运行</w:t>
                        </w:r>
                      </w:p>
                    </w:tc>
                    <w:tc>
                      <w:tcPr>
                        <w:tcW w:w="1205" w:type="dxa"/>
                        <w:vMerge w:val="continue"/>
                        <w:tcBorders>
                          <w:top w:val="nil"/>
                        </w:tcBorders>
                      </w:tcPr>
                      <w:p>
                        <w:pPr>
                          <w:rPr>
                            <w:sz w:val="2"/>
                            <w:szCs w:val="2"/>
                          </w:rPr>
                        </w:pPr>
                      </w:p>
                    </w:tc>
                    <w:tc>
                      <w:tcPr>
                        <w:tcW w:w="3115" w:type="dxa"/>
                        <w:tcBorders>
                          <w:right w:val="nil"/>
                        </w:tcBorders>
                      </w:tcPr>
                      <w:p>
                        <w:pPr>
                          <w:pStyle w:val="11"/>
                          <w:spacing w:before="82"/>
                          <w:ind w:left="14"/>
                          <w:rPr>
                            <w:sz w:val="21"/>
                          </w:rPr>
                        </w:pPr>
                        <w:r>
                          <w:rPr>
                            <w:spacing w:val="-10"/>
                            <w:sz w:val="21"/>
                          </w:rPr>
                          <w:t>严格执行操作规程，杜绝误操作或</w:t>
                        </w:r>
                      </w:p>
                      <w:p>
                        <w:pPr>
                          <w:pStyle w:val="11"/>
                          <w:spacing w:before="137"/>
                          <w:ind w:left="14"/>
                          <w:rPr>
                            <w:sz w:val="21"/>
                          </w:rPr>
                        </w:pPr>
                        <w:r>
                          <w:rPr>
                            <w:sz w:val="21"/>
                          </w:rPr>
                          <w:t>违章操作，严禁超速运行</w:t>
                        </w:r>
                      </w:p>
                    </w:tc>
                  </w:tr>
                </w:tbl>
                <w:p>
                  <w:pPr>
                    <w:pStyle w:val="5"/>
                  </w:pPr>
                </w:p>
              </w:txbxContent>
            </v:textbox>
          </v:shape>
        </w:pict>
      </w:r>
      <w:r>
        <w:rPr>
          <w:rFonts w:hint="eastAsia" w:ascii="仿宋" w:eastAsia="仿宋"/>
        </w:rPr>
        <w:t>表</w:t>
      </w:r>
      <w:r>
        <w:rPr>
          <w:rFonts w:hint="eastAsia" w:ascii="仿宋" w:eastAsia="仿宋"/>
          <w:spacing w:val="-61"/>
        </w:rPr>
        <w:t xml:space="preserve"> </w:t>
      </w:r>
      <w:r>
        <w:rPr>
          <w:rFonts w:ascii="Times New Roman" w:eastAsia="Times New Roman"/>
        </w:rPr>
        <w:t>3-1</w:t>
      </w:r>
      <w:r>
        <w:rPr>
          <w:rFonts w:ascii="Times New Roman" w:eastAsia="Times New Roman"/>
        </w:rPr>
        <w:tab/>
      </w:r>
      <w:r>
        <w:rPr>
          <w:rFonts w:hint="eastAsia" w:ascii="仿宋" w:eastAsia="仿宋"/>
        </w:rPr>
        <w:t>提升岗操作风险管控</w:t>
      </w:r>
    </w:p>
    <w:p>
      <w:pPr>
        <w:pStyle w:val="5"/>
        <w:rPr>
          <w:rFonts w:ascii="仿宋"/>
          <w:sz w:val="26"/>
        </w:rPr>
      </w:pPr>
    </w:p>
    <w:p>
      <w:pPr>
        <w:pStyle w:val="5"/>
        <w:rPr>
          <w:rFonts w:ascii="仿宋"/>
          <w:sz w:val="26"/>
        </w:rPr>
      </w:pPr>
    </w:p>
    <w:p>
      <w:pPr>
        <w:pStyle w:val="5"/>
        <w:rPr>
          <w:rFonts w:ascii="仿宋"/>
          <w:sz w:val="26"/>
        </w:rPr>
      </w:pPr>
    </w:p>
    <w:p>
      <w:pPr>
        <w:pStyle w:val="5"/>
        <w:rPr>
          <w:rFonts w:ascii="仿宋"/>
          <w:sz w:val="26"/>
        </w:rPr>
      </w:pPr>
    </w:p>
    <w:p>
      <w:pPr>
        <w:pStyle w:val="5"/>
        <w:rPr>
          <w:rFonts w:ascii="仿宋"/>
          <w:sz w:val="26"/>
        </w:rPr>
      </w:pPr>
    </w:p>
    <w:p>
      <w:pPr>
        <w:pStyle w:val="5"/>
        <w:rPr>
          <w:rFonts w:ascii="仿宋"/>
          <w:sz w:val="26"/>
        </w:rPr>
      </w:pPr>
    </w:p>
    <w:p>
      <w:pPr>
        <w:pStyle w:val="5"/>
        <w:rPr>
          <w:rFonts w:ascii="仿宋"/>
          <w:sz w:val="26"/>
        </w:rPr>
      </w:pPr>
    </w:p>
    <w:p>
      <w:pPr>
        <w:pStyle w:val="5"/>
        <w:rPr>
          <w:rFonts w:ascii="仿宋"/>
          <w:sz w:val="26"/>
        </w:rPr>
      </w:pPr>
    </w:p>
    <w:p>
      <w:pPr>
        <w:pStyle w:val="5"/>
        <w:rPr>
          <w:rFonts w:ascii="仿宋"/>
          <w:sz w:val="33"/>
        </w:rPr>
      </w:pPr>
    </w:p>
    <w:p>
      <w:pPr>
        <w:spacing w:before="0"/>
        <w:ind w:left="9165" w:right="0" w:firstLine="0"/>
        <w:jc w:val="left"/>
        <w:rPr>
          <w:sz w:val="21"/>
        </w:rPr>
      </w:pPr>
      <w:r>
        <w:rPr>
          <w:w w:val="100"/>
          <w:sz w:val="21"/>
        </w:rP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2"/>
        <w:rPr>
          <w:sz w:val="29"/>
        </w:rPr>
      </w:pPr>
    </w:p>
    <w:p>
      <w:pPr>
        <w:spacing w:before="0"/>
        <w:ind w:left="9165" w:right="0" w:firstLine="0"/>
        <w:jc w:val="left"/>
        <w:rPr>
          <w:sz w:val="21"/>
        </w:rPr>
      </w:pPr>
      <w:r>
        <w:rPr>
          <w:w w:val="100"/>
          <w:sz w:val="21"/>
        </w:rPr>
        <w:t>，</w:t>
      </w:r>
    </w:p>
    <w:p>
      <w:pPr>
        <w:spacing w:after="0"/>
        <w:jc w:val="left"/>
        <w:rPr>
          <w:sz w:val="21"/>
        </w:rPr>
        <w:sectPr>
          <w:pgSz w:w="11910" w:h="16840"/>
          <w:pgMar w:top="1440" w:right="1180" w:bottom="1040" w:left="1180" w:header="0" w:footer="854" w:gutter="0"/>
        </w:sectPr>
      </w:pPr>
    </w:p>
    <w:p>
      <w:pPr>
        <w:pStyle w:val="5"/>
        <w:rPr>
          <w:sz w:val="20"/>
        </w:rPr>
      </w:pPr>
      <w:r>
        <w:pict>
          <v:shape id="_x0000_s1030" o:spid="_x0000_s1030" o:spt="202" type="#_x0000_t202" style="position:absolute;left:0pt;margin-left:69.95pt;margin-top:70.9pt;height:644.3pt;width:455.75pt;mso-position-horizontal-relative:page;mso-position-vertical-relative:page;z-index:251675648;mso-width-relative:page;mso-height-relative:page;" filled="f" stroked="f" coordsize="21600,21600">
            <v:path/>
            <v:fill on="f" focussize="0,0"/>
            <v:stroke on="f" joinstyle="miter"/>
            <v:imagedata o:title=""/>
            <o:lock v:ext="edit"/>
            <v:textbox inset="0mm,0mm,0mm,0mm">
              <w:txbxContent>
                <w:tbl>
                  <w:tblPr>
                    <w:tblStyle w:val="7"/>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3231"/>
                    <w:gridCol w:w="1205"/>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548" w:type="dxa"/>
                        <w:tcBorders>
                          <w:left w:val="nil"/>
                        </w:tcBorders>
                      </w:tcPr>
                      <w:p>
                        <w:pPr>
                          <w:pStyle w:val="11"/>
                          <w:spacing w:before="5"/>
                          <w:rPr>
                            <w:sz w:val="22"/>
                          </w:rPr>
                        </w:pPr>
                      </w:p>
                      <w:p>
                        <w:pPr>
                          <w:pStyle w:val="11"/>
                          <w:ind w:left="357"/>
                          <w:rPr>
                            <w:sz w:val="21"/>
                          </w:rPr>
                        </w:pPr>
                        <w:r>
                          <w:rPr>
                            <w:sz w:val="21"/>
                          </w:rPr>
                          <w:t>岗位操作</w:t>
                        </w:r>
                      </w:p>
                    </w:tc>
                    <w:tc>
                      <w:tcPr>
                        <w:tcW w:w="3231" w:type="dxa"/>
                      </w:tcPr>
                      <w:p>
                        <w:pPr>
                          <w:pStyle w:val="11"/>
                          <w:spacing w:before="5"/>
                          <w:rPr>
                            <w:sz w:val="22"/>
                          </w:rPr>
                        </w:pPr>
                      </w:p>
                      <w:p>
                        <w:pPr>
                          <w:pStyle w:val="11"/>
                          <w:ind w:left="1176" w:right="1164"/>
                          <w:jc w:val="center"/>
                          <w:rPr>
                            <w:sz w:val="21"/>
                          </w:rPr>
                        </w:pPr>
                        <w:r>
                          <w:rPr>
                            <w:sz w:val="21"/>
                          </w:rPr>
                          <w:t>安全风险</w:t>
                        </w:r>
                      </w:p>
                    </w:tc>
                    <w:tc>
                      <w:tcPr>
                        <w:tcW w:w="1205" w:type="dxa"/>
                      </w:tcPr>
                      <w:p>
                        <w:pPr>
                          <w:pStyle w:val="11"/>
                          <w:spacing w:before="82"/>
                          <w:ind w:left="58" w:right="47"/>
                          <w:jc w:val="center"/>
                          <w:rPr>
                            <w:sz w:val="21"/>
                          </w:rPr>
                        </w:pPr>
                        <w:r>
                          <w:rPr>
                            <w:sz w:val="21"/>
                          </w:rPr>
                          <w:t>可能造成的</w:t>
                        </w:r>
                      </w:p>
                      <w:p>
                        <w:pPr>
                          <w:pStyle w:val="11"/>
                          <w:spacing w:before="137"/>
                          <w:ind w:left="57" w:right="47"/>
                          <w:jc w:val="center"/>
                          <w:rPr>
                            <w:sz w:val="21"/>
                          </w:rPr>
                        </w:pPr>
                        <w:r>
                          <w:rPr>
                            <w:sz w:val="21"/>
                          </w:rPr>
                          <w:t>事故</w:t>
                        </w:r>
                      </w:p>
                    </w:tc>
                    <w:tc>
                      <w:tcPr>
                        <w:tcW w:w="3115" w:type="dxa"/>
                        <w:tcBorders>
                          <w:right w:val="nil"/>
                        </w:tcBorders>
                      </w:tcPr>
                      <w:p>
                        <w:pPr>
                          <w:pStyle w:val="11"/>
                          <w:spacing w:before="5"/>
                          <w:rPr>
                            <w:sz w:val="22"/>
                          </w:rPr>
                        </w:pPr>
                      </w:p>
                      <w:p>
                        <w:pPr>
                          <w:pStyle w:val="11"/>
                          <w:ind w:left="1118" w:right="1111"/>
                          <w:jc w:val="center"/>
                          <w:rPr>
                            <w:sz w:val="21"/>
                          </w:rPr>
                        </w:pPr>
                        <w:r>
                          <w:rPr>
                            <w:sz w:val="21"/>
                          </w:rPr>
                          <w:t>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548" w:type="dxa"/>
                        <w:vMerge w:val="restart"/>
                        <w:tcBorders>
                          <w:left w:val="nil"/>
                        </w:tcBorders>
                      </w:tcPr>
                      <w:p>
                        <w:pPr>
                          <w:pStyle w:val="11"/>
                          <w:rPr>
                            <w:rFonts w:ascii="Times New Roman"/>
                            <w:sz w:val="20"/>
                          </w:rPr>
                        </w:pPr>
                      </w:p>
                    </w:tc>
                    <w:tc>
                      <w:tcPr>
                        <w:tcW w:w="3231" w:type="dxa"/>
                      </w:tcPr>
                      <w:p>
                        <w:pPr>
                          <w:pStyle w:val="11"/>
                          <w:rPr>
                            <w:sz w:val="20"/>
                          </w:rPr>
                        </w:pPr>
                      </w:p>
                      <w:p>
                        <w:pPr>
                          <w:pStyle w:val="11"/>
                          <w:spacing w:before="3"/>
                          <w:rPr>
                            <w:sz w:val="18"/>
                          </w:rPr>
                        </w:pPr>
                      </w:p>
                      <w:p>
                        <w:pPr>
                          <w:pStyle w:val="11"/>
                          <w:spacing w:line="362" w:lineRule="auto"/>
                          <w:ind w:left="14" w:right="50"/>
                          <w:rPr>
                            <w:sz w:val="21"/>
                          </w:rPr>
                        </w:pPr>
                        <w:r>
                          <w:rPr>
                            <w:sz w:val="21"/>
                          </w:rPr>
                          <w:t>提升过程中进行岗位轮换作业，造成设备失控</w:t>
                        </w:r>
                      </w:p>
                    </w:tc>
                    <w:tc>
                      <w:tcPr>
                        <w:tcW w:w="1205" w:type="dxa"/>
                      </w:tcPr>
                      <w:p>
                        <w:pPr>
                          <w:pStyle w:val="11"/>
                          <w:rPr>
                            <w:rFonts w:ascii="Times New Roman"/>
                            <w:sz w:val="20"/>
                          </w:rPr>
                        </w:pPr>
                      </w:p>
                    </w:tc>
                    <w:tc>
                      <w:tcPr>
                        <w:tcW w:w="3115" w:type="dxa"/>
                        <w:tcBorders>
                          <w:right w:val="nil"/>
                        </w:tcBorders>
                      </w:tcPr>
                      <w:p>
                        <w:pPr>
                          <w:pStyle w:val="11"/>
                          <w:spacing w:before="85" w:line="362" w:lineRule="auto"/>
                          <w:ind w:left="14" w:right="4"/>
                          <w:jc w:val="both"/>
                          <w:rPr>
                            <w:sz w:val="21"/>
                          </w:rPr>
                        </w:pPr>
                        <w:r>
                          <w:rPr>
                            <w:spacing w:val="-9"/>
                            <w:sz w:val="21"/>
                          </w:rPr>
                          <w:t>严禁提升过程结束前轮换作业。如</w:t>
                        </w:r>
                        <w:r>
                          <w:rPr>
                            <w:spacing w:val="-11"/>
                            <w:sz w:val="21"/>
                          </w:rPr>
                          <w:t>有特殊原因必须换人，应中途减速停车，并与信号工联系，由另一提</w:t>
                        </w:r>
                      </w:p>
                      <w:p>
                        <w:pPr>
                          <w:pStyle w:val="11"/>
                          <w:spacing w:line="267" w:lineRule="exact"/>
                          <w:ind w:left="14"/>
                          <w:rPr>
                            <w:sz w:val="21"/>
                          </w:rPr>
                        </w:pPr>
                        <w:r>
                          <w:rPr>
                            <w:sz w:val="21"/>
                          </w:rPr>
                          <w:t>升机操作作业人员替换作业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548" w:type="dxa"/>
                        <w:vMerge w:val="continue"/>
                        <w:tcBorders>
                          <w:top w:val="nil"/>
                          <w:left w:val="nil"/>
                        </w:tcBorders>
                      </w:tcPr>
                      <w:p>
                        <w:pPr>
                          <w:rPr>
                            <w:sz w:val="2"/>
                            <w:szCs w:val="2"/>
                          </w:rPr>
                        </w:pPr>
                      </w:p>
                    </w:tc>
                    <w:tc>
                      <w:tcPr>
                        <w:tcW w:w="3231" w:type="dxa"/>
                      </w:tcPr>
                      <w:p>
                        <w:pPr>
                          <w:pStyle w:val="11"/>
                          <w:spacing w:before="82"/>
                          <w:ind w:left="14"/>
                          <w:rPr>
                            <w:sz w:val="21"/>
                          </w:rPr>
                        </w:pPr>
                        <w:r>
                          <w:rPr>
                            <w:sz w:val="21"/>
                          </w:rPr>
                          <w:t>斜井提升设备下坡过程中不送电、</w:t>
                        </w:r>
                      </w:p>
                      <w:p>
                        <w:pPr>
                          <w:pStyle w:val="11"/>
                          <w:spacing w:before="137"/>
                          <w:ind w:left="14"/>
                          <w:rPr>
                            <w:sz w:val="21"/>
                          </w:rPr>
                        </w:pPr>
                        <w:r>
                          <w:rPr>
                            <w:sz w:val="21"/>
                          </w:rPr>
                          <w:t>松闸放飞车</w:t>
                        </w:r>
                      </w:p>
                    </w:tc>
                    <w:tc>
                      <w:tcPr>
                        <w:tcW w:w="1205" w:type="dxa"/>
                      </w:tcPr>
                      <w:p>
                        <w:pPr>
                          <w:pStyle w:val="11"/>
                          <w:spacing w:before="4"/>
                          <w:rPr>
                            <w:sz w:val="22"/>
                          </w:rPr>
                        </w:pPr>
                      </w:p>
                      <w:p>
                        <w:pPr>
                          <w:pStyle w:val="11"/>
                          <w:ind w:left="58" w:right="46"/>
                          <w:jc w:val="center"/>
                          <w:rPr>
                            <w:sz w:val="21"/>
                          </w:rPr>
                        </w:pPr>
                        <w:r>
                          <w:rPr>
                            <w:sz w:val="21"/>
                          </w:rPr>
                          <w:t>斜井跑车</w:t>
                        </w:r>
                      </w:p>
                    </w:tc>
                    <w:tc>
                      <w:tcPr>
                        <w:tcW w:w="3115" w:type="dxa"/>
                        <w:tcBorders>
                          <w:right w:val="nil"/>
                        </w:tcBorders>
                      </w:tcPr>
                      <w:p>
                        <w:pPr>
                          <w:pStyle w:val="11"/>
                          <w:spacing w:before="4"/>
                          <w:rPr>
                            <w:sz w:val="22"/>
                          </w:rPr>
                        </w:pPr>
                      </w:p>
                      <w:p>
                        <w:pPr>
                          <w:pStyle w:val="11"/>
                          <w:ind w:left="14"/>
                          <w:rPr>
                            <w:sz w:val="21"/>
                          </w:rPr>
                        </w:pPr>
                        <w:r>
                          <w:rPr>
                            <w:sz w:val="21"/>
                          </w:rPr>
                          <w:t>严禁松闸放飞车，必须带电运行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548" w:type="dxa"/>
                        <w:vMerge w:val="continue"/>
                        <w:tcBorders>
                          <w:top w:val="nil"/>
                          <w:left w:val="nil"/>
                        </w:tcBorders>
                      </w:tcPr>
                      <w:p>
                        <w:pPr>
                          <w:rPr>
                            <w:sz w:val="2"/>
                            <w:szCs w:val="2"/>
                          </w:rPr>
                        </w:pPr>
                      </w:p>
                    </w:tc>
                    <w:tc>
                      <w:tcPr>
                        <w:tcW w:w="3231" w:type="dxa"/>
                      </w:tcPr>
                      <w:p>
                        <w:pPr>
                          <w:pStyle w:val="11"/>
                          <w:rPr>
                            <w:sz w:val="20"/>
                          </w:rPr>
                        </w:pPr>
                      </w:p>
                      <w:p>
                        <w:pPr>
                          <w:pStyle w:val="11"/>
                          <w:spacing w:before="1"/>
                          <w:rPr>
                            <w:sz w:val="18"/>
                          </w:rPr>
                        </w:pPr>
                      </w:p>
                      <w:p>
                        <w:pPr>
                          <w:pStyle w:val="11"/>
                          <w:ind w:left="14"/>
                          <w:rPr>
                            <w:sz w:val="21"/>
                          </w:rPr>
                        </w:pPr>
                        <w:r>
                          <w:rPr>
                            <w:sz w:val="21"/>
                          </w:rPr>
                          <w:t>深度指示器指针停止失效</w:t>
                        </w:r>
                      </w:p>
                    </w:tc>
                    <w:tc>
                      <w:tcPr>
                        <w:tcW w:w="1205" w:type="dxa"/>
                      </w:tcPr>
                      <w:p>
                        <w:pPr>
                          <w:pStyle w:val="11"/>
                          <w:rPr>
                            <w:sz w:val="20"/>
                          </w:rPr>
                        </w:pPr>
                      </w:p>
                      <w:p>
                        <w:pPr>
                          <w:pStyle w:val="11"/>
                          <w:spacing w:before="1"/>
                          <w:rPr>
                            <w:sz w:val="18"/>
                          </w:rPr>
                        </w:pPr>
                      </w:p>
                      <w:p>
                        <w:pPr>
                          <w:pStyle w:val="11"/>
                          <w:ind w:left="57" w:right="47"/>
                          <w:jc w:val="center"/>
                          <w:rPr>
                            <w:sz w:val="21"/>
                          </w:rPr>
                        </w:pPr>
                        <w:r>
                          <w:rPr>
                            <w:sz w:val="21"/>
                          </w:rPr>
                          <w:t>过卷</w:t>
                        </w:r>
                      </w:p>
                    </w:tc>
                    <w:tc>
                      <w:tcPr>
                        <w:tcW w:w="3115" w:type="dxa"/>
                        <w:tcBorders>
                          <w:right w:val="nil"/>
                        </w:tcBorders>
                      </w:tcPr>
                      <w:p>
                        <w:pPr>
                          <w:pStyle w:val="11"/>
                          <w:spacing w:before="82" w:line="362" w:lineRule="auto"/>
                          <w:ind w:left="14" w:right="4"/>
                          <w:rPr>
                            <w:sz w:val="21"/>
                          </w:rPr>
                        </w:pPr>
                        <w:r>
                          <w:rPr>
                            <w:spacing w:val="-3"/>
                            <w:sz w:val="21"/>
                          </w:rPr>
                          <w:t>设备运行中应时刻观察深度指示</w:t>
                        </w:r>
                        <w:r>
                          <w:rPr>
                            <w:spacing w:val="-11"/>
                            <w:sz w:val="21"/>
                          </w:rPr>
                          <w:t>器运行情况，及时发现和处理异常</w:t>
                        </w:r>
                      </w:p>
                      <w:p>
                        <w:pPr>
                          <w:pStyle w:val="11"/>
                          <w:spacing w:line="268" w:lineRule="exact"/>
                          <w:ind w:left="14"/>
                          <w:rPr>
                            <w:sz w:val="21"/>
                          </w:rPr>
                        </w:pPr>
                        <w:r>
                          <w:rPr>
                            <w:sz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548" w:type="dxa"/>
                        <w:vMerge w:val="continue"/>
                        <w:tcBorders>
                          <w:top w:val="nil"/>
                          <w:left w:val="nil"/>
                        </w:tcBorders>
                      </w:tcPr>
                      <w:p>
                        <w:pPr>
                          <w:rPr>
                            <w:sz w:val="2"/>
                            <w:szCs w:val="2"/>
                          </w:rPr>
                        </w:pPr>
                      </w:p>
                    </w:tc>
                    <w:tc>
                      <w:tcPr>
                        <w:tcW w:w="3231" w:type="dxa"/>
                      </w:tcPr>
                      <w:p>
                        <w:pPr>
                          <w:pStyle w:val="11"/>
                          <w:spacing w:before="85"/>
                          <w:ind w:left="14"/>
                          <w:rPr>
                            <w:sz w:val="21"/>
                          </w:rPr>
                        </w:pPr>
                        <w:r>
                          <w:rPr>
                            <w:sz w:val="21"/>
                          </w:rPr>
                          <w:t>用手或身体其他部位触碰通电线路</w:t>
                        </w:r>
                      </w:p>
                    </w:tc>
                    <w:tc>
                      <w:tcPr>
                        <w:tcW w:w="1205" w:type="dxa"/>
                      </w:tcPr>
                      <w:p>
                        <w:pPr>
                          <w:pStyle w:val="11"/>
                          <w:spacing w:before="85"/>
                          <w:ind w:left="57" w:right="47"/>
                          <w:jc w:val="center"/>
                          <w:rPr>
                            <w:sz w:val="21"/>
                          </w:rPr>
                        </w:pPr>
                        <w:r>
                          <w:rPr>
                            <w:sz w:val="21"/>
                          </w:rPr>
                          <w:t>触电</w:t>
                        </w:r>
                      </w:p>
                    </w:tc>
                    <w:tc>
                      <w:tcPr>
                        <w:tcW w:w="3115" w:type="dxa"/>
                        <w:vMerge w:val="restart"/>
                        <w:tcBorders>
                          <w:right w:val="nil"/>
                        </w:tcBorders>
                      </w:tcPr>
                      <w:p>
                        <w:pPr>
                          <w:pStyle w:val="11"/>
                          <w:spacing w:before="6"/>
                          <w:rPr>
                            <w:sz w:val="23"/>
                          </w:rPr>
                        </w:pPr>
                      </w:p>
                      <w:p>
                        <w:pPr>
                          <w:pStyle w:val="11"/>
                          <w:spacing w:line="362" w:lineRule="auto"/>
                          <w:ind w:left="14" w:right="148"/>
                          <w:rPr>
                            <w:sz w:val="21"/>
                          </w:rPr>
                        </w:pPr>
                        <w:r>
                          <w:rPr>
                            <w:sz w:val="21"/>
                          </w:rPr>
                          <w:t>严禁在设备运行中进行各项检修维护作业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548" w:type="dxa"/>
                        <w:vMerge w:val="continue"/>
                        <w:tcBorders>
                          <w:top w:val="nil"/>
                          <w:left w:val="nil"/>
                        </w:tcBorders>
                      </w:tcPr>
                      <w:p>
                        <w:pPr>
                          <w:rPr>
                            <w:sz w:val="2"/>
                            <w:szCs w:val="2"/>
                          </w:rPr>
                        </w:pPr>
                      </w:p>
                    </w:tc>
                    <w:tc>
                      <w:tcPr>
                        <w:tcW w:w="3231" w:type="dxa"/>
                      </w:tcPr>
                      <w:p>
                        <w:pPr>
                          <w:pStyle w:val="11"/>
                          <w:spacing w:before="82"/>
                          <w:ind w:left="14"/>
                          <w:rPr>
                            <w:sz w:val="21"/>
                          </w:rPr>
                        </w:pPr>
                        <w:r>
                          <w:rPr>
                            <w:sz w:val="21"/>
                          </w:rPr>
                          <w:t>对运转中的设备进行注油、擦拭、</w:t>
                        </w:r>
                      </w:p>
                      <w:p>
                        <w:pPr>
                          <w:pStyle w:val="11"/>
                          <w:spacing w:before="137"/>
                          <w:ind w:left="14"/>
                          <w:rPr>
                            <w:sz w:val="21"/>
                          </w:rPr>
                        </w:pPr>
                        <w:r>
                          <w:rPr>
                            <w:sz w:val="21"/>
                          </w:rPr>
                          <w:t>检修</w:t>
                        </w:r>
                      </w:p>
                    </w:tc>
                    <w:tc>
                      <w:tcPr>
                        <w:tcW w:w="1205" w:type="dxa"/>
                      </w:tcPr>
                      <w:p>
                        <w:pPr>
                          <w:pStyle w:val="11"/>
                          <w:spacing w:before="4"/>
                          <w:rPr>
                            <w:sz w:val="22"/>
                          </w:rPr>
                        </w:pPr>
                      </w:p>
                      <w:p>
                        <w:pPr>
                          <w:pStyle w:val="11"/>
                          <w:ind w:left="58" w:right="46"/>
                          <w:jc w:val="center"/>
                          <w:rPr>
                            <w:sz w:val="21"/>
                          </w:rPr>
                        </w:pPr>
                        <w:r>
                          <w:rPr>
                            <w:sz w:val="21"/>
                          </w:rPr>
                          <w:t>机械伤害</w:t>
                        </w:r>
                      </w:p>
                    </w:tc>
                    <w:tc>
                      <w:tcPr>
                        <w:tcW w:w="3115" w:type="dxa"/>
                        <w:vMerge w:val="continue"/>
                        <w:tcBorders>
                          <w:top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48" w:type="dxa"/>
                        <w:vMerge w:val="continue"/>
                        <w:tcBorders>
                          <w:top w:val="nil"/>
                          <w:left w:val="nil"/>
                        </w:tcBorders>
                      </w:tcPr>
                      <w:p>
                        <w:pPr>
                          <w:rPr>
                            <w:sz w:val="2"/>
                            <w:szCs w:val="2"/>
                          </w:rPr>
                        </w:pPr>
                      </w:p>
                    </w:tc>
                    <w:tc>
                      <w:tcPr>
                        <w:tcW w:w="3231" w:type="dxa"/>
                      </w:tcPr>
                      <w:p>
                        <w:pPr>
                          <w:pStyle w:val="11"/>
                          <w:spacing w:before="85"/>
                          <w:ind w:left="14"/>
                          <w:rPr>
                            <w:sz w:val="21"/>
                          </w:rPr>
                        </w:pPr>
                        <w:r>
                          <w:rPr>
                            <w:sz w:val="21"/>
                          </w:rPr>
                          <w:t>睡岗、脱岗造成提升设备无人监护</w:t>
                        </w:r>
                      </w:p>
                      <w:p>
                        <w:pPr>
                          <w:pStyle w:val="11"/>
                          <w:spacing w:before="136"/>
                          <w:ind w:left="14"/>
                          <w:rPr>
                            <w:sz w:val="21"/>
                          </w:rPr>
                        </w:pPr>
                        <w:r>
                          <w:rPr>
                            <w:sz w:val="21"/>
                          </w:rPr>
                          <w:t>发生紧急情况不能及时处理</w:t>
                        </w:r>
                      </w:p>
                    </w:tc>
                    <w:tc>
                      <w:tcPr>
                        <w:tcW w:w="1205" w:type="dxa"/>
                      </w:tcPr>
                      <w:p>
                        <w:pPr>
                          <w:pStyle w:val="11"/>
                          <w:spacing w:before="85" w:line="235" w:lineRule="exact"/>
                          <w:ind w:left="-118"/>
                          <w:rPr>
                            <w:sz w:val="21"/>
                          </w:rPr>
                        </w:pPr>
                        <w:r>
                          <w:rPr>
                            <w:w w:val="100"/>
                            <w:sz w:val="21"/>
                          </w:rPr>
                          <w:t>，</w:t>
                        </w:r>
                      </w:p>
                      <w:p>
                        <w:pPr>
                          <w:pStyle w:val="11"/>
                          <w:spacing w:line="235" w:lineRule="exact"/>
                          <w:ind w:left="182"/>
                          <w:rPr>
                            <w:sz w:val="21"/>
                          </w:rPr>
                        </w:pPr>
                        <w:r>
                          <w:rPr>
                            <w:sz w:val="21"/>
                          </w:rPr>
                          <w:t>各种伤害</w:t>
                        </w:r>
                      </w:p>
                    </w:tc>
                    <w:tc>
                      <w:tcPr>
                        <w:tcW w:w="3115" w:type="dxa"/>
                        <w:tcBorders>
                          <w:right w:val="nil"/>
                        </w:tcBorders>
                      </w:tcPr>
                      <w:p>
                        <w:pPr>
                          <w:pStyle w:val="11"/>
                          <w:spacing w:before="85"/>
                          <w:ind w:left="14"/>
                          <w:rPr>
                            <w:sz w:val="21"/>
                          </w:rPr>
                        </w:pPr>
                        <w:r>
                          <w:rPr>
                            <w:sz w:val="21"/>
                          </w:rPr>
                          <w:t>加强管理，双人作业，严禁脱岗</w:t>
                        </w:r>
                      </w:p>
                      <w:p>
                        <w:pPr>
                          <w:pStyle w:val="11"/>
                          <w:spacing w:before="136"/>
                          <w:ind w:left="14"/>
                          <w:rPr>
                            <w:sz w:val="21"/>
                          </w:rPr>
                        </w:pPr>
                        <w:r>
                          <w:rPr>
                            <w:sz w:val="21"/>
                          </w:rPr>
                          <w:t>睡岗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1548" w:type="dxa"/>
                        <w:vMerge w:val="restart"/>
                        <w:tcBorders>
                          <w:left w:val="nil"/>
                        </w:tcBorders>
                      </w:tcPr>
                      <w:p>
                        <w:pPr>
                          <w:pStyle w:val="11"/>
                          <w:rPr>
                            <w:sz w:val="20"/>
                          </w:rPr>
                        </w:pPr>
                      </w:p>
                      <w:p>
                        <w:pPr>
                          <w:pStyle w:val="11"/>
                          <w:rPr>
                            <w:sz w:val="20"/>
                          </w:rPr>
                        </w:pPr>
                      </w:p>
                      <w:p>
                        <w:pPr>
                          <w:pStyle w:val="11"/>
                          <w:rPr>
                            <w:sz w:val="20"/>
                          </w:rPr>
                        </w:pPr>
                      </w:p>
                      <w:p>
                        <w:pPr>
                          <w:pStyle w:val="11"/>
                          <w:spacing w:before="7"/>
                          <w:rPr>
                            <w:sz w:val="26"/>
                          </w:rPr>
                        </w:pPr>
                      </w:p>
                      <w:p>
                        <w:pPr>
                          <w:pStyle w:val="11"/>
                          <w:spacing w:before="1"/>
                          <w:ind w:left="547" w:right="535"/>
                          <w:jc w:val="center"/>
                          <w:rPr>
                            <w:sz w:val="21"/>
                          </w:rPr>
                        </w:pPr>
                        <w:r>
                          <w:rPr>
                            <w:sz w:val="21"/>
                          </w:rPr>
                          <w:t>停车</w:t>
                        </w:r>
                      </w:p>
                    </w:tc>
                    <w:tc>
                      <w:tcPr>
                        <w:tcW w:w="3231" w:type="dxa"/>
                      </w:tcPr>
                      <w:p>
                        <w:pPr>
                          <w:pStyle w:val="11"/>
                          <w:rPr>
                            <w:sz w:val="20"/>
                          </w:rPr>
                        </w:pPr>
                      </w:p>
                      <w:p>
                        <w:pPr>
                          <w:pStyle w:val="11"/>
                          <w:spacing w:before="1"/>
                          <w:rPr>
                            <w:sz w:val="18"/>
                          </w:rPr>
                        </w:pPr>
                      </w:p>
                      <w:p>
                        <w:pPr>
                          <w:pStyle w:val="11"/>
                          <w:spacing w:line="362" w:lineRule="auto"/>
                          <w:ind w:left="14" w:right="50"/>
                          <w:rPr>
                            <w:sz w:val="21"/>
                          </w:rPr>
                        </w:pPr>
                        <w:r>
                          <w:rPr>
                            <w:sz w:val="21"/>
                          </w:rPr>
                          <w:t>提升容器到达停车终端位置时，继续上提或下放</w:t>
                        </w:r>
                      </w:p>
                    </w:tc>
                    <w:tc>
                      <w:tcPr>
                        <w:tcW w:w="1205" w:type="dxa"/>
                      </w:tcPr>
                      <w:p>
                        <w:pPr>
                          <w:pStyle w:val="11"/>
                          <w:rPr>
                            <w:sz w:val="20"/>
                          </w:rPr>
                        </w:pPr>
                      </w:p>
                      <w:p>
                        <w:pPr>
                          <w:pStyle w:val="11"/>
                          <w:spacing w:before="1"/>
                          <w:rPr>
                            <w:sz w:val="18"/>
                          </w:rPr>
                        </w:pPr>
                      </w:p>
                      <w:p>
                        <w:pPr>
                          <w:pStyle w:val="11"/>
                          <w:spacing w:line="362" w:lineRule="auto"/>
                          <w:ind w:left="14"/>
                          <w:rPr>
                            <w:sz w:val="21"/>
                          </w:rPr>
                        </w:pPr>
                        <w:r>
                          <w:rPr>
                            <w:spacing w:val="-20"/>
                            <w:sz w:val="21"/>
                          </w:rPr>
                          <w:t>过卷、竖井蹾罐、斜井跑车</w:t>
                        </w:r>
                      </w:p>
                    </w:tc>
                    <w:tc>
                      <w:tcPr>
                        <w:tcW w:w="3115" w:type="dxa"/>
                        <w:tcBorders>
                          <w:right w:val="nil"/>
                        </w:tcBorders>
                      </w:tcPr>
                      <w:p>
                        <w:pPr>
                          <w:pStyle w:val="11"/>
                          <w:spacing w:before="82" w:line="362" w:lineRule="auto"/>
                          <w:ind w:left="14" w:right="4"/>
                          <w:rPr>
                            <w:sz w:val="21"/>
                          </w:rPr>
                        </w:pPr>
                        <w:r>
                          <w:rPr>
                            <w:spacing w:val="-3"/>
                            <w:sz w:val="21"/>
                          </w:rPr>
                          <w:t>提升机操作作业人员必须精神集</w:t>
                        </w:r>
                        <w:r>
                          <w:rPr>
                            <w:spacing w:val="-11"/>
                            <w:sz w:val="21"/>
                          </w:rPr>
                          <w:t>中，时刻注意提升容器接近停车终端位置时的警示铃声，严格执行操</w:t>
                        </w:r>
                      </w:p>
                      <w:p>
                        <w:pPr>
                          <w:pStyle w:val="11"/>
                          <w:spacing w:line="267" w:lineRule="exact"/>
                          <w:ind w:left="14"/>
                          <w:rPr>
                            <w:sz w:val="21"/>
                          </w:rPr>
                        </w:pPr>
                        <w:r>
                          <w:rPr>
                            <w:sz w:val="21"/>
                          </w:rPr>
                          <w:t>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48" w:type="dxa"/>
                        <w:vMerge w:val="continue"/>
                        <w:tcBorders>
                          <w:top w:val="nil"/>
                          <w:left w:val="nil"/>
                        </w:tcBorders>
                      </w:tcPr>
                      <w:p>
                        <w:pPr>
                          <w:rPr>
                            <w:sz w:val="2"/>
                            <w:szCs w:val="2"/>
                          </w:rPr>
                        </w:pPr>
                      </w:p>
                    </w:tc>
                    <w:tc>
                      <w:tcPr>
                        <w:tcW w:w="3231" w:type="dxa"/>
                      </w:tcPr>
                      <w:p>
                        <w:pPr>
                          <w:pStyle w:val="11"/>
                          <w:spacing w:before="4"/>
                          <w:rPr>
                            <w:sz w:val="22"/>
                          </w:rPr>
                        </w:pPr>
                      </w:p>
                      <w:p>
                        <w:pPr>
                          <w:pStyle w:val="11"/>
                          <w:ind w:left="14"/>
                          <w:rPr>
                            <w:sz w:val="21"/>
                          </w:rPr>
                        </w:pPr>
                        <w:r>
                          <w:rPr>
                            <w:sz w:val="21"/>
                          </w:rPr>
                          <w:t>频繁使用</w:t>
                        </w:r>
                        <w:r>
                          <w:rPr>
                            <w:rFonts w:ascii="Times New Roman" w:hAnsi="Times New Roman" w:eastAsia="Times New Roman"/>
                            <w:position w:val="1"/>
                            <w:sz w:val="21"/>
                          </w:rPr>
                          <w:t>“</w:t>
                        </w:r>
                        <w:r>
                          <w:rPr>
                            <w:sz w:val="21"/>
                          </w:rPr>
                          <w:t>紧急停车</w:t>
                        </w:r>
                        <w:r>
                          <w:rPr>
                            <w:rFonts w:ascii="Times New Roman" w:hAnsi="Times New Roman" w:eastAsia="Times New Roman"/>
                            <w:position w:val="1"/>
                            <w:sz w:val="21"/>
                          </w:rPr>
                          <w:t>”</w:t>
                        </w:r>
                        <w:r>
                          <w:rPr>
                            <w:sz w:val="21"/>
                          </w:rPr>
                          <w:t>制动</w:t>
                        </w:r>
                      </w:p>
                    </w:tc>
                    <w:tc>
                      <w:tcPr>
                        <w:tcW w:w="1205" w:type="dxa"/>
                      </w:tcPr>
                      <w:p>
                        <w:pPr>
                          <w:pStyle w:val="11"/>
                          <w:spacing w:before="4"/>
                          <w:rPr>
                            <w:sz w:val="22"/>
                          </w:rPr>
                        </w:pPr>
                      </w:p>
                      <w:p>
                        <w:pPr>
                          <w:pStyle w:val="11"/>
                          <w:ind w:left="58" w:right="46"/>
                          <w:jc w:val="center"/>
                          <w:rPr>
                            <w:sz w:val="21"/>
                          </w:rPr>
                        </w:pPr>
                        <w:r>
                          <w:rPr>
                            <w:sz w:val="21"/>
                          </w:rPr>
                          <w:t>各种伤害</w:t>
                        </w:r>
                      </w:p>
                    </w:tc>
                    <w:tc>
                      <w:tcPr>
                        <w:tcW w:w="3115" w:type="dxa"/>
                        <w:tcBorders>
                          <w:right w:val="nil"/>
                        </w:tcBorders>
                      </w:tcPr>
                      <w:p>
                        <w:pPr>
                          <w:pStyle w:val="11"/>
                          <w:spacing w:before="85"/>
                          <w:ind w:left="14"/>
                          <w:rPr>
                            <w:sz w:val="21"/>
                          </w:rPr>
                        </w:pPr>
                        <w:r>
                          <w:rPr>
                            <w:sz w:val="21"/>
                          </w:rPr>
                          <w:t>严禁用</w:t>
                        </w:r>
                        <w:r>
                          <w:rPr>
                            <w:rFonts w:ascii="Times New Roman" w:hAnsi="Times New Roman" w:eastAsia="Times New Roman"/>
                            <w:position w:val="1"/>
                            <w:sz w:val="21"/>
                          </w:rPr>
                          <w:t>“</w:t>
                        </w:r>
                        <w:r>
                          <w:rPr>
                            <w:sz w:val="21"/>
                          </w:rPr>
                          <w:t>紧急停车</w:t>
                        </w:r>
                        <w:r>
                          <w:rPr>
                            <w:rFonts w:ascii="Times New Roman" w:hAnsi="Times New Roman" w:eastAsia="Times New Roman"/>
                            <w:position w:val="1"/>
                            <w:sz w:val="21"/>
                          </w:rPr>
                          <w:t>”</w:t>
                        </w:r>
                        <w:r>
                          <w:rPr>
                            <w:sz w:val="21"/>
                          </w:rPr>
                          <w:t>取代正常停车</w:t>
                        </w:r>
                      </w:p>
                      <w:p>
                        <w:pPr>
                          <w:pStyle w:val="11"/>
                          <w:spacing w:before="136"/>
                          <w:ind w:left="14"/>
                          <w:rPr>
                            <w:sz w:val="21"/>
                          </w:rPr>
                        </w:pPr>
                        <w:r>
                          <w:rPr>
                            <w:sz w:val="21"/>
                          </w:rPr>
                          <w:t>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548" w:type="dxa"/>
                        <w:vMerge w:val="restart"/>
                        <w:tcBorders>
                          <w:left w:val="nil"/>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2"/>
                          <w:rPr>
                            <w:sz w:val="14"/>
                          </w:rPr>
                        </w:pPr>
                      </w:p>
                      <w:p>
                        <w:pPr>
                          <w:pStyle w:val="11"/>
                          <w:ind w:left="547" w:right="535"/>
                          <w:jc w:val="center"/>
                          <w:rPr>
                            <w:sz w:val="21"/>
                          </w:rPr>
                        </w:pPr>
                        <w:r>
                          <w:rPr>
                            <w:sz w:val="21"/>
                          </w:rPr>
                          <w:t>巡检</w:t>
                        </w:r>
                      </w:p>
                    </w:tc>
                    <w:tc>
                      <w:tcPr>
                        <w:tcW w:w="3231" w:type="dxa"/>
                      </w:tcPr>
                      <w:p>
                        <w:pPr>
                          <w:pStyle w:val="11"/>
                          <w:rPr>
                            <w:sz w:val="20"/>
                          </w:rPr>
                        </w:pPr>
                      </w:p>
                      <w:p>
                        <w:pPr>
                          <w:pStyle w:val="11"/>
                          <w:rPr>
                            <w:sz w:val="20"/>
                          </w:rPr>
                        </w:pPr>
                      </w:p>
                      <w:p>
                        <w:pPr>
                          <w:pStyle w:val="11"/>
                          <w:spacing w:before="177" w:line="362" w:lineRule="auto"/>
                          <w:ind w:left="14" w:right="50"/>
                          <w:rPr>
                            <w:sz w:val="21"/>
                          </w:rPr>
                        </w:pPr>
                        <w:r>
                          <w:rPr>
                            <w:spacing w:val="-3"/>
                            <w:sz w:val="21"/>
                          </w:rPr>
                          <w:t xml:space="preserve">未对提升机安全保护装置进行试 </w:t>
                        </w:r>
                        <w:r>
                          <w:rPr>
                            <w:spacing w:val="-4"/>
                            <w:sz w:val="21"/>
                          </w:rPr>
                          <w:t>验，未及时发现安全保护装置失效</w:t>
                        </w:r>
                      </w:p>
                    </w:tc>
                    <w:tc>
                      <w:tcPr>
                        <w:tcW w:w="1205" w:type="dxa"/>
                      </w:tcPr>
                      <w:p>
                        <w:pPr>
                          <w:pStyle w:val="11"/>
                          <w:rPr>
                            <w:sz w:val="20"/>
                          </w:rPr>
                        </w:pPr>
                      </w:p>
                      <w:p>
                        <w:pPr>
                          <w:pStyle w:val="11"/>
                          <w:rPr>
                            <w:sz w:val="20"/>
                          </w:rPr>
                        </w:pPr>
                      </w:p>
                      <w:p>
                        <w:pPr>
                          <w:pStyle w:val="11"/>
                          <w:spacing w:before="177" w:line="362" w:lineRule="auto"/>
                          <w:ind w:left="285" w:hanging="272"/>
                          <w:rPr>
                            <w:sz w:val="21"/>
                          </w:rPr>
                        </w:pPr>
                        <w:r>
                          <w:rPr>
                            <w:spacing w:val="-19"/>
                            <w:sz w:val="21"/>
                          </w:rPr>
                          <w:t>竖井蹾罐、斜</w:t>
                        </w:r>
                        <w:r>
                          <w:rPr>
                            <w:sz w:val="21"/>
                          </w:rPr>
                          <w:t>井跑车</w:t>
                        </w:r>
                      </w:p>
                    </w:tc>
                    <w:tc>
                      <w:tcPr>
                        <w:tcW w:w="3115" w:type="dxa"/>
                        <w:tcBorders>
                          <w:right w:val="nil"/>
                        </w:tcBorders>
                      </w:tcPr>
                      <w:p>
                        <w:pPr>
                          <w:pStyle w:val="11"/>
                          <w:spacing w:before="82" w:line="362" w:lineRule="auto"/>
                          <w:ind w:left="14" w:right="4"/>
                          <w:rPr>
                            <w:sz w:val="21"/>
                          </w:rPr>
                        </w:pPr>
                        <w:r>
                          <w:rPr>
                            <w:spacing w:val="-3"/>
                            <w:sz w:val="21"/>
                          </w:rPr>
                          <w:t>严格对安全保护装置进行检查确</w:t>
                        </w:r>
                        <w:r>
                          <w:rPr>
                            <w:spacing w:val="-11"/>
                            <w:sz w:val="21"/>
                          </w:rPr>
                          <w:t>认，对防过卷、深度指示器、限速装置、松绳保护装置、减速功能装置、欠电压保护装置等完好程度进</w:t>
                        </w:r>
                      </w:p>
                      <w:p>
                        <w:pPr>
                          <w:pStyle w:val="11"/>
                          <w:spacing w:line="266" w:lineRule="exact"/>
                          <w:ind w:left="14"/>
                          <w:rPr>
                            <w:sz w:val="21"/>
                          </w:rPr>
                        </w:pPr>
                        <w:r>
                          <w:rPr>
                            <w:sz w:val="21"/>
                          </w:rPr>
                          <w:t>行确认，试验后方可开车运行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548" w:type="dxa"/>
                        <w:vMerge w:val="continue"/>
                        <w:tcBorders>
                          <w:top w:val="nil"/>
                          <w:left w:val="nil"/>
                        </w:tcBorders>
                      </w:tcPr>
                      <w:p>
                        <w:pPr>
                          <w:rPr>
                            <w:sz w:val="2"/>
                            <w:szCs w:val="2"/>
                          </w:rPr>
                        </w:pPr>
                      </w:p>
                    </w:tc>
                    <w:tc>
                      <w:tcPr>
                        <w:tcW w:w="3231" w:type="dxa"/>
                      </w:tcPr>
                      <w:p>
                        <w:pPr>
                          <w:pStyle w:val="11"/>
                          <w:spacing w:before="82"/>
                          <w:ind w:left="14"/>
                          <w:rPr>
                            <w:sz w:val="21"/>
                          </w:rPr>
                        </w:pPr>
                        <w:r>
                          <w:rPr>
                            <w:sz w:val="21"/>
                          </w:rPr>
                          <w:t>检查钢丝绳、罐笼等登高作业未做</w:t>
                        </w:r>
                      </w:p>
                      <w:p>
                        <w:pPr>
                          <w:pStyle w:val="11"/>
                          <w:spacing w:before="137"/>
                          <w:ind w:left="14"/>
                          <w:rPr>
                            <w:sz w:val="21"/>
                          </w:rPr>
                        </w:pPr>
                        <w:r>
                          <w:rPr>
                            <w:sz w:val="21"/>
                          </w:rPr>
                          <w:t>好安全防护</w:t>
                        </w:r>
                      </w:p>
                    </w:tc>
                    <w:tc>
                      <w:tcPr>
                        <w:tcW w:w="1205" w:type="dxa"/>
                      </w:tcPr>
                      <w:p>
                        <w:pPr>
                          <w:pStyle w:val="11"/>
                          <w:spacing w:before="4"/>
                          <w:rPr>
                            <w:sz w:val="22"/>
                          </w:rPr>
                        </w:pPr>
                      </w:p>
                      <w:p>
                        <w:pPr>
                          <w:pStyle w:val="11"/>
                          <w:ind w:left="58" w:right="46"/>
                          <w:jc w:val="center"/>
                          <w:rPr>
                            <w:sz w:val="21"/>
                          </w:rPr>
                        </w:pPr>
                        <w:r>
                          <w:rPr>
                            <w:sz w:val="21"/>
                          </w:rPr>
                          <w:t>高处坠落</w:t>
                        </w:r>
                      </w:p>
                    </w:tc>
                    <w:tc>
                      <w:tcPr>
                        <w:tcW w:w="3115" w:type="dxa"/>
                        <w:tcBorders>
                          <w:right w:val="nil"/>
                        </w:tcBorders>
                      </w:tcPr>
                      <w:p>
                        <w:pPr>
                          <w:pStyle w:val="11"/>
                          <w:spacing w:before="82"/>
                          <w:ind w:left="14"/>
                          <w:rPr>
                            <w:sz w:val="21"/>
                          </w:rPr>
                        </w:pPr>
                        <w:r>
                          <w:rPr>
                            <w:spacing w:val="-9"/>
                            <w:sz w:val="21"/>
                          </w:rPr>
                          <w:t>高处作业必须系好安全带，落实防</w:t>
                        </w:r>
                      </w:p>
                      <w:p>
                        <w:pPr>
                          <w:pStyle w:val="11"/>
                          <w:spacing w:before="137"/>
                          <w:ind w:left="14"/>
                          <w:rPr>
                            <w:sz w:val="21"/>
                          </w:rPr>
                        </w:pPr>
                        <w:r>
                          <w:rPr>
                            <w:sz w:val="21"/>
                          </w:rPr>
                          <w:t>坠落措施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48" w:type="dxa"/>
                        <w:vMerge w:val="continue"/>
                        <w:tcBorders>
                          <w:top w:val="nil"/>
                          <w:left w:val="nil"/>
                        </w:tcBorders>
                      </w:tcPr>
                      <w:p>
                        <w:pPr>
                          <w:rPr>
                            <w:sz w:val="2"/>
                            <w:szCs w:val="2"/>
                          </w:rPr>
                        </w:pPr>
                      </w:p>
                    </w:tc>
                    <w:tc>
                      <w:tcPr>
                        <w:tcW w:w="3231" w:type="dxa"/>
                      </w:tcPr>
                      <w:p>
                        <w:pPr>
                          <w:pStyle w:val="11"/>
                          <w:spacing w:before="4"/>
                          <w:rPr>
                            <w:sz w:val="22"/>
                          </w:rPr>
                        </w:pPr>
                      </w:p>
                      <w:p>
                        <w:pPr>
                          <w:pStyle w:val="11"/>
                          <w:ind w:left="14"/>
                          <w:rPr>
                            <w:sz w:val="21"/>
                          </w:rPr>
                        </w:pPr>
                        <w:r>
                          <w:rPr>
                            <w:sz w:val="21"/>
                          </w:rPr>
                          <w:t>对运转中的机械进行检查、维护</w:t>
                        </w:r>
                      </w:p>
                    </w:tc>
                    <w:tc>
                      <w:tcPr>
                        <w:tcW w:w="1205" w:type="dxa"/>
                      </w:tcPr>
                      <w:p>
                        <w:pPr>
                          <w:pStyle w:val="11"/>
                          <w:spacing w:before="4"/>
                          <w:rPr>
                            <w:sz w:val="22"/>
                          </w:rPr>
                        </w:pPr>
                      </w:p>
                      <w:p>
                        <w:pPr>
                          <w:pStyle w:val="11"/>
                          <w:ind w:left="58" w:right="46"/>
                          <w:jc w:val="center"/>
                          <w:rPr>
                            <w:sz w:val="21"/>
                          </w:rPr>
                        </w:pPr>
                        <w:r>
                          <w:rPr>
                            <w:sz w:val="21"/>
                          </w:rPr>
                          <w:t>机械伤害</w:t>
                        </w:r>
                      </w:p>
                    </w:tc>
                    <w:tc>
                      <w:tcPr>
                        <w:tcW w:w="3115" w:type="dxa"/>
                        <w:tcBorders>
                          <w:right w:val="nil"/>
                        </w:tcBorders>
                      </w:tcPr>
                      <w:p>
                        <w:pPr>
                          <w:pStyle w:val="11"/>
                          <w:spacing w:before="85"/>
                          <w:ind w:left="14"/>
                          <w:rPr>
                            <w:sz w:val="21"/>
                          </w:rPr>
                        </w:pPr>
                        <w:r>
                          <w:rPr>
                            <w:spacing w:val="-10"/>
                            <w:sz w:val="21"/>
                          </w:rPr>
                          <w:t>设备停止运行后，方可开展巡回检</w:t>
                        </w:r>
                      </w:p>
                      <w:p>
                        <w:pPr>
                          <w:pStyle w:val="11"/>
                          <w:spacing w:before="136"/>
                          <w:ind w:left="14"/>
                          <w:rPr>
                            <w:sz w:val="21"/>
                          </w:rPr>
                        </w:pPr>
                        <w:r>
                          <w:rPr>
                            <w:sz w:val="21"/>
                          </w:rPr>
                          <w:t>查；检查过程中，做好安全防护</w:t>
                        </w:r>
                      </w:p>
                    </w:tc>
                  </w:tr>
                </w:tbl>
                <w:p>
                  <w:pPr>
                    <w:pStyle w:val="5"/>
                  </w:pPr>
                </w:p>
              </w:txbxContent>
            </v:textbox>
          </v:shape>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14"/>
        </w:rPr>
      </w:pPr>
    </w:p>
    <w:p>
      <w:pPr>
        <w:spacing w:before="72"/>
        <w:ind w:left="0" w:right="167" w:firstLine="0"/>
        <w:jc w:val="right"/>
        <w:rPr>
          <w:sz w:val="21"/>
        </w:rPr>
      </w:pPr>
      <w:r>
        <w:rPr>
          <w:w w:val="100"/>
          <w:sz w:val="21"/>
        </w:rPr>
        <w:t>、</w:t>
      </w:r>
    </w:p>
    <w:p>
      <w:pPr>
        <w:pStyle w:val="5"/>
        <w:rPr>
          <w:sz w:val="20"/>
        </w:rPr>
      </w:pPr>
    </w:p>
    <w:p>
      <w:pPr>
        <w:pStyle w:val="5"/>
        <w:rPr>
          <w:sz w:val="20"/>
        </w:rPr>
      </w:pPr>
    </w:p>
    <w:p>
      <w:pPr>
        <w:pStyle w:val="5"/>
        <w:rPr>
          <w:sz w:val="21"/>
        </w:rPr>
      </w:pPr>
    </w:p>
    <w:p>
      <w:pPr>
        <w:spacing w:before="0"/>
        <w:ind w:left="0" w:right="167" w:firstLine="0"/>
        <w:jc w:val="right"/>
        <w:rPr>
          <w:sz w:val="21"/>
        </w:rPr>
      </w:pPr>
      <w:r>
        <w:rPr>
          <w:w w:val="100"/>
          <w:sz w:val="21"/>
        </w:rPr>
        <w:t>、</w:t>
      </w:r>
    </w:p>
    <w:p>
      <w:pPr>
        <w:spacing w:after="0"/>
        <w:jc w:val="right"/>
        <w:rPr>
          <w:sz w:val="21"/>
        </w:rPr>
        <w:sectPr>
          <w:pgSz w:w="11910" w:h="16840"/>
          <w:pgMar w:top="1400" w:right="1180" w:bottom="1040" w:left="1180" w:header="0" w:footer="854" w:gutter="0"/>
        </w:sectPr>
      </w:pPr>
    </w:p>
    <w:p>
      <w:pPr>
        <w:pStyle w:val="5"/>
        <w:spacing w:before="2"/>
        <w:rPr>
          <w:sz w:val="14"/>
        </w:rPr>
      </w:pPr>
    </w:p>
    <w:p>
      <w:pPr>
        <w:spacing w:before="85"/>
        <w:ind w:left="357" w:right="36" w:firstLine="0"/>
        <w:jc w:val="center"/>
        <w:rPr>
          <w:rFonts w:ascii="Times New Roman"/>
          <w:sz w:val="36"/>
        </w:rPr>
      </w:pPr>
      <w:bookmarkStart w:id="64" w:name="_bookmark33"/>
      <w:bookmarkEnd w:id="64"/>
      <w:r>
        <w:rPr>
          <w:rFonts w:ascii="Times New Roman"/>
          <w:sz w:val="36"/>
        </w:rPr>
        <w:t xml:space="preserve">4   </w:t>
      </w:r>
      <w:r>
        <w:rPr>
          <w:rFonts w:ascii="Times New Roman"/>
          <w:spacing w:val="2"/>
          <w:position w:val="-10"/>
          <w:sz w:val="36"/>
        </w:rPr>
        <w:drawing>
          <wp:inline distT="0" distB="0" distL="0" distR="0">
            <wp:extent cx="1598295" cy="272415"/>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png"/>
                    <pic:cNvPicPr>
                      <a:picLocks noChangeAspect="1"/>
                    </pic:cNvPicPr>
                  </pic:nvPicPr>
                  <pic:blipFill>
                    <a:blip r:embed="rId29" cstate="print"/>
                    <a:stretch>
                      <a:fillRect/>
                    </a:stretch>
                  </pic:blipFill>
                  <pic:spPr>
                    <a:xfrm>
                      <a:off x="0" y="0"/>
                      <a:ext cx="1598802" cy="272796"/>
                    </a:xfrm>
                    <a:prstGeom prst="rect">
                      <a:avLst/>
                    </a:prstGeom>
                  </pic:spPr>
                </pic:pic>
              </a:graphicData>
            </a:graphic>
          </wp:inline>
        </w:drawing>
      </w:r>
    </w:p>
    <w:p>
      <w:pPr>
        <w:pStyle w:val="5"/>
        <w:spacing w:before="9"/>
        <w:rPr>
          <w:rFonts w:ascii="Times New Roman"/>
          <w:sz w:val="48"/>
        </w:rPr>
      </w:pPr>
    </w:p>
    <w:p>
      <w:pPr>
        <w:pStyle w:val="2"/>
        <w:numPr>
          <w:ilvl w:val="1"/>
          <w:numId w:val="24"/>
        </w:numPr>
        <w:tabs>
          <w:tab w:val="left" w:pos="799"/>
        </w:tabs>
        <w:spacing w:before="0" w:after="0" w:line="240" w:lineRule="auto"/>
        <w:ind w:left="798" w:right="0" w:hanging="561"/>
        <w:jc w:val="left"/>
      </w:pPr>
      <w:bookmarkStart w:id="65" w:name="_bookmark34"/>
      <w:bookmarkEnd w:id="65"/>
      <w:bookmarkStart w:id="66" w:name="_bookmark34"/>
      <w:bookmarkEnd w:id="66"/>
      <w:r>
        <w:t>应急报告</w:t>
      </w:r>
    </w:p>
    <w:p>
      <w:pPr>
        <w:pStyle w:val="5"/>
        <w:spacing w:before="10"/>
        <w:rPr>
          <w:rFonts w:ascii="黑体"/>
          <w:sz w:val="22"/>
        </w:rPr>
      </w:pPr>
    </w:p>
    <w:p>
      <w:pPr>
        <w:pStyle w:val="10"/>
        <w:numPr>
          <w:ilvl w:val="2"/>
          <w:numId w:val="24"/>
        </w:numPr>
        <w:tabs>
          <w:tab w:val="left" w:pos="940"/>
        </w:tabs>
        <w:spacing w:before="70" w:after="0" w:line="240" w:lineRule="auto"/>
        <w:ind w:left="939" w:right="0" w:hanging="702"/>
        <w:jc w:val="left"/>
        <w:rPr>
          <w:sz w:val="28"/>
        </w:rPr>
      </w:pPr>
      <w:bookmarkStart w:id="67" w:name="_bookmark35"/>
      <w:bookmarkEnd w:id="67"/>
      <w:bookmarkStart w:id="68" w:name="_bookmark35"/>
      <w:bookmarkEnd w:id="68"/>
      <w:r>
        <w:rPr>
          <w:spacing w:val="-2"/>
          <w:sz w:val="28"/>
        </w:rPr>
        <w:t>岗位人员应急报告</w:t>
      </w:r>
    </w:p>
    <w:p>
      <w:pPr>
        <w:pStyle w:val="4"/>
        <w:numPr>
          <w:ilvl w:val="3"/>
          <w:numId w:val="24"/>
        </w:numPr>
        <w:tabs>
          <w:tab w:val="left" w:pos="900"/>
        </w:tabs>
        <w:spacing w:before="212" w:after="0" w:line="240" w:lineRule="auto"/>
        <w:ind w:left="899" w:right="0" w:hanging="182"/>
        <w:jc w:val="left"/>
        <w:rPr>
          <w:rFonts w:ascii="Times New Roman" w:eastAsia="Times New Roman"/>
          <w:sz w:val="22"/>
        </w:rPr>
      </w:pPr>
      <w:r>
        <w:t>应急反应</w:t>
      </w:r>
    </w:p>
    <w:p>
      <w:pPr>
        <w:pStyle w:val="5"/>
        <w:spacing w:before="160" w:line="364" w:lineRule="auto"/>
        <w:ind w:left="238" w:right="424" w:firstLine="480"/>
      </w:pPr>
      <w:r>
        <w:t>迅速切断伤害源</w:t>
      </w:r>
      <w:r>
        <w:rPr>
          <w:rFonts w:ascii="Times New Roman" w:hAnsi="Times New Roman" w:eastAsia="Times New Roman"/>
        </w:rPr>
        <w:t>→</w:t>
      </w:r>
      <w:r>
        <w:t>判断事故情况</w:t>
      </w:r>
      <w:r>
        <w:rPr>
          <w:rFonts w:ascii="Times New Roman" w:hAnsi="Times New Roman" w:eastAsia="Times New Roman"/>
        </w:rPr>
        <w:t>→</w:t>
      </w:r>
      <w:r>
        <w:t>做好自身防护</w:t>
      </w:r>
      <w:r>
        <w:rPr>
          <w:rFonts w:ascii="Times New Roman" w:hAnsi="Times New Roman" w:eastAsia="Times New Roman"/>
        </w:rPr>
        <w:t>→</w:t>
      </w:r>
      <w:r>
        <w:t>脱离险境</w:t>
      </w:r>
      <w:r>
        <w:rPr>
          <w:rFonts w:ascii="Times New Roman" w:hAnsi="Times New Roman" w:eastAsia="Times New Roman"/>
        </w:rPr>
        <w:t>→</w:t>
      </w:r>
      <w:r>
        <w:t>施救自救</w:t>
      </w:r>
      <w:r>
        <w:rPr>
          <w:rFonts w:ascii="Times New Roman" w:hAnsi="Times New Roman" w:eastAsia="Times New Roman"/>
        </w:rPr>
        <w:t>→</w:t>
      </w:r>
      <w:r>
        <w:rPr>
          <w:spacing w:val="-5"/>
        </w:rPr>
        <w:t>发出求</w:t>
      </w:r>
      <w:r>
        <w:t>救信号（报告</w:t>
      </w:r>
      <w:r>
        <w:rPr>
          <w:spacing w:val="-120"/>
        </w:rPr>
        <w:t>）</w:t>
      </w:r>
      <w:r>
        <w:t>。</w:t>
      </w:r>
    </w:p>
    <w:p>
      <w:pPr>
        <w:pStyle w:val="4"/>
        <w:numPr>
          <w:ilvl w:val="3"/>
          <w:numId w:val="24"/>
        </w:numPr>
        <w:tabs>
          <w:tab w:val="left" w:pos="900"/>
        </w:tabs>
        <w:spacing w:before="2" w:after="0" w:line="240" w:lineRule="auto"/>
        <w:ind w:left="899" w:right="0" w:hanging="182"/>
        <w:jc w:val="left"/>
        <w:rPr>
          <w:rFonts w:ascii="Times New Roman" w:eastAsia="Times New Roman"/>
          <w:sz w:val="22"/>
        </w:rPr>
      </w:pPr>
      <w:r>
        <w:t>报告流程</w:t>
      </w:r>
    </w:p>
    <w:p>
      <w:pPr>
        <w:pStyle w:val="5"/>
        <w:spacing w:before="160"/>
        <w:ind w:left="718"/>
      </w:pPr>
      <w:r>
        <w:t xml:space="preserve">岗位人员应急报告流程如图 </w:t>
      </w:r>
      <w:r>
        <w:rPr>
          <w:rFonts w:ascii="Times New Roman" w:eastAsia="Times New Roman"/>
        </w:rPr>
        <w:t xml:space="preserve">4-1 </w:t>
      </w:r>
      <w:r>
        <w:t>所示。</w:t>
      </w:r>
    </w:p>
    <w:p>
      <w:pPr>
        <w:pStyle w:val="5"/>
        <w:spacing w:before="3"/>
        <w:rPr>
          <w:sz w:val="23"/>
        </w:rPr>
      </w:pPr>
      <w:r>
        <w:drawing>
          <wp:anchor distT="0" distB="0" distL="0" distR="0" simplePos="0" relativeHeight="1024" behindDoc="0" locked="0" layoutInCell="1" allowOverlap="1">
            <wp:simplePos x="0" y="0"/>
            <wp:positionH relativeFrom="page">
              <wp:posOffset>2315210</wp:posOffset>
            </wp:positionH>
            <wp:positionV relativeFrom="paragraph">
              <wp:posOffset>213995</wp:posOffset>
            </wp:positionV>
            <wp:extent cx="2915920" cy="689610"/>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png"/>
                    <pic:cNvPicPr>
                      <a:picLocks noChangeAspect="1"/>
                    </pic:cNvPicPr>
                  </pic:nvPicPr>
                  <pic:blipFill>
                    <a:blip r:embed="rId30" cstate="print"/>
                    <a:stretch>
                      <a:fillRect/>
                    </a:stretch>
                  </pic:blipFill>
                  <pic:spPr>
                    <a:xfrm>
                      <a:off x="0" y="0"/>
                      <a:ext cx="2915823" cy="689419"/>
                    </a:xfrm>
                    <a:prstGeom prst="rect">
                      <a:avLst/>
                    </a:prstGeom>
                  </pic:spPr>
                </pic:pic>
              </a:graphicData>
            </a:graphic>
          </wp:anchor>
        </w:drawing>
      </w:r>
    </w:p>
    <w:p>
      <w:pPr>
        <w:pStyle w:val="5"/>
        <w:spacing w:before="3"/>
        <w:rPr>
          <w:sz w:val="15"/>
        </w:rPr>
      </w:pPr>
    </w:p>
    <w:p>
      <w:pPr>
        <w:pStyle w:val="5"/>
        <w:tabs>
          <w:tab w:val="left" w:pos="859"/>
        </w:tabs>
        <w:spacing w:before="74"/>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4-1</w:t>
      </w:r>
      <w:r>
        <w:rPr>
          <w:rFonts w:ascii="Times New Roman" w:eastAsia="Times New Roman"/>
        </w:rPr>
        <w:tab/>
      </w:r>
      <w:r>
        <w:rPr>
          <w:rFonts w:hint="eastAsia" w:ascii="仿宋" w:eastAsia="仿宋"/>
        </w:rPr>
        <w:t>岗位人员应急报告流程</w:t>
      </w:r>
    </w:p>
    <w:p>
      <w:pPr>
        <w:pStyle w:val="4"/>
        <w:numPr>
          <w:ilvl w:val="3"/>
          <w:numId w:val="24"/>
        </w:numPr>
        <w:tabs>
          <w:tab w:val="left" w:pos="903"/>
        </w:tabs>
        <w:spacing w:before="161" w:after="0" w:line="240" w:lineRule="auto"/>
        <w:ind w:left="902" w:right="0" w:hanging="182"/>
        <w:jc w:val="left"/>
        <w:rPr>
          <w:rFonts w:ascii="Times New Roman" w:eastAsia="Times New Roman"/>
          <w:sz w:val="22"/>
        </w:rPr>
      </w:pPr>
      <w:r>
        <w:t>报告内容</w:t>
      </w:r>
    </w:p>
    <w:p>
      <w:pPr>
        <w:pStyle w:val="10"/>
        <w:numPr>
          <w:ilvl w:val="0"/>
          <w:numId w:val="25"/>
        </w:numPr>
        <w:tabs>
          <w:tab w:val="left" w:pos="1260"/>
        </w:tabs>
        <w:spacing w:before="81" w:after="0" w:line="240" w:lineRule="auto"/>
        <w:ind w:left="1259" w:right="0" w:hanging="602"/>
        <w:jc w:val="left"/>
        <w:rPr>
          <w:sz w:val="24"/>
        </w:rPr>
      </w:pPr>
      <w:r>
        <w:rPr>
          <w:sz w:val="24"/>
        </w:rPr>
        <w:t>报告人姓名、部门。</w:t>
      </w:r>
    </w:p>
    <w:p>
      <w:pPr>
        <w:pStyle w:val="10"/>
        <w:numPr>
          <w:ilvl w:val="0"/>
          <w:numId w:val="25"/>
        </w:numPr>
        <w:tabs>
          <w:tab w:val="left" w:pos="1260"/>
        </w:tabs>
        <w:spacing w:before="158" w:after="0" w:line="240" w:lineRule="auto"/>
        <w:ind w:left="1259" w:right="0" w:hanging="602"/>
        <w:jc w:val="left"/>
        <w:rPr>
          <w:sz w:val="24"/>
        </w:rPr>
      </w:pPr>
      <w:r>
        <w:rPr>
          <w:sz w:val="24"/>
        </w:rPr>
        <w:t>突发情况或事故发生的时间、地点。</w:t>
      </w:r>
    </w:p>
    <w:p>
      <w:pPr>
        <w:pStyle w:val="10"/>
        <w:numPr>
          <w:ilvl w:val="0"/>
          <w:numId w:val="25"/>
        </w:numPr>
        <w:tabs>
          <w:tab w:val="left" w:pos="1260"/>
        </w:tabs>
        <w:spacing w:before="161" w:after="0" w:line="240" w:lineRule="auto"/>
        <w:ind w:left="1259" w:right="0" w:hanging="602"/>
        <w:jc w:val="left"/>
        <w:rPr>
          <w:sz w:val="24"/>
        </w:rPr>
      </w:pPr>
      <w:r>
        <w:rPr>
          <w:sz w:val="24"/>
        </w:rPr>
        <w:t>事故简要经过、人员伤亡情况。</w:t>
      </w:r>
    </w:p>
    <w:p>
      <w:pPr>
        <w:pStyle w:val="10"/>
        <w:numPr>
          <w:ilvl w:val="0"/>
          <w:numId w:val="25"/>
        </w:numPr>
        <w:tabs>
          <w:tab w:val="left" w:pos="1260"/>
        </w:tabs>
        <w:spacing w:before="158" w:after="0" w:line="240" w:lineRule="auto"/>
        <w:ind w:left="1259" w:right="0" w:hanging="602"/>
        <w:jc w:val="left"/>
        <w:rPr>
          <w:sz w:val="24"/>
        </w:rPr>
      </w:pPr>
      <w:r>
        <w:rPr>
          <w:sz w:val="24"/>
        </w:rPr>
        <w:t>已采取的措施。</w:t>
      </w:r>
    </w:p>
    <w:p>
      <w:pPr>
        <w:pStyle w:val="5"/>
        <w:spacing w:before="9"/>
        <w:rPr>
          <w:sz w:val="18"/>
        </w:rPr>
      </w:pPr>
    </w:p>
    <w:p>
      <w:pPr>
        <w:pStyle w:val="5"/>
        <w:ind w:left="718"/>
      </w:pPr>
      <w:r>
        <w:t>事故报告人向单位报告事故情况后，按指令撤离或实施现场应急处置。</w:t>
      </w:r>
    </w:p>
    <w:p>
      <w:pPr>
        <w:pStyle w:val="10"/>
        <w:numPr>
          <w:ilvl w:val="2"/>
          <w:numId w:val="24"/>
        </w:numPr>
        <w:tabs>
          <w:tab w:val="left" w:pos="940"/>
        </w:tabs>
        <w:spacing w:before="214" w:after="0" w:line="240" w:lineRule="auto"/>
        <w:ind w:left="939" w:right="0" w:hanging="702"/>
        <w:jc w:val="left"/>
        <w:rPr>
          <w:sz w:val="28"/>
        </w:rPr>
      </w:pPr>
      <w:bookmarkStart w:id="69" w:name="_bookmark36"/>
      <w:bookmarkEnd w:id="69"/>
      <w:bookmarkStart w:id="70" w:name="_bookmark36"/>
      <w:bookmarkEnd w:id="70"/>
      <w:r>
        <w:rPr>
          <w:spacing w:val="-2"/>
          <w:sz w:val="28"/>
        </w:rPr>
        <w:t>矿山企业应急报告</w:t>
      </w:r>
    </w:p>
    <w:p>
      <w:pPr>
        <w:pStyle w:val="10"/>
        <w:numPr>
          <w:ilvl w:val="0"/>
          <w:numId w:val="26"/>
        </w:numPr>
        <w:tabs>
          <w:tab w:val="left" w:pos="1320"/>
        </w:tabs>
        <w:spacing w:before="212" w:after="0" w:line="240" w:lineRule="auto"/>
        <w:ind w:left="1319" w:right="0" w:hanging="602"/>
        <w:jc w:val="left"/>
        <w:rPr>
          <w:sz w:val="24"/>
        </w:rPr>
      </w:pPr>
      <w:r>
        <w:rPr>
          <w:spacing w:val="-14"/>
          <w:sz w:val="24"/>
        </w:rPr>
        <w:t xml:space="preserve">单位负责人接到报告后，应于 </w:t>
      </w:r>
      <w:r>
        <w:rPr>
          <w:rFonts w:ascii="Times New Roman" w:eastAsia="Times New Roman"/>
          <w:sz w:val="24"/>
        </w:rPr>
        <w:t>1h</w:t>
      </w:r>
      <w:r>
        <w:rPr>
          <w:rFonts w:ascii="Times New Roman" w:eastAsia="Times New Roman"/>
          <w:spacing w:val="1"/>
          <w:sz w:val="24"/>
        </w:rPr>
        <w:t xml:space="preserve"> </w:t>
      </w:r>
      <w:r>
        <w:rPr>
          <w:sz w:val="24"/>
        </w:rPr>
        <w:t>内向所在地县级人民政府应急管理部门报告。</w:t>
      </w:r>
    </w:p>
    <w:p>
      <w:pPr>
        <w:pStyle w:val="10"/>
        <w:numPr>
          <w:ilvl w:val="0"/>
          <w:numId w:val="26"/>
        </w:numPr>
        <w:tabs>
          <w:tab w:val="left" w:pos="1320"/>
        </w:tabs>
        <w:spacing w:before="160" w:after="0" w:line="364" w:lineRule="auto"/>
        <w:ind w:left="238" w:right="305" w:firstLine="480"/>
        <w:jc w:val="left"/>
        <w:rPr>
          <w:sz w:val="24"/>
        </w:rPr>
      </w:pPr>
      <w:r>
        <w:rPr>
          <w:spacing w:val="-1"/>
          <w:sz w:val="24"/>
        </w:rPr>
        <w:t>情况紧急时，事故现场人员可以直接向所在地县级以上人民政府应急管理部</w:t>
      </w:r>
      <w:r>
        <w:rPr>
          <w:sz w:val="24"/>
        </w:rPr>
        <w:t>门报告。</w:t>
      </w:r>
    </w:p>
    <w:p>
      <w:pPr>
        <w:pStyle w:val="2"/>
        <w:numPr>
          <w:ilvl w:val="1"/>
          <w:numId w:val="24"/>
        </w:numPr>
        <w:tabs>
          <w:tab w:val="left" w:pos="799"/>
        </w:tabs>
        <w:spacing w:before="148" w:after="0" w:line="240" w:lineRule="auto"/>
        <w:ind w:left="798" w:right="0" w:hanging="561"/>
        <w:jc w:val="left"/>
      </w:pPr>
      <w:bookmarkStart w:id="71" w:name="_bookmark37"/>
      <w:bookmarkEnd w:id="71"/>
      <w:bookmarkStart w:id="72" w:name="_bookmark37"/>
      <w:bookmarkEnd w:id="72"/>
      <w:r>
        <w:t>现场应急处置</w:t>
      </w:r>
    </w:p>
    <w:p>
      <w:pPr>
        <w:pStyle w:val="5"/>
        <w:spacing w:before="3"/>
        <w:rPr>
          <w:rFonts w:ascii="黑体"/>
          <w:sz w:val="28"/>
        </w:rPr>
      </w:pPr>
    </w:p>
    <w:p>
      <w:pPr>
        <w:pStyle w:val="10"/>
        <w:numPr>
          <w:ilvl w:val="2"/>
          <w:numId w:val="24"/>
        </w:numPr>
        <w:tabs>
          <w:tab w:val="left" w:pos="940"/>
        </w:tabs>
        <w:spacing w:before="0" w:after="0" w:line="240" w:lineRule="auto"/>
        <w:ind w:left="939" w:right="0" w:hanging="702"/>
        <w:jc w:val="left"/>
        <w:rPr>
          <w:sz w:val="28"/>
        </w:rPr>
      </w:pPr>
      <w:bookmarkStart w:id="73" w:name="_bookmark38"/>
      <w:bookmarkEnd w:id="73"/>
      <w:bookmarkStart w:id="74" w:name="_bookmark38"/>
      <w:bookmarkEnd w:id="74"/>
      <w:r>
        <w:rPr>
          <w:spacing w:val="-3"/>
          <w:sz w:val="28"/>
        </w:rPr>
        <w:t>斜井跑车、蹾罐、坠罐应急处置</w:t>
      </w:r>
    </w:p>
    <w:p>
      <w:pPr>
        <w:pStyle w:val="5"/>
        <w:spacing w:before="211"/>
        <w:ind w:left="718"/>
      </w:pPr>
      <w:r>
        <w:t>发生斜井跑车、蹾罐、坠罐事故后，现场操作人员立即踏下脚踏开关，实施</w:t>
      </w:r>
      <w:r>
        <w:rPr>
          <w:rFonts w:ascii="Times New Roman" w:hAnsi="Times New Roman" w:eastAsia="Times New Roman"/>
        </w:rPr>
        <w:t>“</w:t>
      </w:r>
      <w:r>
        <w:t>紧急</w:t>
      </w:r>
    </w:p>
    <w:p>
      <w:pPr>
        <w:spacing w:after="0"/>
        <w:sectPr>
          <w:footerReference r:id="rId7" w:type="default"/>
          <w:footerReference r:id="rId8" w:type="even"/>
          <w:pgSz w:w="11910" w:h="16840"/>
          <w:pgMar w:top="1580" w:right="1180" w:bottom="1180" w:left="1180" w:header="0" w:footer="995" w:gutter="0"/>
          <w:pgNumType w:start="22"/>
        </w:sectPr>
      </w:pPr>
    </w:p>
    <w:p>
      <w:pPr>
        <w:pStyle w:val="5"/>
        <w:spacing w:before="59"/>
        <w:ind w:left="238"/>
      </w:pPr>
      <w:r>
        <w:t>停车</w:t>
      </w:r>
      <w:r>
        <w:rPr>
          <w:rFonts w:ascii="Times New Roman" w:hAnsi="Times New Roman" w:eastAsia="Times New Roman"/>
        </w:rPr>
        <w:t>”</w:t>
      </w:r>
      <w:r>
        <w:t>。</w:t>
      </w:r>
    </w:p>
    <w:p>
      <w:pPr>
        <w:pStyle w:val="5"/>
        <w:spacing w:before="161" w:line="364" w:lineRule="auto"/>
        <w:ind w:left="238" w:right="271" w:firstLine="480"/>
      </w:pPr>
      <w:r>
        <w:rPr>
          <w:spacing w:val="-9"/>
        </w:rPr>
        <w:t>采用急救电话、对讲机等通信联络方式，与现场信号工或其他人员联络，并通过视</w:t>
      </w:r>
      <w:r>
        <w:t>频监控系统掌握现场乘坐人员及装置的状况，结合实际情况给出应急建议。</w:t>
      </w:r>
    </w:p>
    <w:p>
      <w:pPr>
        <w:pStyle w:val="10"/>
        <w:numPr>
          <w:ilvl w:val="2"/>
          <w:numId w:val="24"/>
        </w:numPr>
        <w:tabs>
          <w:tab w:val="left" w:pos="940"/>
        </w:tabs>
        <w:spacing w:before="175" w:after="0" w:line="240" w:lineRule="auto"/>
        <w:ind w:left="939" w:right="0" w:hanging="702"/>
        <w:jc w:val="left"/>
        <w:rPr>
          <w:sz w:val="28"/>
        </w:rPr>
      </w:pPr>
      <w:bookmarkStart w:id="75" w:name="_bookmark39"/>
      <w:bookmarkEnd w:id="75"/>
      <w:bookmarkStart w:id="76" w:name="_bookmark39"/>
      <w:bookmarkEnd w:id="76"/>
      <w:r>
        <w:rPr>
          <w:spacing w:val="-1"/>
          <w:sz w:val="28"/>
        </w:rPr>
        <w:t>过卷应急处置</w:t>
      </w:r>
    </w:p>
    <w:p>
      <w:pPr>
        <w:pStyle w:val="5"/>
        <w:spacing w:before="11"/>
        <w:rPr>
          <w:sz w:val="25"/>
        </w:rPr>
      </w:pPr>
    </w:p>
    <w:p>
      <w:pPr>
        <w:pStyle w:val="5"/>
        <w:ind w:left="718"/>
      </w:pPr>
      <w:r>
        <w:t>迅速转动过卷复位转换开关，并根据情况采取行动：</w:t>
      </w:r>
    </w:p>
    <w:p>
      <w:pPr>
        <w:pStyle w:val="10"/>
        <w:numPr>
          <w:ilvl w:val="0"/>
          <w:numId w:val="27"/>
        </w:numPr>
        <w:tabs>
          <w:tab w:val="left" w:pos="1320"/>
        </w:tabs>
        <w:spacing w:before="160" w:after="0" w:line="364" w:lineRule="auto"/>
        <w:ind w:left="238" w:right="305" w:firstLine="480"/>
        <w:jc w:val="left"/>
        <w:rPr>
          <w:sz w:val="24"/>
        </w:rPr>
      </w:pPr>
      <w:r>
        <w:rPr>
          <w:spacing w:val="-1"/>
          <w:sz w:val="24"/>
        </w:rPr>
        <w:t>如果固定卷筒上的提升容器提升时出现过卷，过卷复位转换开关应扳到下降</w:t>
      </w:r>
      <w:r>
        <w:rPr>
          <w:sz w:val="24"/>
        </w:rPr>
        <w:t>位置。</w:t>
      </w:r>
    </w:p>
    <w:p>
      <w:pPr>
        <w:pStyle w:val="10"/>
        <w:numPr>
          <w:ilvl w:val="0"/>
          <w:numId w:val="27"/>
        </w:numPr>
        <w:tabs>
          <w:tab w:val="left" w:pos="1320"/>
        </w:tabs>
        <w:spacing w:before="2" w:after="0" w:line="364" w:lineRule="auto"/>
        <w:ind w:left="238" w:right="305" w:firstLine="480"/>
        <w:jc w:val="left"/>
        <w:rPr>
          <w:sz w:val="24"/>
        </w:rPr>
      </w:pPr>
      <w:r>
        <w:rPr>
          <w:spacing w:val="-1"/>
          <w:sz w:val="24"/>
        </w:rPr>
        <w:t>如果活动卷筒上的提升容器提升时出现过卷，过卷复位转换开关应扳到上升</w:t>
      </w:r>
      <w:r>
        <w:rPr>
          <w:sz w:val="24"/>
        </w:rPr>
        <w:t>位置。</w:t>
      </w:r>
    </w:p>
    <w:p>
      <w:pPr>
        <w:pStyle w:val="10"/>
        <w:numPr>
          <w:ilvl w:val="0"/>
          <w:numId w:val="27"/>
        </w:numPr>
        <w:tabs>
          <w:tab w:val="left" w:pos="1320"/>
        </w:tabs>
        <w:spacing w:before="1" w:after="0" w:line="364" w:lineRule="auto"/>
        <w:ind w:left="238" w:right="305" w:firstLine="480"/>
        <w:jc w:val="left"/>
        <w:rPr>
          <w:sz w:val="24"/>
        </w:rPr>
      </w:pPr>
      <w:r>
        <w:rPr>
          <w:spacing w:val="-1"/>
          <w:sz w:val="24"/>
        </w:rPr>
        <w:t>单筒提升绞车及提升机出现过卷时，将过卷复位转换开关扳到下降位置，待</w:t>
      </w:r>
      <w:r>
        <w:rPr>
          <w:sz w:val="24"/>
        </w:rPr>
        <w:t>解除过卷状态后，将过卷复位转换开关扳到正常位置，即可正常运行。</w:t>
      </w:r>
    </w:p>
    <w:p>
      <w:pPr>
        <w:pStyle w:val="10"/>
        <w:numPr>
          <w:ilvl w:val="2"/>
          <w:numId w:val="24"/>
        </w:numPr>
        <w:tabs>
          <w:tab w:val="left" w:pos="940"/>
        </w:tabs>
        <w:spacing w:before="175" w:after="0" w:line="240" w:lineRule="auto"/>
        <w:ind w:left="939" w:right="0" w:hanging="702"/>
        <w:jc w:val="left"/>
        <w:rPr>
          <w:sz w:val="28"/>
        </w:rPr>
      </w:pPr>
      <w:bookmarkStart w:id="77" w:name="_bookmark40"/>
      <w:bookmarkEnd w:id="77"/>
      <w:bookmarkStart w:id="78" w:name="_bookmark40"/>
      <w:bookmarkEnd w:id="78"/>
      <w:r>
        <w:rPr>
          <w:spacing w:val="-2"/>
          <w:sz w:val="28"/>
        </w:rPr>
        <w:t>制动装置失灵应急处置</w:t>
      </w:r>
    </w:p>
    <w:p>
      <w:pPr>
        <w:pStyle w:val="5"/>
        <w:spacing w:before="11"/>
        <w:rPr>
          <w:sz w:val="25"/>
        </w:rPr>
      </w:pPr>
    </w:p>
    <w:p>
      <w:pPr>
        <w:pStyle w:val="5"/>
        <w:spacing w:before="1" w:line="364" w:lineRule="auto"/>
        <w:ind w:left="238" w:right="154" w:firstLine="480"/>
      </w:pPr>
      <w:r>
        <w:rPr>
          <w:spacing w:val="-14"/>
        </w:rPr>
        <w:t xml:space="preserve">缓慢操作提升机，将提升容器逐步下放至最低处，或放到有挡车器、安全门的位置， </w:t>
      </w:r>
      <w:r>
        <w:t>借助挡车器或安全门紧急制动。同时，利用信号装置通过长铃声提醒人员注意。</w:t>
      </w:r>
    </w:p>
    <w:p>
      <w:pPr>
        <w:pStyle w:val="10"/>
        <w:numPr>
          <w:ilvl w:val="2"/>
          <w:numId w:val="24"/>
        </w:numPr>
        <w:tabs>
          <w:tab w:val="left" w:pos="940"/>
        </w:tabs>
        <w:spacing w:before="174" w:after="0" w:line="240" w:lineRule="auto"/>
        <w:ind w:left="939" w:right="0" w:hanging="702"/>
        <w:jc w:val="left"/>
        <w:rPr>
          <w:sz w:val="28"/>
        </w:rPr>
      </w:pPr>
      <w:bookmarkStart w:id="79" w:name="_bookmark41"/>
      <w:bookmarkEnd w:id="79"/>
      <w:bookmarkStart w:id="80" w:name="_bookmark41"/>
      <w:bookmarkEnd w:id="80"/>
      <w:r>
        <w:rPr>
          <w:spacing w:val="-2"/>
          <w:sz w:val="28"/>
        </w:rPr>
        <w:t>串车掉道应急处置</w:t>
      </w:r>
    </w:p>
    <w:p>
      <w:pPr>
        <w:pStyle w:val="5"/>
        <w:spacing w:before="12"/>
        <w:rPr>
          <w:sz w:val="25"/>
        </w:rPr>
      </w:pPr>
    </w:p>
    <w:p>
      <w:pPr>
        <w:pStyle w:val="5"/>
        <w:spacing w:line="364" w:lineRule="auto"/>
        <w:ind w:left="238" w:right="207" w:firstLine="480"/>
      </w:pPr>
      <w:r>
        <w:t>立即踏下脚踏开关，采取</w:t>
      </w:r>
      <w:r>
        <w:rPr>
          <w:rFonts w:ascii="Times New Roman" w:hAnsi="Times New Roman" w:eastAsia="Times New Roman"/>
        </w:rPr>
        <w:t>“</w:t>
      </w:r>
      <w:r>
        <w:t>紧急停车</w:t>
      </w:r>
      <w:r>
        <w:rPr>
          <w:rFonts w:ascii="Times New Roman" w:hAnsi="Times New Roman" w:eastAsia="Times New Roman"/>
        </w:rPr>
        <w:t>”</w:t>
      </w:r>
      <w:r>
        <w:t>，打开挡车器和安全门，并通过长铃声提醒人员注意。</w:t>
      </w:r>
    </w:p>
    <w:p>
      <w:pPr>
        <w:pStyle w:val="10"/>
        <w:numPr>
          <w:ilvl w:val="2"/>
          <w:numId w:val="24"/>
        </w:numPr>
        <w:tabs>
          <w:tab w:val="left" w:pos="940"/>
        </w:tabs>
        <w:spacing w:before="175" w:after="0" w:line="240" w:lineRule="auto"/>
        <w:ind w:left="939" w:right="0" w:hanging="702"/>
        <w:jc w:val="left"/>
        <w:rPr>
          <w:sz w:val="28"/>
        </w:rPr>
      </w:pPr>
      <w:bookmarkStart w:id="81" w:name="_bookmark42"/>
      <w:bookmarkEnd w:id="81"/>
      <w:bookmarkStart w:id="82" w:name="_bookmark42"/>
      <w:bookmarkEnd w:id="82"/>
      <w:r>
        <w:rPr>
          <w:spacing w:val="-3"/>
          <w:sz w:val="28"/>
        </w:rPr>
        <w:t>钢丝绳脱钩、断裂应急处置</w:t>
      </w:r>
    </w:p>
    <w:p>
      <w:pPr>
        <w:pStyle w:val="5"/>
        <w:spacing w:before="11"/>
        <w:rPr>
          <w:sz w:val="25"/>
        </w:rPr>
      </w:pPr>
    </w:p>
    <w:p>
      <w:pPr>
        <w:pStyle w:val="5"/>
        <w:ind w:left="718"/>
      </w:pPr>
      <w:r>
        <w:t>打开挡车器和安全门，并通过长铃声提醒人员注意。</w:t>
      </w:r>
    </w:p>
    <w:p>
      <w:pPr>
        <w:pStyle w:val="5"/>
        <w:spacing w:before="1"/>
        <w:rPr>
          <w:sz w:val="26"/>
        </w:rPr>
      </w:pPr>
    </w:p>
    <w:p>
      <w:pPr>
        <w:pStyle w:val="10"/>
        <w:numPr>
          <w:ilvl w:val="2"/>
          <w:numId w:val="24"/>
        </w:numPr>
        <w:tabs>
          <w:tab w:val="left" w:pos="940"/>
        </w:tabs>
        <w:spacing w:before="0" w:after="0" w:line="240" w:lineRule="auto"/>
        <w:ind w:left="939" w:right="0" w:hanging="702"/>
        <w:jc w:val="left"/>
        <w:rPr>
          <w:sz w:val="28"/>
        </w:rPr>
      </w:pPr>
      <w:bookmarkStart w:id="83" w:name="_bookmark43"/>
      <w:bookmarkEnd w:id="83"/>
      <w:bookmarkStart w:id="84" w:name="_bookmark43"/>
      <w:bookmarkEnd w:id="84"/>
      <w:r>
        <w:rPr>
          <w:spacing w:val="-1"/>
          <w:sz w:val="28"/>
        </w:rPr>
        <w:t>火灾应急处置</w:t>
      </w:r>
    </w:p>
    <w:p>
      <w:pPr>
        <w:pStyle w:val="5"/>
        <w:spacing w:before="11"/>
        <w:rPr>
          <w:sz w:val="25"/>
        </w:rPr>
      </w:pPr>
    </w:p>
    <w:p>
      <w:pPr>
        <w:pStyle w:val="5"/>
        <w:spacing w:before="1" w:line="364" w:lineRule="auto"/>
        <w:ind w:left="238" w:right="151" w:firstLine="480"/>
      </w:pPr>
      <w:r>
        <w:rPr>
          <w:spacing w:val="-7"/>
        </w:rPr>
        <w:t>提升机房内发生火灾时，提升机操作作业人员应切断一切电源，火灾初期应立即选</w:t>
      </w:r>
      <w:r>
        <w:rPr>
          <w:spacing w:val="-13"/>
        </w:rPr>
        <w:t>用适宜的灭火方式进行灭火。选用二氧化碳灭火器对精密仪表和电控元器件直接喷射灭</w:t>
      </w:r>
      <w:r>
        <w:rPr>
          <w:spacing w:val="-10"/>
        </w:rPr>
        <w:t>火，选用干粉灭火器对设备周边的可燃物进行喷射灭火。选用干燥的黄沙对提升机房油</w:t>
      </w:r>
      <w:r>
        <w:rPr>
          <w:spacing w:val="-19"/>
        </w:rPr>
        <w:t>料起火进行盖压。装有自动灭火装置的提升机房，直接开启自动灭火装置施放药剂灭火。</w:t>
      </w:r>
      <w:r>
        <w:t>如果火势不受控制，应第一时间向矿调度室报告。</w:t>
      </w:r>
    </w:p>
    <w:p>
      <w:pPr>
        <w:spacing w:after="0" w:line="364" w:lineRule="auto"/>
        <w:sectPr>
          <w:pgSz w:w="11910" w:h="16840"/>
          <w:pgMar w:top="1420" w:right="1180" w:bottom="1180" w:left="1180" w:header="0" w:footer="995" w:gutter="0"/>
        </w:sectPr>
      </w:pPr>
    </w:p>
    <w:p>
      <w:pPr>
        <w:pStyle w:val="5"/>
        <w:spacing w:before="39" w:line="364" w:lineRule="auto"/>
        <w:ind w:left="238" w:right="272" w:firstLine="480"/>
        <w:jc w:val="both"/>
      </w:pPr>
      <w:r>
        <w:rPr>
          <w:spacing w:val="-9"/>
        </w:rPr>
        <w:t>井下发生火灾时，身处火灾上风侧的提升机操作作业人员应立即通知井下人员，并</w:t>
      </w:r>
      <w:r>
        <w:rPr>
          <w:spacing w:val="-10"/>
        </w:rPr>
        <w:t>立即报告矿调度室。火灾初发时，应积极组织井下人员戴好自救器或用湿毛巾捂住口鼻</w:t>
      </w:r>
      <w:r>
        <w:rPr>
          <w:spacing w:val="-7"/>
        </w:rPr>
        <w:t>灭火并引导其他人员逆流撤退，撤退应迅速果断，忙而不乱，并随时注意观察巷道和风</w:t>
      </w:r>
      <w:r>
        <w:rPr>
          <w:spacing w:val="-4"/>
        </w:rPr>
        <w:t>流的变化情况，谨防</w:t>
      </w:r>
      <w:r>
        <w:rPr>
          <w:rFonts w:ascii="Times New Roman" w:hAnsi="Times New Roman" w:eastAsia="Times New Roman"/>
        </w:rPr>
        <w:t>“</w:t>
      </w:r>
      <w:r>
        <w:t>火风压</w:t>
      </w:r>
      <w:r>
        <w:rPr>
          <w:rFonts w:ascii="Times New Roman" w:hAnsi="Times New Roman" w:eastAsia="Times New Roman"/>
        </w:rPr>
        <w:t>”</w:t>
      </w:r>
      <w:r>
        <w:rPr>
          <w:spacing w:val="-4"/>
        </w:rPr>
        <w:t>可能造成的风流逆转。当发现火势较大时，应立即向上级报告，组织井下人员避灾及自救。</w:t>
      </w:r>
    </w:p>
    <w:p>
      <w:pPr>
        <w:spacing w:after="0" w:line="364" w:lineRule="auto"/>
        <w:jc w:val="both"/>
        <w:sectPr>
          <w:pgSz w:w="11910" w:h="16840"/>
          <w:pgMar w:top="1440" w:right="1180" w:bottom="1180" w:left="1180" w:header="0" w:footer="995" w:gutter="0"/>
        </w:sectPr>
      </w:pPr>
    </w:p>
    <w:p>
      <w:pPr>
        <w:tabs>
          <w:tab w:val="left" w:pos="5116"/>
        </w:tabs>
        <w:spacing w:line="240" w:lineRule="auto"/>
        <w:ind w:left="4033" w:right="0" w:firstLine="0"/>
        <w:rPr>
          <w:sz w:val="20"/>
        </w:rPr>
      </w:pPr>
      <w:r>
        <w:rPr>
          <w:sz w:val="20"/>
        </w:rPr>
        <w:drawing>
          <wp:inline distT="0" distB="0" distL="0" distR="0">
            <wp:extent cx="456565" cy="272415"/>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png"/>
                    <pic:cNvPicPr>
                      <a:picLocks noChangeAspect="1"/>
                    </pic:cNvPicPr>
                  </pic:nvPicPr>
                  <pic:blipFill>
                    <a:blip r:embed="rId31" cstate="print"/>
                    <a:stretch>
                      <a:fillRect/>
                    </a:stretch>
                  </pic:blipFill>
                  <pic:spPr>
                    <a:xfrm>
                      <a:off x="0" y="0"/>
                      <a:ext cx="457199" cy="272796"/>
                    </a:xfrm>
                    <a:prstGeom prst="rect">
                      <a:avLst/>
                    </a:prstGeom>
                  </pic:spPr>
                </pic:pic>
              </a:graphicData>
            </a:graphic>
          </wp:inline>
        </w:drawing>
      </w:r>
      <w:r>
        <w:rPr>
          <w:sz w:val="20"/>
        </w:rPr>
        <w:tab/>
      </w:r>
      <w:r>
        <w:rPr>
          <w:sz w:val="20"/>
        </w:rPr>
        <w:drawing>
          <wp:inline distT="0" distB="0" distL="0" distR="0">
            <wp:extent cx="454025" cy="272415"/>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png"/>
                    <pic:cNvPicPr>
                      <a:picLocks noChangeAspect="1"/>
                    </pic:cNvPicPr>
                  </pic:nvPicPr>
                  <pic:blipFill>
                    <a:blip r:embed="rId32" cstate="print"/>
                    <a:stretch>
                      <a:fillRect/>
                    </a:stretch>
                  </pic:blipFill>
                  <pic:spPr>
                    <a:xfrm>
                      <a:off x="0" y="0"/>
                      <a:ext cx="454151" cy="272796"/>
                    </a:xfrm>
                    <a:prstGeom prst="rect">
                      <a:avLst/>
                    </a:prstGeom>
                  </pic:spPr>
                </pic:pic>
              </a:graphicData>
            </a:graphic>
          </wp:inline>
        </w:drawing>
      </w:r>
    </w:p>
    <w:p>
      <w:pPr>
        <w:pStyle w:val="5"/>
        <w:rPr>
          <w:sz w:val="20"/>
        </w:rPr>
      </w:pPr>
    </w:p>
    <w:p>
      <w:pPr>
        <w:pStyle w:val="5"/>
        <w:spacing w:before="7"/>
        <w:rPr>
          <w:sz w:val="26"/>
        </w:rPr>
      </w:pPr>
    </w:p>
    <w:tbl>
      <w:tblPr>
        <w:tblStyle w:val="7"/>
        <w:tblW w:w="0" w:type="auto"/>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28"/>
        <w:gridCol w:w="2262"/>
        <w:gridCol w:w="3061"/>
        <w:gridCol w:w="1083"/>
        <w:gridCol w:w="630"/>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1628" w:type="dxa"/>
          </w:tcPr>
          <w:p>
            <w:pPr>
              <w:pStyle w:val="11"/>
              <w:rPr>
                <w:rFonts w:ascii="Times New Roman"/>
                <w:sz w:val="20"/>
              </w:rPr>
            </w:pPr>
          </w:p>
        </w:tc>
        <w:tc>
          <w:tcPr>
            <w:tcW w:w="2262" w:type="dxa"/>
          </w:tcPr>
          <w:p>
            <w:pPr>
              <w:pStyle w:val="11"/>
              <w:spacing w:line="374" w:lineRule="exact"/>
              <w:ind w:right="157"/>
              <w:jc w:val="right"/>
              <w:rPr>
                <w:rFonts w:ascii="Times New Roman" w:eastAsia="Times New Roman"/>
                <w:sz w:val="32"/>
              </w:rPr>
            </w:pPr>
            <w:bookmarkStart w:id="85" w:name="_bookmark44"/>
            <w:bookmarkEnd w:id="85"/>
            <w:bookmarkStart w:id="86" w:name="_bookmark45"/>
            <w:bookmarkEnd w:id="86"/>
            <w:r>
              <w:rPr>
                <w:rFonts w:hint="eastAsia" w:ascii="黑体" w:eastAsia="黑体"/>
                <w:sz w:val="32"/>
              </w:rPr>
              <w:t xml:space="preserve">附录 </w:t>
            </w:r>
            <w:r>
              <w:rPr>
                <w:rFonts w:ascii="Times New Roman" w:eastAsia="Times New Roman"/>
                <w:sz w:val="32"/>
              </w:rPr>
              <w:t>1</w:t>
            </w:r>
          </w:p>
        </w:tc>
        <w:tc>
          <w:tcPr>
            <w:tcW w:w="3061" w:type="dxa"/>
          </w:tcPr>
          <w:p>
            <w:pPr>
              <w:pStyle w:val="11"/>
              <w:spacing w:line="374" w:lineRule="exact"/>
              <w:ind w:left="139" w:right="641"/>
              <w:jc w:val="center"/>
              <w:rPr>
                <w:rFonts w:hint="eastAsia" w:ascii="黑体" w:eastAsia="黑体"/>
                <w:sz w:val="32"/>
              </w:rPr>
            </w:pPr>
            <w:r>
              <w:rPr>
                <w:rFonts w:hint="eastAsia" w:ascii="黑体" w:eastAsia="黑体"/>
                <w:sz w:val="32"/>
              </w:rPr>
              <w:t>岗位安全确认表</w:t>
            </w:r>
          </w:p>
        </w:tc>
        <w:tc>
          <w:tcPr>
            <w:tcW w:w="2184" w:type="dxa"/>
            <w:gridSpan w:val="3"/>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0" w:hRule="atLeast"/>
        </w:trPr>
        <w:tc>
          <w:tcPr>
            <w:tcW w:w="1628" w:type="dxa"/>
          </w:tcPr>
          <w:p>
            <w:pPr>
              <w:pStyle w:val="11"/>
              <w:spacing w:before="11"/>
              <w:rPr>
                <w:sz w:val="14"/>
              </w:rPr>
            </w:pPr>
          </w:p>
          <w:p>
            <w:pPr>
              <w:pStyle w:val="11"/>
              <w:spacing w:line="220" w:lineRule="exact"/>
              <w:ind w:left="50"/>
              <w:rPr>
                <w:sz w:val="21"/>
              </w:rPr>
            </w:pPr>
            <w:r>
              <w:rPr>
                <w:sz w:val="21"/>
              </w:rPr>
              <w:t>作业地点：</w:t>
            </w:r>
          </w:p>
        </w:tc>
        <w:tc>
          <w:tcPr>
            <w:tcW w:w="2262" w:type="dxa"/>
          </w:tcPr>
          <w:p>
            <w:pPr>
              <w:pStyle w:val="11"/>
              <w:spacing w:before="11"/>
              <w:rPr>
                <w:sz w:val="14"/>
              </w:rPr>
            </w:pPr>
          </w:p>
          <w:p>
            <w:pPr>
              <w:pStyle w:val="11"/>
              <w:spacing w:line="220" w:lineRule="exact"/>
              <w:ind w:right="158"/>
              <w:jc w:val="right"/>
              <w:rPr>
                <w:sz w:val="21"/>
              </w:rPr>
            </w:pPr>
            <w:r>
              <w:rPr>
                <w:spacing w:val="-3"/>
                <w:w w:val="100"/>
                <w:sz w:val="21"/>
              </w:rPr>
              <w:t>当班人员</w:t>
            </w:r>
            <w:r>
              <w:rPr>
                <w:w w:val="100"/>
                <w:sz w:val="21"/>
              </w:rPr>
              <w:t>（</w:t>
            </w:r>
            <w:r>
              <w:rPr>
                <w:spacing w:val="-3"/>
                <w:w w:val="100"/>
                <w:sz w:val="21"/>
              </w:rPr>
              <w:t>数</w:t>
            </w:r>
            <w:r>
              <w:rPr>
                <w:spacing w:val="-106"/>
                <w:w w:val="100"/>
                <w:sz w:val="21"/>
              </w:rPr>
              <w:t>）</w:t>
            </w:r>
            <w:r>
              <w:rPr>
                <w:w w:val="100"/>
                <w:sz w:val="21"/>
              </w:rPr>
              <w:t>：</w:t>
            </w:r>
          </w:p>
        </w:tc>
        <w:tc>
          <w:tcPr>
            <w:tcW w:w="3061" w:type="dxa"/>
          </w:tcPr>
          <w:p>
            <w:pPr>
              <w:pStyle w:val="11"/>
              <w:spacing w:before="11"/>
              <w:rPr>
                <w:sz w:val="14"/>
              </w:rPr>
            </w:pPr>
          </w:p>
          <w:p>
            <w:pPr>
              <w:pStyle w:val="11"/>
              <w:spacing w:line="220" w:lineRule="exact"/>
              <w:ind w:left="139" w:right="583"/>
              <w:jc w:val="center"/>
              <w:rPr>
                <w:sz w:val="21"/>
              </w:rPr>
            </w:pPr>
            <w:r>
              <w:rPr>
                <w:sz w:val="21"/>
              </w:rPr>
              <w:t>班次：</w:t>
            </w:r>
          </w:p>
        </w:tc>
        <w:tc>
          <w:tcPr>
            <w:tcW w:w="1083" w:type="dxa"/>
          </w:tcPr>
          <w:p>
            <w:pPr>
              <w:pStyle w:val="11"/>
              <w:spacing w:before="11"/>
              <w:rPr>
                <w:sz w:val="14"/>
              </w:rPr>
            </w:pPr>
          </w:p>
          <w:p>
            <w:pPr>
              <w:pStyle w:val="11"/>
              <w:spacing w:line="220" w:lineRule="exact"/>
              <w:ind w:left="662"/>
              <w:rPr>
                <w:sz w:val="21"/>
              </w:rPr>
            </w:pPr>
            <w:r>
              <w:rPr>
                <w:w w:val="100"/>
                <w:sz w:val="21"/>
              </w:rPr>
              <w:t>年</w:t>
            </w:r>
          </w:p>
        </w:tc>
        <w:tc>
          <w:tcPr>
            <w:tcW w:w="630" w:type="dxa"/>
          </w:tcPr>
          <w:p>
            <w:pPr>
              <w:pStyle w:val="11"/>
              <w:spacing w:before="11"/>
              <w:rPr>
                <w:sz w:val="14"/>
              </w:rPr>
            </w:pPr>
          </w:p>
          <w:p>
            <w:pPr>
              <w:pStyle w:val="11"/>
              <w:spacing w:line="220" w:lineRule="exact"/>
              <w:ind w:left="208"/>
              <w:rPr>
                <w:sz w:val="21"/>
              </w:rPr>
            </w:pPr>
            <w:r>
              <w:rPr>
                <w:w w:val="100"/>
                <w:sz w:val="21"/>
              </w:rPr>
              <w:t>月</w:t>
            </w:r>
          </w:p>
        </w:tc>
        <w:tc>
          <w:tcPr>
            <w:tcW w:w="471" w:type="dxa"/>
          </w:tcPr>
          <w:p>
            <w:pPr>
              <w:pStyle w:val="11"/>
              <w:spacing w:before="11"/>
              <w:rPr>
                <w:sz w:val="14"/>
              </w:rPr>
            </w:pPr>
          </w:p>
          <w:p>
            <w:pPr>
              <w:pStyle w:val="11"/>
              <w:spacing w:line="220" w:lineRule="exact"/>
              <w:ind w:left="209"/>
              <w:rPr>
                <w:sz w:val="21"/>
              </w:rPr>
            </w:pPr>
            <w:r>
              <w:rPr>
                <w:w w:val="100"/>
                <w:sz w:val="21"/>
              </w:rPr>
              <w:t>日</w:t>
            </w:r>
          </w:p>
        </w:tc>
      </w:tr>
    </w:tbl>
    <w:p>
      <w:pPr>
        <w:pStyle w:val="5"/>
        <w:spacing w:before="11"/>
        <w:rPr>
          <w:sz w:val="3"/>
        </w:rPr>
      </w:pPr>
    </w:p>
    <w:tbl>
      <w:tblPr>
        <w:tblStyle w:val="7"/>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3"/>
        <w:gridCol w:w="1416"/>
        <w:gridCol w:w="1132"/>
        <w:gridCol w:w="1248"/>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43" w:type="dxa"/>
            <w:vMerge w:val="restart"/>
            <w:tcBorders>
              <w:left w:val="nil"/>
            </w:tcBorders>
          </w:tcPr>
          <w:p>
            <w:pPr>
              <w:pStyle w:val="11"/>
              <w:spacing w:before="3"/>
              <w:rPr>
                <w:sz w:val="23"/>
              </w:rPr>
            </w:pPr>
          </w:p>
          <w:p>
            <w:pPr>
              <w:pStyle w:val="11"/>
              <w:spacing w:before="1"/>
              <w:ind w:left="1481" w:right="1477"/>
              <w:jc w:val="center"/>
              <w:rPr>
                <w:sz w:val="21"/>
              </w:rPr>
            </w:pPr>
            <w:r>
              <w:rPr>
                <w:sz w:val="21"/>
              </w:rPr>
              <w:t>确认项目</w:t>
            </w:r>
          </w:p>
        </w:tc>
        <w:tc>
          <w:tcPr>
            <w:tcW w:w="3796" w:type="dxa"/>
            <w:gridSpan w:val="3"/>
          </w:tcPr>
          <w:p>
            <w:pPr>
              <w:pStyle w:val="11"/>
              <w:spacing w:before="85"/>
              <w:ind w:left="1262"/>
              <w:rPr>
                <w:sz w:val="21"/>
              </w:rPr>
            </w:pPr>
            <w:r>
              <w:rPr>
                <w:sz w:val="21"/>
              </w:rPr>
              <w:t>工区确认人员</w:t>
            </w:r>
          </w:p>
        </w:tc>
        <w:tc>
          <w:tcPr>
            <w:tcW w:w="1459" w:type="dxa"/>
            <w:vMerge w:val="restart"/>
            <w:tcBorders>
              <w:right w:val="nil"/>
            </w:tcBorders>
          </w:tcPr>
          <w:p>
            <w:pPr>
              <w:pStyle w:val="11"/>
              <w:spacing w:before="97"/>
              <w:ind w:left="76" w:right="77"/>
              <w:jc w:val="center"/>
              <w:rPr>
                <w:sz w:val="21"/>
              </w:rPr>
            </w:pPr>
            <w:r>
              <w:rPr>
                <w:sz w:val="21"/>
              </w:rPr>
              <w:t>整改情况二次</w:t>
            </w:r>
          </w:p>
          <w:p>
            <w:pPr>
              <w:pStyle w:val="11"/>
              <w:spacing w:before="136"/>
              <w:ind w:left="76" w:right="77"/>
              <w:jc w:val="center"/>
              <w:rPr>
                <w:sz w:val="21"/>
              </w:rPr>
            </w:pPr>
            <w:r>
              <w:rPr>
                <w:sz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vMerge w:val="continue"/>
            <w:tcBorders>
              <w:top w:val="nil"/>
              <w:left w:val="nil"/>
            </w:tcBorders>
          </w:tcPr>
          <w:p>
            <w:pPr>
              <w:rPr>
                <w:sz w:val="2"/>
                <w:szCs w:val="2"/>
              </w:rPr>
            </w:pPr>
          </w:p>
        </w:tc>
        <w:tc>
          <w:tcPr>
            <w:tcW w:w="1416" w:type="dxa"/>
          </w:tcPr>
          <w:p>
            <w:pPr>
              <w:pStyle w:val="11"/>
              <w:spacing w:before="82"/>
              <w:ind w:left="71"/>
              <w:rPr>
                <w:sz w:val="21"/>
              </w:rPr>
            </w:pPr>
            <w:r>
              <w:rPr>
                <w:sz w:val="21"/>
              </w:rPr>
              <w:t>现场作业人员</w:t>
            </w:r>
          </w:p>
        </w:tc>
        <w:tc>
          <w:tcPr>
            <w:tcW w:w="1132" w:type="dxa"/>
          </w:tcPr>
          <w:p>
            <w:pPr>
              <w:pStyle w:val="11"/>
              <w:spacing w:before="82"/>
              <w:ind w:left="141"/>
              <w:rPr>
                <w:sz w:val="21"/>
              </w:rPr>
            </w:pPr>
            <w:r>
              <w:rPr>
                <w:sz w:val="21"/>
              </w:rPr>
              <w:t>当班班长</w:t>
            </w:r>
          </w:p>
        </w:tc>
        <w:tc>
          <w:tcPr>
            <w:tcW w:w="1248" w:type="dxa"/>
          </w:tcPr>
          <w:p>
            <w:pPr>
              <w:pStyle w:val="11"/>
              <w:spacing w:before="82"/>
              <w:ind w:left="92"/>
              <w:rPr>
                <w:sz w:val="21"/>
              </w:rPr>
            </w:pPr>
            <w:r>
              <w:rPr>
                <w:sz w:val="21"/>
              </w:rPr>
              <w:t>安全巡检员</w:t>
            </w:r>
          </w:p>
        </w:tc>
        <w:tc>
          <w:tcPr>
            <w:tcW w:w="1459" w:type="dxa"/>
            <w:vMerge w:val="continue"/>
            <w:tcBorders>
              <w:top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劳动防护用品是否穿戴正确</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43" w:type="dxa"/>
            <w:tcBorders>
              <w:left w:val="nil"/>
            </w:tcBorders>
          </w:tcPr>
          <w:p>
            <w:pPr>
              <w:pStyle w:val="11"/>
              <w:spacing w:before="85"/>
              <w:ind w:left="14"/>
              <w:rPr>
                <w:sz w:val="21"/>
              </w:rPr>
            </w:pPr>
            <w:r>
              <w:rPr>
                <w:sz w:val="21"/>
              </w:rPr>
              <w:t>交接班日志是否填写完整</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843" w:type="dxa"/>
            <w:tcBorders>
              <w:left w:val="nil"/>
            </w:tcBorders>
          </w:tcPr>
          <w:p>
            <w:pPr>
              <w:pStyle w:val="11"/>
              <w:spacing w:before="82"/>
              <w:ind w:left="14"/>
              <w:rPr>
                <w:sz w:val="21"/>
              </w:rPr>
            </w:pPr>
            <w:r>
              <w:rPr>
                <w:sz w:val="21"/>
              </w:rPr>
              <w:t>是否持证上岗</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43" w:type="dxa"/>
            <w:tcBorders>
              <w:left w:val="nil"/>
            </w:tcBorders>
          </w:tcPr>
          <w:p>
            <w:pPr>
              <w:pStyle w:val="11"/>
              <w:spacing w:before="85"/>
              <w:ind w:left="14"/>
              <w:rPr>
                <w:sz w:val="21"/>
              </w:rPr>
            </w:pPr>
            <w:r>
              <w:rPr>
                <w:sz w:val="21"/>
              </w:rPr>
              <w:t>过卷设备是否可靠</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信号系统是否正常，是否按标准信号操作</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电机运行声响是否正常，转向是否正常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43" w:type="dxa"/>
            <w:tcBorders>
              <w:left w:val="nil"/>
            </w:tcBorders>
          </w:tcPr>
          <w:p>
            <w:pPr>
              <w:pStyle w:val="11"/>
              <w:spacing w:before="85"/>
              <w:ind w:left="14"/>
              <w:rPr>
                <w:sz w:val="21"/>
              </w:rPr>
            </w:pPr>
            <w:r>
              <w:rPr>
                <w:sz w:val="21"/>
              </w:rPr>
              <w:t>主电流指示是否正常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油温、主电机温度是否在规定范围内</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43" w:type="dxa"/>
            <w:tcBorders>
              <w:left w:val="nil"/>
            </w:tcBorders>
          </w:tcPr>
          <w:p>
            <w:pPr>
              <w:pStyle w:val="11"/>
              <w:spacing w:before="85"/>
              <w:ind w:left="14"/>
              <w:rPr>
                <w:sz w:val="21"/>
              </w:rPr>
            </w:pPr>
            <w:r>
              <w:rPr>
                <w:sz w:val="21"/>
              </w:rPr>
              <w:t>油压残压是否正常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减速是否正常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43" w:type="dxa"/>
            <w:tcBorders>
              <w:left w:val="nil"/>
            </w:tcBorders>
          </w:tcPr>
          <w:p>
            <w:pPr>
              <w:pStyle w:val="11"/>
              <w:spacing w:before="85"/>
              <w:ind w:left="14"/>
              <w:rPr>
                <w:sz w:val="21"/>
              </w:rPr>
            </w:pPr>
            <w:r>
              <w:rPr>
                <w:sz w:val="21"/>
              </w:rPr>
              <w:t>提升机速度是否正常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843" w:type="dxa"/>
            <w:tcBorders>
              <w:left w:val="nil"/>
            </w:tcBorders>
          </w:tcPr>
          <w:p>
            <w:pPr>
              <w:pStyle w:val="11"/>
              <w:spacing w:before="83"/>
              <w:ind w:left="14"/>
              <w:rPr>
                <w:sz w:val="21"/>
              </w:rPr>
            </w:pPr>
            <w:r>
              <w:rPr>
                <w:sz w:val="21"/>
              </w:rPr>
              <w:t>制动系统是否正常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深度发送装置转速表指针是否准确</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43" w:type="dxa"/>
            <w:tcBorders>
              <w:left w:val="nil"/>
            </w:tcBorders>
          </w:tcPr>
          <w:p>
            <w:pPr>
              <w:pStyle w:val="11"/>
              <w:spacing w:before="85"/>
              <w:ind w:left="14"/>
              <w:rPr>
                <w:sz w:val="21"/>
              </w:rPr>
            </w:pPr>
            <w:r>
              <w:rPr>
                <w:sz w:val="21"/>
              </w:rPr>
              <w:t>钢丝绳是否正常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843" w:type="dxa"/>
            <w:tcBorders>
              <w:left w:val="nil"/>
            </w:tcBorders>
          </w:tcPr>
          <w:p>
            <w:pPr>
              <w:pStyle w:val="11"/>
              <w:spacing w:before="82"/>
              <w:ind w:left="14"/>
              <w:rPr>
                <w:sz w:val="21"/>
              </w:rPr>
            </w:pPr>
            <w:r>
              <w:rPr>
                <w:sz w:val="21"/>
              </w:rPr>
              <w:t>仪表盘数据（转速、油温、冷却液等）是</w:t>
            </w:r>
          </w:p>
          <w:p>
            <w:pPr>
              <w:pStyle w:val="11"/>
              <w:spacing w:before="137"/>
              <w:ind w:left="14"/>
              <w:rPr>
                <w:sz w:val="21"/>
              </w:rPr>
            </w:pPr>
            <w:r>
              <w:rPr>
                <w:sz w:val="21"/>
              </w:rPr>
              <w:t>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43" w:type="dxa"/>
            <w:tcBorders>
              <w:left w:val="nil"/>
            </w:tcBorders>
          </w:tcPr>
          <w:p>
            <w:pPr>
              <w:pStyle w:val="11"/>
              <w:spacing w:before="85"/>
              <w:ind w:left="14"/>
              <w:rPr>
                <w:sz w:val="21"/>
              </w:rPr>
            </w:pPr>
            <w:r>
              <w:rPr>
                <w:sz w:val="21"/>
              </w:rPr>
              <w:t>制动装置、灯光、喇叭是否正常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润滑油、冷却水液面是否正常</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843" w:type="dxa"/>
            <w:tcBorders>
              <w:left w:val="nil"/>
            </w:tcBorders>
          </w:tcPr>
          <w:p>
            <w:pPr>
              <w:pStyle w:val="11"/>
              <w:spacing w:before="82"/>
              <w:ind w:left="14"/>
              <w:rPr>
                <w:sz w:val="21"/>
              </w:rPr>
            </w:pPr>
            <w:r>
              <w:rPr>
                <w:sz w:val="21"/>
              </w:rPr>
              <w:t>交接班日志填写是否符合规定</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43" w:type="dxa"/>
            <w:tcBorders>
              <w:left w:val="nil"/>
            </w:tcBorders>
          </w:tcPr>
          <w:p>
            <w:pPr>
              <w:pStyle w:val="11"/>
              <w:spacing w:before="85"/>
              <w:ind w:left="14"/>
              <w:rPr>
                <w:sz w:val="21"/>
              </w:rPr>
            </w:pPr>
            <w:r>
              <w:rPr>
                <w:sz w:val="21"/>
              </w:rPr>
              <w:t>确认人员签字</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843" w:type="dxa"/>
            <w:tcBorders>
              <w:left w:val="nil"/>
            </w:tcBorders>
          </w:tcPr>
          <w:p>
            <w:pPr>
              <w:pStyle w:val="11"/>
              <w:spacing w:before="83"/>
              <w:ind w:left="14"/>
              <w:rPr>
                <w:sz w:val="21"/>
              </w:rPr>
            </w:pPr>
            <w:r>
              <w:rPr>
                <w:sz w:val="21"/>
              </w:rPr>
              <w:t>确认时间</w:t>
            </w:r>
          </w:p>
        </w:tc>
        <w:tc>
          <w:tcPr>
            <w:tcW w:w="1416" w:type="dxa"/>
          </w:tcPr>
          <w:p>
            <w:pPr>
              <w:pStyle w:val="11"/>
              <w:rPr>
                <w:rFonts w:ascii="Times New Roman"/>
                <w:sz w:val="20"/>
              </w:rPr>
            </w:pPr>
          </w:p>
        </w:tc>
        <w:tc>
          <w:tcPr>
            <w:tcW w:w="1132" w:type="dxa"/>
          </w:tcPr>
          <w:p>
            <w:pPr>
              <w:pStyle w:val="11"/>
              <w:rPr>
                <w:rFonts w:ascii="Times New Roman"/>
                <w:sz w:val="20"/>
              </w:rPr>
            </w:pPr>
          </w:p>
        </w:tc>
        <w:tc>
          <w:tcPr>
            <w:tcW w:w="1248" w:type="dxa"/>
          </w:tcPr>
          <w:p>
            <w:pPr>
              <w:pStyle w:val="11"/>
              <w:rPr>
                <w:rFonts w:ascii="Times New Roman"/>
                <w:sz w:val="20"/>
              </w:rPr>
            </w:pPr>
          </w:p>
        </w:tc>
        <w:tc>
          <w:tcPr>
            <w:tcW w:w="1459" w:type="dxa"/>
            <w:tcBorders>
              <w:right w:val="nil"/>
            </w:tcBorders>
          </w:tcPr>
          <w:p>
            <w:pPr>
              <w:pStyle w:val="11"/>
              <w:rPr>
                <w:rFonts w:ascii="Times New Roman"/>
                <w:sz w:val="20"/>
              </w:rPr>
            </w:pPr>
          </w:p>
        </w:tc>
      </w:tr>
    </w:tbl>
    <w:p>
      <w:pPr>
        <w:spacing w:before="85"/>
        <w:ind w:left="238" w:right="0" w:firstLine="0"/>
        <w:jc w:val="left"/>
        <w:rPr>
          <w:sz w:val="21"/>
        </w:rPr>
      </w:pPr>
      <w:r>
        <w:rPr>
          <w:sz w:val="21"/>
        </w:rPr>
        <w:t>注：</w:t>
      </w:r>
      <w:r>
        <w:rPr>
          <w:rFonts w:ascii="Times New Roman" w:hAnsi="Times New Roman" w:eastAsia="Times New Roman"/>
          <w:position w:val="1"/>
          <w:sz w:val="21"/>
        </w:rPr>
        <w:t>“√”</w:t>
      </w:r>
      <w:r>
        <w:rPr>
          <w:sz w:val="21"/>
        </w:rPr>
        <w:t>为检查的项目（内容）处于良好安全状态，能够正常作业。</w:t>
      </w:r>
    </w:p>
    <w:p>
      <w:pPr>
        <w:spacing w:before="137" w:line="362" w:lineRule="auto"/>
        <w:ind w:left="238" w:right="4377" w:firstLine="0"/>
        <w:jc w:val="left"/>
        <w:rPr>
          <w:sz w:val="21"/>
        </w:rPr>
      </w:pPr>
      <w:r>
        <w:rPr>
          <w:rFonts w:ascii="Times New Roman" w:hAnsi="Times New Roman" w:eastAsia="Times New Roman"/>
          <w:position w:val="1"/>
          <w:sz w:val="21"/>
        </w:rPr>
        <w:t>“×”</w:t>
      </w:r>
      <w:r>
        <w:rPr>
          <w:sz w:val="21"/>
        </w:rPr>
        <w:t>为发现隐患但未进行处理，不允许开展相关作业。</w:t>
      </w:r>
      <w:r>
        <w:rPr>
          <w:rFonts w:ascii="Times New Roman" w:hAnsi="Times New Roman" w:eastAsia="Times New Roman"/>
          <w:position w:val="1"/>
          <w:sz w:val="21"/>
        </w:rPr>
        <w:t>“○”</w:t>
      </w:r>
      <w:r>
        <w:rPr>
          <w:sz w:val="21"/>
        </w:rPr>
        <w:t>为发现问题需要立即整改，并已经整改。</w:t>
      </w:r>
    </w:p>
    <w:p>
      <w:pPr>
        <w:spacing w:after="0" w:line="362" w:lineRule="auto"/>
        <w:jc w:val="left"/>
        <w:rPr>
          <w:sz w:val="21"/>
        </w:rPr>
        <w:sectPr>
          <w:pgSz w:w="11910" w:h="16840"/>
          <w:pgMar w:top="1500" w:right="1180" w:bottom="1040" w:left="1180" w:header="0" w:footer="995" w:gutter="0"/>
        </w:sectPr>
      </w:pPr>
    </w:p>
    <w:p>
      <w:pPr>
        <w:pStyle w:val="2"/>
        <w:tabs>
          <w:tab w:val="left" w:pos="1199"/>
        </w:tabs>
        <w:spacing w:before="44"/>
        <w:ind w:left="0" w:right="37" w:firstLine="0"/>
        <w:jc w:val="center"/>
        <w:outlineLvl w:val="0"/>
      </w:pPr>
      <w:bookmarkStart w:id="87" w:name="_bookmark46"/>
      <w:bookmarkEnd w:id="87"/>
      <w:r>
        <w:t>附录</w:t>
      </w:r>
      <w:r>
        <w:rPr>
          <w:spacing w:val="-79"/>
        </w:rPr>
        <w:t xml:space="preserve"> </w:t>
      </w:r>
      <w:r>
        <w:rPr>
          <w:rFonts w:ascii="Times New Roman" w:eastAsia="Times New Roman"/>
        </w:rPr>
        <w:t>2</w:t>
      </w:r>
      <w:r>
        <w:rPr>
          <w:rFonts w:ascii="Times New Roman" w:eastAsia="Times New Roman"/>
        </w:rPr>
        <w:tab/>
      </w:r>
      <w:r>
        <w:t>设备操作安全检查表</w:t>
      </w:r>
    </w:p>
    <w:p>
      <w:pPr>
        <w:pStyle w:val="5"/>
        <w:spacing w:before="10" w:after="1"/>
        <w:rPr>
          <w:rFonts w:ascii="黑体"/>
          <w:sz w:val="28"/>
        </w:rPr>
      </w:pPr>
    </w:p>
    <w:tbl>
      <w:tblPr>
        <w:tblStyle w:val="7"/>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5492"/>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1"/>
              <w:ind w:left="247" w:right="218"/>
              <w:jc w:val="center"/>
              <w:rPr>
                <w:sz w:val="21"/>
              </w:rPr>
            </w:pPr>
            <w:r>
              <w:rPr>
                <w:sz w:val="21"/>
              </w:rPr>
              <w:t>序号</w:t>
            </w:r>
          </w:p>
        </w:tc>
        <w:tc>
          <w:tcPr>
            <w:tcW w:w="5492" w:type="dxa"/>
          </w:tcPr>
          <w:p>
            <w:pPr>
              <w:pStyle w:val="11"/>
              <w:spacing w:before="51"/>
              <w:ind w:left="2304" w:right="2297"/>
              <w:jc w:val="center"/>
              <w:rPr>
                <w:sz w:val="21"/>
              </w:rPr>
            </w:pPr>
            <w:r>
              <w:rPr>
                <w:sz w:val="21"/>
              </w:rPr>
              <w:t>检查内容</w:t>
            </w:r>
          </w:p>
        </w:tc>
        <w:tc>
          <w:tcPr>
            <w:tcW w:w="2691" w:type="dxa"/>
            <w:tcBorders>
              <w:right w:val="nil"/>
            </w:tcBorders>
          </w:tcPr>
          <w:p>
            <w:pPr>
              <w:pStyle w:val="11"/>
              <w:spacing w:before="51"/>
              <w:ind w:left="609"/>
              <w:rPr>
                <w:sz w:val="21"/>
              </w:rPr>
            </w:pPr>
            <w:r>
              <w:rPr>
                <w:sz w:val="21"/>
              </w:rPr>
              <w:t>检查方法或工具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1"/>
              <w:ind w:left="29"/>
              <w:jc w:val="center"/>
              <w:rPr>
                <w:sz w:val="21"/>
              </w:rPr>
            </w:pPr>
            <w:r>
              <w:rPr>
                <w:w w:val="100"/>
                <w:sz w:val="21"/>
              </w:rPr>
              <w:t>一</w:t>
            </w:r>
          </w:p>
        </w:tc>
        <w:tc>
          <w:tcPr>
            <w:tcW w:w="5492" w:type="dxa"/>
          </w:tcPr>
          <w:p>
            <w:pPr>
              <w:pStyle w:val="11"/>
              <w:spacing w:before="51"/>
              <w:ind w:left="14"/>
              <w:rPr>
                <w:sz w:val="21"/>
              </w:rPr>
            </w:pPr>
            <w:r>
              <w:rPr>
                <w:sz w:val="21"/>
              </w:rPr>
              <w:t>减速器</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 w:type="dxa"/>
            <w:tcBorders>
              <w:left w:val="nil"/>
            </w:tcBorders>
          </w:tcPr>
          <w:p>
            <w:pPr>
              <w:pStyle w:val="11"/>
              <w:spacing w:before="63"/>
              <w:ind w:left="29"/>
              <w:jc w:val="center"/>
              <w:rPr>
                <w:rFonts w:ascii="Times New Roman"/>
                <w:sz w:val="21"/>
              </w:rPr>
            </w:pPr>
            <w:r>
              <w:rPr>
                <w:rFonts w:ascii="Times New Roman"/>
                <w:w w:val="100"/>
                <w:sz w:val="21"/>
              </w:rPr>
              <w:t>1</w:t>
            </w:r>
          </w:p>
        </w:tc>
        <w:tc>
          <w:tcPr>
            <w:tcW w:w="5492" w:type="dxa"/>
          </w:tcPr>
          <w:p>
            <w:pPr>
              <w:pStyle w:val="11"/>
              <w:spacing w:before="51"/>
              <w:ind w:left="14"/>
              <w:rPr>
                <w:sz w:val="21"/>
              </w:rPr>
            </w:pPr>
            <w:r>
              <w:rPr>
                <w:sz w:val="21"/>
              </w:rPr>
              <w:t>所有连接螺栓有无松动</w:t>
            </w:r>
          </w:p>
        </w:tc>
        <w:tc>
          <w:tcPr>
            <w:tcW w:w="2691" w:type="dxa"/>
            <w:tcBorders>
              <w:right w:val="nil"/>
            </w:tcBorders>
          </w:tcPr>
          <w:p>
            <w:pPr>
              <w:pStyle w:val="11"/>
              <w:spacing w:before="51"/>
              <w:ind w:left="14"/>
              <w:rPr>
                <w:sz w:val="21"/>
              </w:rPr>
            </w:pPr>
            <w:r>
              <w:rPr>
                <w:sz w:val="21"/>
              </w:rPr>
              <w:t>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5"/>
              <w:ind w:left="29"/>
              <w:jc w:val="center"/>
              <w:rPr>
                <w:rFonts w:ascii="Times New Roman"/>
                <w:sz w:val="21"/>
              </w:rPr>
            </w:pPr>
            <w:r>
              <w:rPr>
                <w:rFonts w:ascii="Times New Roman"/>
                <w:w w:val="100"/>
                <w:sz w:val="21"/>
              </w:rPr>
              <w:t>2</w:t>
            </w:r>
          </w:p>
        </w:tc>
        <w:tc>
          <w:tcPr>
            <w:tcW w:w="5492" w:type="dxa"/>
          </w:tcPr>
          <w:p>
            <w:pPr>
              <w:pStyle w:val="11"/>
              <w:spacing w:before="54"/>
              <w:ind w:left="14"/>
              <w:rPr>
                <w:sz w:val="21"/>
              </w:rPr>
            </w:pPr>
            <w:r>
              <w:rPr>
                <w:sz w:val="21"/>
              </w:rPr>
              <w:t>壳体有无裂纹</w:t>
            </w:r>
          </w:p>
        </w:tc>
        <w:tc>
          <w:tcPr>
            <w:tcW w:w="2691" w:type="dxa"/>
            <w:tcBorders>
              <w:right w:val="nil"/>
            </w:tcBorders>
          </w:tcPr>
          <w:p>
            <w:pPr>
              <w:pStyle w:val="11"/>
              <w:spacing w:before="5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5"/>
              <w:ind w:left="29"/>
              <w:jc w:val="center"/>
              <w:rPr>
                <w:rFonts w:ascii="Times New Roman"/>
                <w:sz w:val="21"/>
              </w:rPr>
            </w:pPr>
            <w:r>
              <w:rPr>
                <w:rFonts w:ascii="Times New Roman"/>
                <w:w w:val="100"/>
                <w:sz w:val="21"/>
              </w:rPr>
              <w:t>3</w:t>
            </w:r>
          </w:p>
        </w:tc>
        <w:tc>
          <w:tcPr>
            <w:tcW w:w="5492" w:type="dxa"/>
          </w:tcPr>
          <w:p>
            <w:pPr>
              <w:pStyle w:val="11"/>
              <w:spacing w:before="51"/>
              <w:ind w:left="14"/>
              <w:rPr>
                <w:sz w:val="21"/>
              </w:rPr>
            </w:pPr>
            <w:r>
              <w:rPr>
                <w:sz w:val="21"/>
              </w:rPr>
              <w:t>结合面、端盖、轴封有无漏油情况</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1"/>
              <w:ind w:left="29"/>
              <w:jc w:val="center"/>
              <w:rPr>
                <w:sz w:val="21"/>
              </w:rPr>
            </w:pPr>
            <w:r>
              <w:rPr>
                <w:w w:val="100"/>
                <w:sz w:val="21"/>
              </w:rPr>
              <w:t>二</w:t>
            </w:r>
          </w:p>
        </w:tc>
        <w:tc>
          <w:tcPr>
            <w:tcW w:w="5492" w:type="dxa"/>
          </w:tcPr>
          <w:p>
            <w:pPr>
              <w:pStyle w:val="11"/>
              <w:spacing w:before="51"/>
              <w:ind w:left="14"/>
              <w:rPr>
                <w:sz w:val="21"/>
              </w:rPr>
            </w:pPr>
            <w:r>
              <w:rPr>
                <w:sz w:val="21"/>
              </w:rPr>
              <w:t>联轴器</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 w:type="dxa"/>
            <w:tcBorders>
              <w:left w:val="nil"/>
            </w:tcBorders>
          </w:tcPr>
          <w:p>
            <w:pPr>
              <w:pStyle w:val="11"/>
              <w:spacing w:before="63"/>
              <w:ind w:left="29"/>
              <w:jc w:val="center"/>
              <w:rPr>
                <w:rFonts w:ascii="Times New Roman"/>
                <w:sz w:val="21"/>
              </w:rPr>
            </w:pPr>
            <w:r>
              <w:rPr>
                <w:rFonts w:ascii="Times New Roman"/>
                <w:w w:val="100"/>
                <w:sz w:val="21"/>
              </w:rPr>
              <w:t>4</w:t>
            </w:r>
          </w:p>
        </w:tc>
        <w:tc>
          <w:tcPr>
            <w:tcW w:w="5492" w:type="dxa"/>
          </w:tcPr>
          <w:p>
            <w:pPr>
              <w:pStyle w:val="11"/>
              <w:spacing w:before="51"/>
              <w:ind w:left="14"/>
              <w:rPr>
                <w:sz w:val="21"/>
              </w:rPr>
            </w:pPr>
            <w:r>
              <w:rPr>
                <w:sz w:val="21"/>
              </w:rPr>
              <w:t>联轴器有无异响、松动及窜动情况</w:t>
            </w:r>
          </w:p>
        </w:tc>
        <w:tc>
          <w:tcPr>
            <w:tcW w:w="2691" w:type="dxa"/>
            <w:tcBorders>
              <w:right w:val="nil"/>
            </w:tcBorders>
          </w:tcPr>
          <w:p>
            <w:pPr>
              <w:pStyle w:val="11"/>
              <w:spacing w:before="51"/>
              <w:ind w:left="14"/>
              <w:rPr>
                <w:sz w:val="21"/>
              </w:rPr>
            </w:pPr>
            <w:r>
              <w:rPr>
                <w:sz w:val="21"/>
              </w:rPr>
              <w:t>静态观测、动态听声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31" w:type="dxa"/>
            <w:tcBorders>
              <w:left w:val="nil"/>
            </w:tcBorders>
          </w:tcPr>
          <w:p>
            <w:pPr>
              <w:pStyle w:val="11"/>
              <w:spacing w:before="54"/>
              <w:ind w:left="29"/>
              <w:jc w:val="center"/>
              <w:rPr>
                <w:sz w:val="21"/>
              </w:rPr>
            </w:pPr>
            <w:r>
              <w:rPr>
                <w:w w:val="100"/>
                <w:sz w:val="21"/>
              </w:rPr>
              <w:t>三</w:t>
            </w:r>
          </w:p>
        </w:tc>
        <w:tc>
          <w:tcPr>
            <w:tcW w:w="5492" w:type="dxa"/>
          </w:tcPr>
          <w:p>
            <w:pPr>
              <w:pStyle w:val="11"/>
              <w:spacing w:before="54"/>
              <w:ind w:left="14"/>
              <w:rPr>
                <w:sz w:val="21"/>
              </w:rPr>
            </w:pPr>
            <w:r>
              <w:rPr>
                <w:sz w:val="21"/>
              </w:rPr>
              <w:t>电机制动器</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5"/>
              <w:ind w:left="29"/>
              <w:jc w:val="center"/>
              <w:rPr>
                <w:rFonts w:ascii="Times New Roman"/>
                <w:sz w:val="21"/>
              </w:rPr>
            </w:pPr>
            <w:r>
              <w:rPr>
                <w:rFonts w:ascii="Times New Roman"/>
                <w:w w:val="100"/>
                <w:sz w:val="21"/>
              </w:rPr>
              <w:t>5</w:t>
            </w:r>
          </w:p>
        </w:tc>
        <w:tc>
          <w:tcPr>
            <w:tcW w:w="5492" w:type="dxa"/>
          </w:tcPr>
          <w:p>
            <w:pPr>
              <w:pStyle w:val="11"/>
              <w:spacing w:before="51"/>
              <w:ind w:left="14"/>
              <w:rPr>
                <w:sz w:val="21"/>
              </w:rPr>
            </w:pPr>
            <w:r>
              <w:rPr>
                <w:sz w:val="21"/>
              </w:rPr>
              <w:t>制动器是否灵活可靠，推杆是否动作灵活</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3"/>
              <w:ind w:left="29"/>
              <w:jc w:val="center"/>
              <w:rPr>
                <w:rFonts w:ascii="Times New Roman"/>
                <w:sz w:val="21"/>
              </w:rPr>
            </w:pPr>
            <w:r>
              <w:rPr>
                <w:rFonts w:ascii="Times New Roman"/>
                <w:w w:val="100"/>
                <w:sz w:val="21"/>
              </w:rPr>
              <w:t>6</w:t>
            </w:r>
          </w:p>
        </w:tc>
        <w:tc>
          <w:tcPr>
            <w:tcW w:w="5492" w:type="dxa"/>
          </w:tcPr>
          <w:p>
            <w:pPr>
              <w:pStyle w:val="11"/>
              <w:spacing w:before="51"/>
              <w:ind w:left="14"/>
              <w:rPr>
                <w:sz w:val="21"/>
              </w:rPr>
            </w:pPr>
            <w:r>
              <w:rPr>
                <w:sz w:val="21"/>
              </w:rPr>
              <w:t>推杆有无漏油、渗油情况</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 w:type="dxa"/>
            <w:tcBorders>
              <w:left w:val="nil"/>
            </w:tcBorders>
          </w:tcPr>
          <w:p>
            <w:pPr>
              <w:pStyle w:val="11"/>
              <w:spacing w:before="63"/>
              <w:ind w:left="29"/>
              <w:jc w:val="center"/>
              <w:rPr>
                <w:rFonts w:ascii="Times New Roman"/>
                <w:sz w:val="21"/>
              </w:rPr>
            </w:pPr>
            <w:r>
              <w:rPr>
                <w:rFonts w:ascii="Times New Roman"/>
                <w:w w:val="100"/>
                <w:sz w:val="21"/>
              </w:rPr>
              <w:t>7</w:t>
            </w:r>
          </w:p>
        </w:tc>
        <w:tc>
          <w:tcPr>
            <w:tcW w:w="5492" w:type="dxa"/>
          </w:tcPr>
          <w:p>
            <w:pPr>
              <w:pStyle w:val="11"/>
              <w:spacing w:before="51"/>
              <w:ind w:left="14"/>
              <w:rPr>
                <w:sz w:val="21"/>
              </w:rPr>
            </w:pPr>
            <w:r>
              <w:rPr>
                <w:sz w:val="21"/>
              </w:rPr>
              <w:t>制动瓦表面是否完好，有无油污</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5"/>
              <w:ind w:left="29"/>
              <w:jc w:val="center"/>
              <w:rPr>
                <w:rFonts w:ascii="Times New Roman"/>
                <w:sz w:val="21"/>
              </w:rPr>
            </w:pPr>
            <w:r>
              <w:rPr>
                <w:rFonts w:ascii="Times New Roman"/>
                <w:w w:val="100"/>
                <w:sz w:val="21"/>
              </w:rPr>
              <w:t>8</w:t>
            </w:r>
          </w:p>
        </w:tc>
        <w:tc>
          <w:tcPr>
            <w:tcW w:w="5492" w:type="dxa"/>
          </w:tcPr>
          <w:p>
            <w:pPr>
              <w:pStyle w:val="11"/>
              <w:spacing w:before="53"/>
              <w:ind w:left="14"/>
              <w:rPr>
                <w:sz w:val="21"/>
              </w:rPr>
            </w:pPr>
            <w:r>
              <w:rPr>
                <w:sz w:val="21"/>
              </w:rPr>
              <w:t>各处连接螺栓有无松动</w:t>
            </w:r>
          </w:p>
        </w:tc>
        <w:tc>
          <w:tcPr>
            <w:tcW w:w="2691" w:type="dxa"/>
            <w:tcBorders>
              <w:right w:val="nil"/>
            </w:tcBorders>
          </w:tcPr>
          <w:p>
            <w:pPr>
              <w:pStyle w:val="11"/>
              <w:spacing w:before="53"/>
              <w:ind w:left="14"/>
              <w:rPr>
                <w:sz w:val="21"/>
              </w:rPr>
            </w:pPr>
            <w:r>
              <w:rPr>
                <w:sz w:val="21"/>
              </w:rPr>
              <w:t>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1"/>
              <w:ind w:left="29"/>
              <w:jc w:val="center"/>
              <w:rPr>
                <w:sz w:val="21"/>
              </w:rPr>
            </w:pPr>
            <w:r>
              <w:rPr>
                <w:w w:val="100"/>
                <w:sz w:val="21"/>
              </w:rPr>
              <w:t>四</w:t>
            </w:r>
          </w:p>
        </w:tc>
        <w:tc>
          <w:tcPr>
            <w:tcW w:w="5492" w:type="dxa"/>
          </w:tcPr>
          <w:p>
            <w:pPr>
              <w:pStyle w:val="11"/>
              <w:spacing w:before="51"/>
              <w:ind w:left="14"/>
              <w:rPr>
                <w:sz w:val="21"/>
              </w:rPr>
            </w:pPr>
            <w:r>
              <w:rPr>
                <w:sz w:val="21"/>
              </w:rPr>
              <w:t>制动闸</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3"/>
              <w:ind w:left="29"/>
              <w:jc w:val="center"/>
              <w:rPr>
                <w:rFonts w:ascii="Times New Roman"/>
                <w:sz w:val="21"/>
              </w:rPr>
            </w:pPr>
            <w:r>
              <w:rPr>
                <w:rFonts w:ascii="Times New Roman"/>
                <w:w w:val="100"/>
                <w:sz w:val="21"/>
              </w:rPr>
              <w:t>9</w:t>
            </w:r>
          </w:p>
        </w:tc>
        <w:tc>
          <w:tcPr>
            <w:tcW w:w="5492" w:type="dxa"/>
          </w:tcPr>
          <w:p>
            <w:pPr>
              <w:pStyle w:val="11"/>
              <w:spacing w:before="51"/>
              <w:ind w:left="14"/>
              <w:rPr>
                <w:sz w:val="21"/>
              </w:rPr>
            </w:pPr>
            <w:r>
              <w:rPr>
                <w:sz w:val="21"/>
              </w:rPr>
              <w:t>表面是否光滑，有无油污</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 w:type="dxa"/>
            <w:tcBorders>
              <w:left w:val="nil"/>
            </w:tcBorders>
          </w:tcPr>
          <w:p>
            <w:pPr>
              <w:pStyle w:val="11"/>
              <w:spacing w:before="63"/>
              <w:ind w:left="247" w:right="218"/>
              <w:jc w:val="center"/>
              <w:rPr>
                <w:rFonts w:ascii="Times New Roman"/>
                <w:sz w:val="21"/>
              </w:rPr>
            </w:pPr>
            <w:r>
              <w:rPr>
                <w:rFonts w:ascii="Times New Roman"/>
                <w:sz w:val="21"/>
              </w:rPr>
              <w:t>10</w:t>
            </w:r>
          </w:p>
        </w:tc>
        <w:tc>
          <w:tcPr>
            <w:tcW w:w="5492" w:type="dxa"/>
          </w:tcPr>
          <w:p>
            <w:pPr>
              <w:pStyle w:val="11"/>
              <w:spacing w:before="51"/>
              <w:ind w:left="14"/>
              <w:rPr>
                <w:sz w:val="21"/>
              </w:rPr>
            </w:pPr>
            <w:r>
              <w:rPr>
                <w:sz w:val="21"/>
              </w:rPr>
              <w:t>地脚螺栓有无松动</w:t>
            </w:r>
          </w:p>
        </w:tc>
        <w:tc>
          <w:tcPr>
            <w:tcW w:w="2691" w:type="dxa"/>
            <w:tcBorders>
              <w:right w:val="nil"/>
            </w:tcBorders>
          </w:tcPr>
          <w:p>
            <w:pPr>
              <w:pStyle w:val="11"/>
              <w:spacing w:before="51"/>
              <w:ind w:left="14"/>
              <w:rPr>
                <w:sz w:val="21"/>
              </w:rPr>
            </w:pPr>
            <w:r>
              <w:rPr>
                <w:sz w:val="21"/>
              </w:rPr>
              <w:t>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5"/>
              <w:ind w:left="242" w:right="218"/>
              <w:jc w:val="center"/>
              <w:rPr>
                <w:rFonts w:ascii="Times New Roman"/>
                <w:sz w:val="21"/>
              </w:rPr>
            </w:pPr>
            <w:r>
              <w:rPr>
                <w:rFonts w:ascii="Times New Roman"/>
                <w:sz w:val="21"/>
              </w:rPr>
              <w:t>11</w:t>
            </w:r>
          </w:p>
        </w:tc>
        <w:tc>
          <w:tcPr>
            <w:tcW w:w="5492" w:type="dxa"/>
          </w:tcPr>
          <w:p>
            <w:pPr>
              <w:pStyle w:val="11"/>
              <w:spacing w:before="54"/>
              <w:ind w:left="14"/>
              <w:rPr>
                <w:sz w:val="21"/>
              </w:rPr>
            </w:pPr>
            <w:r>
              <w:rPr>
                <w:sz w:val="21"/>
              </w:rPr>
              <w:t>制动片有无裂纹</w:t>
            </w:r>
          </w:p>
        </w:tc>
        <w:tc>
          <w:tcPr>
            <w:tcW w:w="2691" w:type="dxa"/>
            <w:tcBorders>
              <w:right w:val="nil"/>
            </w:tcBorders>
          </w:tcPr>
          <w:p>
            <w:pPr>
              <w:pStyle w:val="11"/>
              <w:spacing w:before="5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1"/>
              <w:ind w:left="29"/>
              <w:jc w:val="center"/>
              <w:rPr>
                <w:sz w:val="21"/>
              </w:rPr>
            </w:pPr>
            <w:r>
              <w:rPr>
                <w:w w:val="100"/>
                <w:sz w:val="21"/>
              </w:rPr>
              <w:t>五</w:t>
            </w:r>
          </w:p>
        </w:tc>
        <w:tc>
          <w:tcPr>
            <w:tcW w:w="5492" w:type="dxa"/>
          </w:tcPr>
          <w:p>
            <w:pPr>
              <w:pStyle w:val="11"/>
              <w:spacing w:before="51"/>
              <w:ind w:left="14"/>
              <w:rPr>
                <w:sz w:val="21"/>
              </w:rPr>
            </w:pPr>
            <w:r>
              <w:rPr>
                <w:sz w:val="21"/>
              </w:rPr>
              <w:t>润滑站</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3"/>
              <w:ind w:left="247" w:right="218"/>
              <w:jc w:val="center"/>
              <w:rPr>
                <w:rFonts w:ascii="Times New Roman"/>
                <w:sz w:val="21"/>
              </w:rPr>
            </w:pPr>
            <w:r>
              <w:rPr>
                <w:rFonts w:ascii="Times New Roman"/>
                <w:sz w:val="21"/>
              </w:rPr>
              <w:t>12</w:t>
            </w:r>
          </w:p>
        </w:tc>
        <w:tc>
          <w:tcPr>
            <w:tcW w:w="5492" w:type="dxa"/>
          </w:tcPr>
          <w:p>
            <w:pPr>
              <w:pStyle w:val="11"/>
              <w:spacing w:before="51"/>
              <w:ind w:left="14"/>
              <w:rPr>
                <w:sz w:val="21"/>
              </w:rPr>
            </w:pPr>
            <w:r>
              <w:rPr>
                <w:sz w:val="21"/>
              </w:rPr>
              <w:t>润滑站是否正常工作</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 w:type="dxa"/>
            <w:tcBorders>
              <w:left w:val="nil"/>
            </w:tcBorders>
          </w:tcPr>
          <w:p>
            <w:pPr>
              <w:pStyle w:val="11"/>
              <w:spacing w:before="63"/>
              <w:ind w:left="247" w:right="218"/>
              <w:jc w:val="center"/>
              <w:rPr>
                <w:rFonts w:ascii="Times New Roman"/>
                <w:sz w:val="21"/>
              </w:rPr>
            </w:pPr>
            <w:r>
              <w:rPr>
                <w:rFonts w:ascii="Times New Roman"/>
                <w:sz w:val="21"/>
              </w:rPr>
              <w:t>13</w:t>
            </w:r>
          </w:p>
        </w:tc>
        <w:tc>
          <w:tcPr>
            <w:tcW w:w="5492" w:type="dxa"/>
          </w:tcPr>
          <w:p>
            <w:pPr>
              <w:pStyle w:val="11"/>
              <w:spacing w:before="51"/>
              <w:ind w:left="14"/>
              <w:rPr>
                <w:sz w:val="21"/>
              </w:rPr>
            </w:pPr>
            <w:r>
              <w:rPr>
                <w:sz w:val="21"/>
              </w:rPr>
              <w:t>油位是否正常，有无渗漏情况，有无异响</w:t>
            </w:r>
          </w:p>
        </w:tc>
        <w:tc>
          <w:tcPr>
            <w:tcW w:w="2691" w:type="dxa"/>
            <w:tcBorders>
              <w:right w:val="nil"/>
            </w:tcBorders>
          </w:tcPr>
          <w:p>
            <w:pPr>
              <w:pStyle w:val="11"/>
              <w:spacing w:before="51"/>
              <w:ind w:left="14"/>
              <w:rPr>
                <w:sz w:val="21"/>
              </w:rPr>
            </w:pPr>
            <w:r>
              <w:rPr>
                <w:sz w:val="21"/>
              </w:rPr>
              <w:t>外形观测、听声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4"/>
              <w:ind w:left="29"/>
              <w:jc w:val="center"/>
              <w:rPr>
                <w:sz w:val="21"/>
              </w:rPr>
            </w:pPr>
            <w:r>
              <w:rPr>
                <w:w w:val="100"/>
                <w:sz w:val="21"/>
              </w:rPr>
              <w:t>六</w:t>
            </w:r>
          </w:p>
        </w:tc>
        <w:tc>
          <w:tcPr>
            <w:tcW w:w="5492" w:type="dxa"/>
          </w:tcPr>
          <w:p>
            <w:pPr>
              <w:pStyle w:val="11"/>
              <w:spacing w:before="54"/>
              <w:ind w:left="14"/>
              <w:rPr>
                <w:sz w:val="21"/>
              </w:rPr>
            </w:pPr>
            <w:r>
              <w:rPr>
                <w:sz w:val="21"/>
              </w:rPr>
              <w:t>液压站</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5"/>
              <w:ind w:left="247" w:right="218"/>
              <w:jc w:val="center"/>
              <w:rPr>
                <w:rFonts w:ascii="Times New Roman"/>
                <w:sz w:val="21"/>
              </w:rPr>
            </w:pPr>
            <w:r>
              <w:rPr>
                <w:rFonts w:ascii="Times New Roman"/>
                <w:sz w:val="21"/>
              </w:rPr>
              <w:t>14</w:t>
            </w:r>
          </w:p>
        </w:tc>
        <w:tc>
          <w:tcPr>
            <w:tcW w:w="5492" w:type="dxa"/>
          </w:tcPr>
          <w:p>
            <w:pPr>
              <w:pStyle w:val="11"/>
              <w:spacing w:before="51"/>
              <w:ind w:left="14"/>
              <w:rPr>
                <w:sz w:val="21"/>
              </w:rPr>
            </w:pPr>
            <w:r>
              <w:rPr>
                <w:sz w:val="21"/>
              </w:rPr>
              <w:t>液压站是否正常工作</w:t>
            </w:r>
          </w:p>
        </w:tc>
        <w:tc>
          <w:tcPr>
            <w:tcW w:w="2691" w:type="dxa"/>
            <w:tcBorders>
              <w:right w:val="nil"/>
            </w:tcBorders>
          </w:tcPr>
          <w:p>
            <w:pPr>
              <w:pStyle w:val="11"/>
              <w:spacing w:before="5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3"/>
              <w:ind w:left="247" w:right="218"/>
              <w:jc w:val="center"/>
              <w:rPr>
                <w:rFonts w:ascii="Times New Roman"/>
                <w:sz w:val="21"/>
              </w:rPr>
            </w:pPr>
            <w:r>
              <w:rPr>
                <w:rFonts w:ascii="Times New Roman"/>
                <w:sz w:val="21"/>
              </w:rPr>
              <w:t>15</w:t>
            </w:r>
          </w:p>
        </w:tc>
        <w:tc>
          <w:tcPr>
            <w:tcW w:w="5492" w:type="dxa"/>
          </w:tcPr>
          <w:p>
            <w:pPr>
              <w:pStyle w:val="11"/>
              <w:spacing w:before="51"/>
              <w:ind w:left="14"/>
              <w:rPr>
                <w:sz w:val="21"/>
              </w:rPr>
            </w:pPr>
            <w:r>
              <w:rPr>
                <w:sz w:val="21"/>
              </w:rPr>
              <w:t>油位是否正常，有无渗漏情况，有无异响</w:t>
            </w:r>
          </w:p>
        </w:tc>
        <w:tc>
          <w:tcPr>
            <w:tcW w:w="2691" w:type="dxa"/>
            <w:tcBorders>
              <w:right w:val="nil"/>
            </w:tcBorders>
          </w:tcPr>
          <w:p>
            <w:pPr>
              <w:pStyle w:val="11"/>
              <w:spacing w:before="51"/>
              <w:ind w:left="14"/>
              <w:rPr>
                <w:sz w:val="21"/>
              </w:rPr>
            </w:pPr>
            <w:r>
              <w:rPr>
                <w:sz w:val="21"/>
              </w:rPr>
              <w:t>外形观测、听声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 w:type="dxa"/>
            <w:tcBorders>
              <w:left w:val="nil"/>
            </w:tcBorders>
          </w:tcPr>
          <w:p>
            <w:pPr>
              <w:pStyle w:val="11"/>
              <w:spacing w:before="51"/>
              <w:ind w:left="29"/>
              <w:jc w:val="center"/>
              <w:rPr>
                <w:sz w:val="21"/>
              </w:rPr>
            </w:pPr>
            <w:r>
              <w:rPr>
                <w:w w:val="100"/>
                <w:sz w:val="21"/>
              </w:rPr>
              <w:t>七</w:t>
            </w:r>
          </w:p>
        </w:tc>
        <w:tc>
          <w:tcPr>
            <w:tcW w:w="5492" w:type="dxa"/>
          </w:tcPr>
          <w:p>
            <w:pPr>
              <w:pStyle w:val="11"/>
              <w:spacing w:before="51"/>
              <w:ind w:left="14"/>
              <w:rPr>
                <w:sz w:val="21"/>
              </w:rPr>
            </w:pPr>
            <w:r>
              <w:rPr>
                <w:sz w:val="21"/>
              </w:rPr>
              <w:t>深度指示器</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1" w:type="dxa"/>
            <w:tcBorders>
              <w:left w:val="nil"/>
            </w:tcBorders>
          </w:tcPr>
          <w:p>
            <w:pPr>
              <w:pStyle w:val="11"/>
              <w:spacing w:before="2"/>
              <w:rPr>
                <w:rFonts w:ascii="黑体"/>
                <w:sz w:val="16"/>
              </w:rPr>
            </w:pPr>
          </w:p>
          <w:p>
            <w:pPr>
              <w:pStyle w:val="11"/>
              <w:ind w:left="247" w:right="218"/>
              <w:jc w:val="center"/>
              <w:rPr>
                <w:rFonts w:ascii="Times New Roman"/>
                <w:sz w:val="21"/>
              </w:rPr>
            </w:pPr>
            <w:r>
              <w:rPr>
                <w:rFonts w:ascii="Times New Roman"/>
                <w:sz w:val="21"/>
              </w:rPr>
              <w:t>16</w:t>
            </w:r>
          </w:p>
        </w:tc>
        <w:tc>
          <w:tcPr>
            <w:tcW w:w="5492" w:type="dxa"/>
          </w:tcPr>
          <w:p>
            <w:pPr>
              <w:pStyle w:val="11"/>
              <w:spacing w:before="18"/>
              <w:ind w:left="14"/>
              <w:rPr>
                <w:sz w:val="21"/>
              </w:rPr>
            </w:pPr>
            <w:r>
              <w:rPr>
                <w:sz w:val="21"/>
              </w:rPr>
              <w:t>电机端、滚筒端、天轮端的光电编码器连接及显示数据是否</w:t>
            </w:r>
          </w:p>
          <w:p>
            <w:pPr>
              <w:pStyle w:val="11"/>
              <w:spacing w:before="84"/>
              <w:ind w:left="14"/>
              <w:rPr>
                <w:sz w:val="21"/>
              </w:rPr>
            </w:pPr>
            <w:r>
              <w:rPr>
                <w:sz w:val="21"/>
              </w:rPr>
              <w:t>正常</w:t>
            </w:r>
          </w:p>
        </w:tc>
        <w:tc>
          <w:tcPr>
            <w:tcW w:w="2691" w:type="dxa"/>
            <w:tcBorders>
              <w:right w:val="nil"/>
            </w:tcBorders>
          </w:tcPr>
          <w:p>
            <w:pPr>
              <w:pStyle w:val="11"/>
              <w:spacing w:before="3"/>
              <w:rPr>
                <w:rFonts w:ascii="黑体"/>
                <w:sz w:val="15"/>
              </w:rPr>
            </w:pPr>
          </w:p>
          <w:p>
            <w:pPr>
              <w:pStyle w:val="11"/>
              <w:spacing w:before="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51"/>
              <w:ind w:left="29"/>
              <w:jc w:val="center"/>
              <w:rPr>
                <w:sz w:val="21"/>
              </w:rPr>
            </w:pPr>
            <w:r>
              <w:rPr>
                <w:w w:val="100"/>
                <w:sz w:val="21"/>
              </w:rPr>
              <w:t>八</w:t>
            </w:r>
          </w:p>
        </w:tc>
        <w:tc>
          <w:tcPr>
            <w:tcW w:w="5492" w:type="dxa"/>
          </w:tcPr>
          <w:p>
            <w:pPr>
              <w:pStyle w:val="11"/>
              <w:spacing w:before="51"/>
              <w:ind w:left="14"/>
              <w:rPr>
                <w:sz w:val="21"/>
              </w:rPr>
            </w:pPr>
            <w:r>
              <w:rPr>
                <w:sz w:val="21"/>
              </w:rPr>
              <w:t>其他仪表</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31" w:type="dxa"/>
            <w:tcBorders>
              <w:left w:val="nil"/>
            </w:tcBorders>
          </w:tcPr>
          <w:p>
            <w:pPr>
              <w:pStyle w:val="11"/>
              <w:spacing w:before="63"/>
              <w:ind w:left="247" w:right="218"/>
              <w:jc w:val="center"/>
              <w:rPr>
                <w:rFonts w:ascii="Times New Roman"/>
                <w:sz w:val="21"/>
              </w:rPr>
            </w:pPr>
            <w:r>
              <w:rPr>
                <w:rFonts w:ascii="Times New Roman"/>
                <w:sz w:val="21"/>
              </w:rPr>
              <w:t>17</w:t>
            </w:r>
          </w:p>
        </w:tc>
        <w:tc>
          <w:tcPr>
            <w:tcW w:w="5492" w:type="dxa"/>
          </w:tcPr>
          <w:p>
            <w:pPr>
              <w:pStyle w:val="11"/>
              <w:spacing w:before="51"/>
              <w:ind w:left="14"/>
              <w:rPr>
                <w:sz w:val="21"/>
              </w:rPr>
            </w:pPr>
            <w:r>
              <w:rPr>
                <w:sz w:val="21"/>
              </w:rPr>
              <w:t>指示是否正确，信号灯是否齐全，发光是否正常</w:t>
            </w:r>
          </w:p>
        </w:tc>
        <w:tc>
          <w:tcPr>
            <w:tcW w:w="2691" w:type="dxa"/>
            <w:tcBorders>
              <w:right w:val="nil"/>
            </w:tcBorders>
          </w:tcPr>
          <w:p>
            <w:pPr>
              <w:pStyle w:val="11"/>
              <w:spacing w:before="51"/>
              <w:ind w:left="14"/>
              <w:rPr>
                <w:sz w:val="21"/>
              </w:rPr>
            </w:pPr>
            <w:r>
              <w:rPr>
                <w:sz w:val="21"/>
              </w:rPr>
              <w:t>外形观测</w:t>
            </w:r>
          </w:p>
        </w:tc>
      </w:tr>
    </w:tbl>
    <w:p>
      <w:pPr>
        <w:spacing w:after="0"/>
        <w:rPr>
          <w:sz w:val="21"/>
        </w:rPr>
        <w:sectPr>
          <w:footerReference r:id="rId9" w:type="default"/>
          <w:footerReference r:id="rId10" w:type="even"/>
          <w:pgSz w:w="11910" w:h="16840"/>
          <w:pgMar w:top="1460" w:right="1180" w:bottom="1040" w:left="1180" w:header="0" w:footer="854" w:gutter="0"/>
          <w:pgNumType w:start="26"/>
        </w:sectPr>
      </w:pPr>
    </w:p>
    <w:p>
      <w:pPr>
        <w:pStyle w:val="2"/>
        <w:tabs>
          <w:tab w:val="left" w:pos="1199"/>
        </w:tabs>
        <w:spacing w:before="44"/>
        <w:ind w:left="0" w:right="36" w:firstLine="0"/>
        <w:jc w:val="center"/>
        <w:outlineLvl w:val="0"/>
      </w:pPr>
      <w:bookmarkStart w:id="88" w:name="_bookmark47"/>
      <w:bookmarkEnd w:id="88"/>
      <w:r>
        <w:t>附录</w:t>
      </w:r>
      <w:r>
        <w:rPr>
          <w:spacing w:val="-79"/>
        </w:rPr>
        <w:t xml:space="preserve"> </w:t>
      </w:r>
      <w:r>
        <w:rPr>
          <w:rFonts w:ascii="Times New Roman" w:eastAsia="Times New Roman"/>
        </w:rPr>
        <w:t>3</w:t>
      </w:r>
      <w:r>
        <w:rPr>
          <w:rFonts w:ascii="Times New Roman" w:eastAsia="Times New Roman"/>
        </w:rPr>
        <w:tab/>
      </w:r>
      <w:r>
        <w:t>岗位巡回安全检查表</w:t>
      </w:r>
    </w:p>
    <w:p>
      <w:pPr>
        <w:pStyle w:val="5"/>
        <w:spacing w:before="10" w:after="1"/>
        <w:rPr>
          <w:rFonts w:ascii="黑体"/>
          <w:sz w:val="28"/>
        </w:rPr>
      </w:pPr>
    </w:p>
    <w:tbl>
      <w:tblPr>
        <w:tblStyle w:val="7"/>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5492"/>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47" w:right="218"/>
              <w:jc w:val="center"/>
              <w:rPr>
                <w:sz w:val="21"/>
              </w:rPr>
            </w:pPr>
            <w:r>
              <w:rPr>
                <w:sz w:val="21"/>
              </w:rPr>
              <w:t>序号</w:t>
            </w:r>
          </w:p>
        </w:tc>
        <w:tc>
          <w:tcPr>
            <w:tcW w:w="5492" w:type="dxa"/>
          </w:tcPr>
          <w:p>
            <w:pPr>
              <w:pStyle w:val="11"/>
              <w:spacing w:before="94"/>
              <w:ind w:left="2304" w:right="2297"/>
              <w:jc w:val="center"/>
              <w:rPr>
                <w:sz w:val="21"/>
              </w:rPr>
            </w:pPr>
            <w:r>
              <w:rPr>
                <w:sz w:val="21"/>
              </w:rPr>
              <w:t>检查内容</w:t>
            </w:r>
          </w:p>
        </w:tc>
        <w:tc>
          <w:tcPr>
            <w:tcW w:w="2691" w:type="dxa"/>
            <w:tcBorders>
              <w:right w:val="nil"/>
            </w:tcBorders>
          </w:tcPr>
          <w:p>
            <w:pPr>
              <w:pStyle w:val="11"/>
              <w:spacing w:before="94"/>
              <w:ind w:left="609"/>
              <w:rPr>
                <w:sz w:val="21"/>
              </w:rPr>
            </w:pPr>
            <w:r>
              <w:rPr>
                <w:sz w:val="21"/>
              </w:rPr>
              <w:t>检查方法或工具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9"/>
              <w:jc w:val="center"/>
              <w:rPr>
                <w:sz w:val="21"/>
              </w:rPr>
            </w:pPr>
            <w:r>
              <w:rPr>
                <w:w w:val="100"/>
                <w:sz w:val="21"/>
              </w:rPr>
              <w:t>一</w:t>
            </w:r>
          </w:p>
        </w:tc>
        <w:tc>
          <w:tcPr>
            <w:tcW w:w="5492" w:type="dxa"/>
          </w:tcPr>
          <w:p>
            <w:pPr>
              <w:pStyle w:val="11"/>
              <w:spacing w:before="94"/>
              <w:ind w:left="14"/>
              <w:rPr>
                <w:sz w:val="21"/>
              </w:rPr>
            </w:pPr>
            <w:r>
              <w:rPr>
                <w:sz w:val="21"/>
              </w:rPr>
              <w:t>钢丝绳</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1" w:type="dxa"/>
            <w:tcBorders>
              <w:left w:val="nil"/>
            </w:tcBorders>
          </w:tcPr>
          <w:p>
            <w:pPr>
              <w:pStyle w:val="11"/>
              <w:spacing w:before="108"/>
              <w:ind w:left="29"/>
              <w:jc w:val="center"/>
              <w:rPr>
                <w:rFonts w:ascii="Times New Roman"/>
                <w:sz w:val="21"/>
              </w:rPr>
            </w:pPr>
            <w:r>
              <w:rPr>
                <w:rFonts w:ascii="Times New Roman"/>
                <w:w w:val="100"/>
                <w:sz w:val="21"/>
              </w:rPr>
              <w:t>1</w:t>
            </w:r>
          </w:p>
        </w:tc>
        <w:tc>
          <w:tcPr>
            <w:tcW w:w="5492" w:type="dxa"/>
          </w:tcPr>
          <w:p>
            <w:pPr>
              <w:pStyle w:val="11"/>
              <w:spacing w:before="94"/>
              <w:ind w:left="14"/>
              <w:rPr>
                <w:rFonts w:ascii="Times New Roman" w:eastAsia="Times New Roman"/>
                <w:sz w:val="21"/>
              </w:rPr>
            </w:pPr>
            <w:r>
              <w:rPr>
                <w:sz w:val="21"/>
              </w:rPr>
              <w:t xml:space="preserve">磨损、断丝、断股情况，磨损不大于原公称直径的 </w:t>
            </w:r>
            <w:r>
              <w:rPr>
                <w:rFonts w:ascii="Times New Roman" w:eastAsia="Times New Roman"/>
                <w:position w:val="1"/>
                <w:sz w:val="21"/>
              </w:rPr>
              <w:t>5%</w:t>
            </w:r>
          </w:p>
        </w:tc>
        <w:tc>
          <w:tcPr>
            <w:tcW w:w="2691" w:type="dxa"/>
            <w:tcBorders>
              <w:right w:val="nil"/>
            </w:tcBorders>
          </w:tcPr>
          <w:p>
            <w:pPr>
              <w:pStyle w:val="11"/>
              <w:spacing w:before="94"/>
              <w:ind w:left="14"/>
              <w:rPr>
                <w:sz w:val="21"/>
              </w:rPr>
            </w:pPr>
            <w:r>
              <w:rPr>
                <w:sz w:val="21"/>
              </w:rPr>
              <w:t>外形观测，游标卡尺测量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9"/>
              <w:jc w:val="center"/>
              <w:rPr>
                <w:rFonts w:ascii="Times New Roman"/>
                <w:sz w:val="21"/>
              </w:rPr>
            </w:pPr>
            <w:r>
              <w:rPr>
                <w:rFonts w:ascii="Times New Roman"/>
                <w:w w:val="100"/>
                <w:sz w:val="21"/>
              </w:rPr>
              <w:t>2</w:t>
            </w:r>
          </w:p>
        </w:tc>
        <w:tc>
          <w:tcPr>
            <w:tcW w:w="5492" w:type="dxa"/>
          </w:tcPr>
          <w:p>
            <w:pPr>
              <w:pStyle w:val="11"/>
              <w:spacing w:before="94"/>
              <w:ind w:left="14"/>
              <w:rPr>
                <w:sz w:val="21"/>
              </w:rPr>
            </w:pPr>
            <w:r>
              <w:rPr>
                <w:sz w:val="21"/>
              </w:rPr>
              <w:t>固定压块、螺栓是否安全可靠</w:t>
            </w:r>
          </w:p>
        </w:tc>
        <w:tc>
          <w:tcPr>
            <w:tcW w:w="2691" w:type="dxa"/>
            <w:tcBorders>
              <w:right w:val="nil"/>
            </w:tcBorders>
          </w:tcPr>
          <w:p>
            <w:pPr>
              <w:pStyle w:val="11"/>
              <w:spacing w:before="9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9"/>
              <w:jc w:val="center"/>
              <w:rPr>
                <w:rFonts w:ascii="Times New Roman"/>
                <w:sz w:val="21"/>
              </w:rPr>
            </w:pPr>
            <w:r>
              <w:rPr>
                <w:rFonts w:ascii="Times New Roman"/>
                <w:w w:val="100"/>
                <w:sz w:val="21"/>
              </w:rPr>
              <w:t>3</w:t>
            </w:r>
          </w:p>
        </w:tc>
        <w:tc>
          <w:tcPr>
            <w:tcW w:w="5492" w:type="dxa"/>
          </w:tcPr>
          <w:p>
            <w:pPr>
              <w:pStyle w:val="11"/>
              <w:spacing w:before="94"/>
              <w:ind w:left="14"/>
              <w:rPr>
                <w:sz w:val="21"/>
              </w:rPr>
            </w:pPr>
            <w:r>
              <w:rPr>
                <w:sz w:val="21"/>
              </w:rPr>
              <w:t>单绳缠绕式提升机钢丝绳是否缺油</w:t>
            </w:r>
          </w:p>
        </w:tc>
        <w:tc>
          <w:tcPr>
            <w:tcW w:w="2691" w:type="dxa"/>
            <w:tcBorders>
              <w:right w:val="nil"/>
            </w:tcBorders>
          </w:tcPr>
          <w:p>
            <w:pPr>
              <w:pStyle w:val="11"/>
              <w:spacing w:before="9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9"/>
              <w:jc w:val="center"/>
              <w:rPr>
                <w:sz w:val="21"/>
              </w:rPr>
            </w:pPr>
            <w:r>
              <w:rPr>
                <w:w w:val="100"/>
                <w:sz w:val="21"/>
              </w:rPr>
              <w:t>二</w:t>
            </w:r>
          </w:p>
        </w:tc>
        <w:tc>
          <w:tcPr>
            <w:tcW w:w="5492" w:type="dxa"/>
          </w:tcPr>
          <w:p>
            <w:pPr>
              <w:pStyle w:val="11"/>
              <w:spacing w:before="94"/>
              <w:ind w:left="14"/>
              <w:rPr>
                <w:sz w:val="21"/>
              </w:rPr>
            </w:pPr>
            <w:r>
              <w:rPr>
                <w:sz w:val="21"/>
              </w:rPr>
              <w:t>卷筒</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1" w:type="dxa"/>
            <w:tcBorders>
              <w:left w:val="nil"/>
            </w:tcBorders>
          </w:tcPr>
          <w:p>
            <w:pPr>
              <w:pStyle w:val="11"/>
              <w:spacing w:before="106"/>
              <w:ind w:left="29"/>
              <w:jc w:val="center"/>
              <w:rPr>
                <w:rFonts w:ascii="Times New Roman"/>
                <w:sz w:val="21"/>
              </w:rPr>
            </w:pPr>
            <w:r>
              <w:rPr>
                <w:rFonts w:ascii="Times New Roman"/>
                <w:w w:val="100"/>
                <w:sz w:val="21"/>
              </w:rPr>
              <w:t>4</w:t>
            </w:r>
          </w:p>
        </w:tc>
        <w:tc>
          <w:tcPr>
            <w:tcW w:w="5492" w:type="dxa"/>
          </w:tcPr>
          <w:p>
            <w:pPr>
              <w:pStyle w:val="11"/>
              <w:spacing w:before="95"/>
              <w:ind w:left="14"/>
              <w:rPr>
                <w:sz w:val="21"/>
              </w:rPr>
            </w:pPr>
            <w:r>
              <w:rPr>
                <w:sz w:val="21"/>
              </w:rPr>
              <w:t>卷筒有无移位及异响</w:t>
            </w:r>
          </w:p>
        </w:tc>
        <w:tc>
          <w:tcPr>
            <w:tcW w:w="2691" w:type="dxa"/>
            <w:tcBorders>
              <w:right w:val="nil"/>
            </w:tcBorders>
          </w:tcPr>
          <w:p>
            <w:pPr>
              <w:pStyle w:val="11"/>
              <w:spacing w:before="95"/>
              <w:ind w:left="14"/>
              <w:rPr>
                <w:sz w:val="21"/>
              </w:rPr>
            </w:pPr>
            <w:r>
              <w:rPr>
                <w:sz w:val="21"/>
              </w:rPr>
              <w:t>外形观测、听声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8"/>
              <w:ind w:left="29"/>
              <w:jc w:val="center"/>
              <w:rPr>
                <w:rFonts w:ascii="Times New Roman"/>
                <w:sz w:val="21"/>
              </w:rPr>
            </w:pPr>
            <w:r>
              <w:rPr>
                <w:rFonts w:ascii="Times New Roman"/>
                <w:w w:val="100"/>
                <w:sz w:val="21"/>
              </w:rPr>
              <w:t>5</w:t>
            </w:r>
          </w:p>
        </w:tc>
        <w:tc>
          <w:tcPr>
            <w:tcW w:w="5492" w:type="dxa"/>
          </w:tcPr>
          <w:p>
            <w:pPr>
              <w:pStyle w:val="11"/>
              <w:spacing w:before="94"/>
              <w:ind w:left="14"/>
              <w:rPr>
                <w:rFonts w:ascii="Times New Roman" w:eastAsia="Times New Roman"/>
                <w:sz w:val="21"/>
              </w:rPr>
            </w:pPr>
            <w:r>
              <w:rPr>
                <w:sz w:val="21"/>
              </w:rPr>
              <w:t xml:space="preserve">槽深不小于原槽深的 </w:t>
            </w:r>
            <w:r>
              <w:rPr>
                <w:rFonts w:ascii="Times New Roman" w:eastAsia="Times New Roman"/>
                <w:position w:val="1"/>
                <w:sz w:val="21"/>
              </w:rPr>
              <w:t>2/3</w:t>
            </w:r>
          </w:p>
        </w:tc>
        <w:tc>
          <w:tcPr>
            <w:tcW w:w="2691" w:type="dxa"/>
            <w:tcBorders>
              <w:right w:val="nil"/>
            </w:tcBorders>
          </w:tcPr>
          <w:p>
            <w:pPr>
              <w:pStyle w:val="11"/>
              <w:spacing w:before="94"/>
              <w:ind w:left="14"/>
              <w:rPr>
                <w:sz w:val="21"/>
              </w:rPr>
            </w:pPr>
            <w:r>
              <w:rPr>
                <w:sz w:val="21"/>
              </w:rPr>
              <w:t>外形观测，测量工具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1" w:type="dxa"/>
            <w:tcBorders>
              <w:left w:val="nil"/>
            </w:tcBorders>
          </w:tcPr>
          <w:p>
            <w:pPr>
              <w:pStyle w:val="11"/>
              <w:spacing w:before="108"/>
              <w:ind w:left="29"/>
              <w:jc w:val="center"/>
              <w:rPr>
                <w:rFonts w:ascii="Times New Roman"/>
                <w:sz w:val="21"/>
              </w:rPr>
            </w:pPr>
            <w:r>
              <w:rPr>
                <w:rFonts w:ascii="Times New Roman"/>
                <w:w w:val="100"/>
                <w:sz w:val="21"/>
              </w:rPr>
              <w:t>6</w:t>
            </w:r>
          </w:p>
        </w:tc>
        <w:tc>
          <w:tcPr>
            <w:tcW w:w="5492" w:type="dxa"/>
          </w:tcPr>
          <w:p>
            <w:pPr>
              <w:pStyle w:val="11"/>
              <w:spacing w:before="94"/>
              <w:ind w:left="14"/>
              <w:rPr>
                <w:sz w:val="21"/>
              </w:rPr>
            </w:pPr>
            <w:r>
              <w:rPr>
                <w:sz w:val="21"/>
              </w:rPr>
              <w:t>轴承座有无松动，运行是否有异响</w:t>
            </w:r>
          </w:p>
        </w:tc>
        <w:tc>
          <w:tcPr>
            <w:tcW w:w="2691" w:type="dxa"/>
            <w:tcBorders>
              <w:right w:val="nil"/>
            </w:tcBorders>
          </w:tcPr>
          <w:p>
            <w:pPr>
              <w:pStyle w:val="11"/>
              <w:spacing w:before="94"/>
              <w:ind w:left="14"/>
              <w:rPr>
                <w:sz w:val="21"/>
              </w:rPr>
            </w:pPr>
            <w:r>
              <w:rPr>
                <w:sz w:val="21"/>
              </w:rPr>
              <w:t>外形观测、听声，扭力扳手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9"/>
              <w:jc w:val="center"/>
              <w:rPr>
                <w:sz w:val="21"/>
              </w:rPr>
            </w:pPr>
            <w:r>
              <w:rPr>
                <w:w w:val="100"/>
                <w:sz w:val="21"/>
              </w:rPr>
              <w:t>三</w:t>
            </w:r>
          </w:p>
        </w:tc>
        <w:tc>
          <w:tcPr>
            <w:tcW w:w="5492" w:type="dxa"/>
          </w:tcPr>
          <w:p>
            <w:pPr>
              <w:pStyle w:val="11"/>
              <w:spacing w:before="94"/>
              <w:ind w:left="14"/>
              <w:rPr>
                <w:sz w:val="21"/>
              </w:rPr>
            </w:pPr>
            <w:r>
              <w:rPr>
                <w:sz w:val="21"/>
              </w:rPr>
              <w:t>绳卡</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931" w:type="dxa"/>
            <w:tcBorders>
              <w:left w:val="nil"/>
            </w:tcBorders>
          </w:tcPr>
          <w:p>
            <w:pPr>
              <w:pStyle w:val="11"/>
              <w:spacing w:before="106"/>
              <w:ind w:left="29"/>
              <w:jc w:val="center"/>
              <w:rPr>
                <w:rFonts w:ascii="Times New Roman"/>
                <w:sz w:val="21"/>
              </w:rPr>
            </w:pPr>
            <w:r>
              <w:rPr>
                <w:rFonts w:ascii="Times New Roman"/>
                <w:w w:val="100"/>
                <w:sz w:val="21"/>
              </w:rPr>
              <w:t>7</w:t>
            </w:r>
          </w:p>
        </w:tc>
        <w:tc>
          <w:tcPr>
            <w:tcW w:w="5492" w:type="dxa"/>
          </w:tcPr>
          <w:p>
            <w:pPr>
              <w:pStyle w:val="11"/>
              <w:spacing w:before="94"/>
              <w:ind w:left="14"/>
              <w:rPr>
                <w:sz w:val="21"/>
              </w:rPr>
            </w:pPr>
            <w:r>
              <w:rPr>
                <w:sz w:val="21"/>
              </w:rPr>
              <w:t>绳卡有无裂纹，螺母有无松动</w:t>
            </w:r>
          </w:p>
        </w:tc>
        <w:tc>
          <w:tcPr>
            <w:tcW w:w="2691" w:type="dxa"/>
            <w:tcBorders>
              <w:right w:val="nil"/>
            </w:tcBorders>
          </w:tcPr>
          <w:p>
            <w:pPr>
              <w:pStyle w:val="11"/>
              <w:spacing w:before="94"/>
              <w:ind w:left="14"/>
              <w:rPr>
                <w:sz w:val="21"/>
              </w:rPr>
            </w:pPr>
            <w:r>
              <w:rPr>
                <w:sz w:val="21"/>
              </w:rPr>
              <w:t>外形观测，扳手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31" w:type="dxa"/>
            <w:tcBorders>
              <w:left w:val="nil"/>
            </w:tcBorders>
          </w:tcPr>
          <w:p>
            <w:pPr>
              <w:pStyle w:val="11"/>
              <w:spacing w:before="1"/>
              <w:rPr>
                <w:rFonts w:ascii="黑体"/>
                <w:sz w:val="16"/>
              </w:rPr>
            </w:pPr>
          </w:p>
          <w:p>
            <w:pPr>
              <w:pStyle w:val="11"/>
              <w:spacing w:before="1"/>
              <w:ind w:left="29"/>
              <w:jc w:val="center"/>
              <w:rPr>
                <w:rFonts w:ascii="Times New Roman"/>
                <w:sz w:val="21"/>
              </w:rPr>
            </w:pPr>
            <w:r>
              <w:rPr>
                <w:rFonts w:ascii="Times New Roman"/>
                <w:w w:val="100"/>
                <w:sz w:val="21"/>
              </w:rPr>
              <w:t>8</w:t>
            </w:r>
          </w:p>
        </w:tc>
        <w:tc>
          <w:tcPr>
            <w:tcW w:w="5492" w:type="dxa"/>
          </w:tcPr>
          <w:p>
            <w:pPr>
              <w:pStyle w:val="11"/>
              <w:spacing w:before="15"/>
              <w:ind w:left="14"/>
              <w:rPr>
                <w:sz w:val="21"/>
              </w:rPr>
            </w:pPr>
            <w:r>
              <w:rPr>
                <w:spacing w:val="-8"/>
                <w:sz w:val="21"/>
              </w:rPr>
              <w:t xml:space="preserve">单绳提升不少于 </w:t>
            </w:r>
            <w:r>
              <w:rPr>
                <w:rFonts w:ascii="Times New Roman" w:eastAsia="Times New Roman"/>
                <w:position w:val="1"/>
                <w:sz w:val="21"/>
              </w:rPr>
              <w:t xml:space="preserve">5 </w:t>
            </w:r>
            <w:r>
              <w:rPr>
                <w:spacing w:val="-11"/>
                <w:sz w:val="21"/>
              </w:rPr>
              <w:t>个绳卡</w:t>
            </w:r>
            <w:r>
              <w:rPr>
                <w:sz w:val="21"/>
              </w:rPr>
              <w:t>（</w:t>
            </w:r>
            <w:r>
              <w:rPr>
                <w:spacing w:val="-11"/>
                <w:sz w:val="21"/>
              </w:rPr>
              <w:t xml:space="preserve">其间距为 </w:t>
            </w:r>
            <w:r>
              <w:rPr>
                <w:rFonts w:ascii="Times New Roman" w:eastAsia="Times New Roman"/>
                <w:spacing w:val="-6"/>
                <w:position w:val="1"/>
                <w:sz w:val="21"/>
              </w:rPr>
              <w:t>200~300mm</w:t>
            </w:r>
            <w:r>
              <w:rPr>
                <w:spacing w:val="-6"/>
                <w:sz w:val="21"/>
              </w:rPr>
              <w:t>）</w:t>
            </w:r>
            <w:r>
              <w:rPr>
                <w:spacing w:val="-3"/>
                <w:sz w:val="21"/>
              </w:rPr>
              <w:t>，与首绳</w:t>
            </w:r>
          </w:p>
          <w:p>
            <w:pPr>
              <w:pStyle w:val="11"/>
              <w:spacing w:before="86"/>
              <w:ind w:left="14"/>
              <w:rPr>
                <w:sz w:val="21"/>
              </w:rPr>
            </w:pPr>
            <w:r>
              <w:rPr>
                <w:sz w:val="21"/>
              </w:rPr>
              <w:t>卡紧</w:t>
            </w:r>
          </w:p>
        </w:tc>
        <w:tc>
          <w:tcPr>
            <w:tcW w:w="2691" w:type="dxa"/>
            <w:tcBorders>
              <w:right w:val="nil"/>
            </w:tcBorders>
          </w:tcPr>
          <w:p>
            <w:pPr>
              <w:pStyle w:val="11"/>
              <w:rPr>
                <w:rFonts w:ascii="黑体"/>
                <w:sz w:val="15"/>
              </w:rPr>
            </w:pPr>
          </w:p>
          <w:p>
            <w:pPr>
              <w:pStyle w:val="11"/>
              <w:spacing w:before="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1" w:type="dxa"/>
            <w:tcBorders>
              <w:left w:val="nil"/>
            </w:tcBorders>
          </w:tcPr>
          <w:p>
            <w:pPr>
              <w:pStyle w:val="11"/>
              <w:spacing w:before="94"/>
              <w:ind w:left="29"/>
              <w:jc w:val="center"/>
              <w:rPr>
                <w:sz w:val="21"/>
              </w:rPr>
            </w:pPr>
            <w:r>
              <w:rPr>
                <w:w w:val="100"/>
                <w:sz w:val="21"/>
              </w:rPr>
              <w:t>四</w:t>
            </w:r>
          </w:p>
        </w:tc>
        <w:tc>
          <w:tcPr>
            <w:tcW w:w="5492" w:type="dxa"/>
          </w:tcPr>
          <w:p>
            <w:pPr>
              <w:pStyle w:val="11"/>
              <w:spacing w:before="94"/>
              <w:ind w:left="14"/>
              <w:rPr>
                <w:sz w:val="21"/>
              </w:rPr>
            </w:pPr>
            <w:r>
              <w:rPr>
                <w:sz w:val="21"/>
              </w:rPr>
              <w:t>天轮</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9"/>
              <w:jc w:val="center"/>
              <w:rPr>
                <w:rFonts w:ascii="Times New Roman"/>
                <w:sz w:val="21"/>
              </w:rPr>
            </w:pPr>
            <w:r>
              <w:rPr>
                <w:rFonts w:ascii="Times New Roman"/>
                <w:w w:val="100"/>
                <w:sz w:val="21"/>
              </w:rPr>
              <w:t>9</w:t>
            </w:r>
          </w:p>
        </w:tc>
        <w:tc>
          <w:tcPr>
            <w:tcW w:w="5492" w:type="dxa"/>
          </w:tcPr>
          <w:p>
            <w:pPr>
              <w:pStyle w:val="11"/>
              <w:spacing w:before="94"/>
              <w:ind w:left="14"/>
              <w:rPr>
                <w:sz w:val="21"/>
              </w:rPr>
            </w:pPr>
            <w:r>
              <w:rPr>
                <w:sz w:val="21"/>
              </w:rPr>
              <w:t>天轮有无裂纹，转动 是否灵活，是否缺油</w:t>
            </w:r>
          </w:p>
        </w:tc>
        <w:tc>
          <w:tcPr>
            <w:tcW w:w="2691" w:type="dxa"/>
            <w:tcBorders>
              <w:right w:val="nil"/>
            </w:tcBorders>
          </w:tcPr>
          <w:p>
            <w:pPr>
              <w:pStyle w:val="11"/>
              <w:spacing w:before="9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10</w:t>
            </w:r>
          </w:p>
        </w:tc>
        <w:tc>
          <w:tcPr>
            <w:tcW w:w="5492" w:type="dxa"/>
          </w:tcPr>
          <w:p>
            <w:pPr>
              <w:pStyle w:val="11"/>
              <w:spacing w:before="94"/>
              <w:ind w:left="14"/>
              <w:rPr>
                <w:sz w:val="21"/>
              </w:rPr>
            </w:pPr>
            <w:r>
              <w:rPr>
                <w:sz w:val="21"/>
              </w:rPr>
              <w:t>绳槽有无磨损</w:t>
            </w:r>
          </w:p>
        </w:tc>
        <w:tc>
          <w:tcPr>
            <w:tcW w:w="2691" w:type="dxa"/>
            <w:tcBorders>
              <w:right w:val="nil"/>
            </w:tcBorders>
          </w:tcPr>
          <w:p>
            <w:pPr>
              <w:pStyle w:val="11"/>
              <w:spacing w:before="9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2" w:right="218"/>
              <w:jc w:val="center"/>
              <w:rPr>
                <w:rFonts w:ascii="Times New Roman"/>
                <w:sz w:val="21"/>
              </w:rPr>
            </w:pPr>
            <w:r>
              <w:rPr>
                <w:rFonts w:ascii="Times New Roman"/>
                <w:sz w:val="21"/>
              </w:rPr>
              <w:t>11</w:t>
            </w:r>
          </w:p>
        </w:tc>
        <w:tc>
          <w:tcPr>
            <w:tcW w:w="5492" w:type="dxa"/>
          </w:tcPr>
          <w:p>
            <w:pPr>
              <w:pStyle w:val="11"/>
              <w:spacing w:before="94"/>
              <w:ind w:left="14"/>
              <w:rPr>
                <w:sz w:val="21"/>
              </w:rPr>
            </w:pPr>
            <w:r>
              <w:rPr>
                <w:sz w:val="21"/>
              </w:rPr>
              <w:t>轴承有无异响，温度是否正常</w:t>
            </w:r>
          </w:p>
        </w:tc>
        <w:tc>
          <w:tcPr>
            <w:tcW w:w="2691" w:type="dxa"/>
            <w:tcBorders>
              <w:right w:val="nil"/>
            </w:tcBorders>
          </w:tcPr>
          <w:p>
            <w:pPr>
              <w:pStyle w:val="11"/>
              <w:spacing w:before="94"/>
              <w:ind w:left="14"/>
              <w:rPr>
                <w:sz w:val="21"/>
              </w:rPr>
            </w:pPr>
            <w:r>
              <w:rPr>
                <w:sz w:val="21"/>
              </w:rPr>
              <w:t>红外测温、听声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1" w:type="dxa"/>
            <w:tcBorders>
              <w:left w:val="nil"/>
            </w:tcBorders>
          </w:tcPr>
          <w:p>
            <w:pPr>
              <w:pStyle w:val="11"/>
              <w:spacing w:before="108"/>
              <w:ind w:left="247" w:right="218"/>
              <w:jc w:val="center"/>
              <w:rPr>
                <w:rFonts w:ascii="Times New Roman"/>
                <w:sz w:val="21"/>
              </w:rPr>
            </w:pPr>
            <w:r>
              <w:rPr>
                <w:rFonts w:ascii="Times New Roman"/>
                <w:sz w:val="21"/>
              </w:rPr>
              <w:t>12</w:t>
            </w:r>
          </w:p>
        </w:tc>
        <w:tc>
          <w:tcPr>
            <w:tcW w:w="5492" w:type="dxa"/>
          </w:tcPr>
          <w:p>
            <w:pPr>
              <w:pStyle w:val="11"/>
              <w:spacing w:before="94"/>
              <w:ind w:left="14"/>
              <w:rPr>
                <w:sz w:val="21"/>
              </w:rPr>
            </w:pPr>
            <w:r>
              <w:rPr>
                <w:sz w:val="21"/>
              </w:rPr>
              <w:t>轴承座有无变形、裂纹，连接螺栓是否松动</w:t>
            </w:r>
          </w:p>
        </w:tc>
        <w:tc>
          <w:tcPr>
            <w:tcW w:w="2691" w:type="dxa"/>
            <w:tcBorders>
              <w:right w:val="nil"/>
            </w:tcBorders>
          </w:tcPr>
          <w:p>
            <w:pPr>
              <w:pStyle w:val="11"/>
              <w:spacing w:before="94"/>
              <w:ind w:left="14"/>
              <w:rPr>
                <w:sz w:val="21"/>
              </w:rPr>
            </w:pPr>
            <w:r>
              <w:rPr>
                <w:sz w:val="21"/>
              </w:rPr>
              <w:t>外形观测，扭力扳手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13</w:t>
            </w:r>
          </w:p>
        </w:tc>
        <w:tc>
          <w:tcPr>
            <w:tcW w:w="5492" w:type="dxa"/>
          </w:tcPr>
          <w:p>
            <w:pPr>
              <w:pStyle w:val="11"/>
              <w:spacing w:before="92"/>
              <w:ind w:left="14"/>
              <w:rPr>
                <w:sz w:val="21"/>
              </w:rPr>
            </w:pPr>
            <w:r>
              <w:rPr>
                <w:sz w:val="21"/>
              </w:rPr>
              <w:t>固定支架焊口是否有裂纹</w:t>
            </w:r>
          </w:p>
        </w:tc>
        <w:tc>
          <w:tcPr>
            <w:tcW w:w="2691" w:type="dxa"/>
            <w:tcBorders>
              <w:right w:val="nil"/>
            </w:tcBorders>
          </w:tcPr>
          <w:p>
            <w:pPr>
              <w:pStyle w:val="11"/>
              <w:spacing w:before="92"/>
              <w:ind w:left="14"/>
              <w:rPr>
                <w:sz w:val="21"/>
              </w:rPr>
            </w:pPr>
            <w:r>
              <w:rPr>
                <w:sz w:val="21"/>
              </w:rPr>
              <w:t>外形观测，放大镜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35"/>
              <w:ind w:left="29"/>
              <w:jc w:val="center"/>
              <w:rPr>
                <w:sz w:val="21"/>
              </w:rPr>
            </w:pPr>
            <w:r>
              <w:rPr>
                <w:w w:val="100"/>
                <w:sz w:val="21"/>
              </w:rPr>
              <w:t>五</w:t>
            </w:r>
          </w:p>
        </w:tc>
        <w:tc>
          <w:tcPr>
            <w:tcW w:w="5492" w:type="dxa"/>
          </w:tcPr>
          <w:p>
            <w:pPr>
              <w:pStyle w:val="11"/>
              <w:spacing w:before="135"/>
              <w:ind w:left="14"/>
              <w:rPr>
                <w:sz w:val="21"/>
              </w:rPr>
            </w:pPr>
            <w:r>
              <w:rPr>
                <w:sz w:val="21"/>
              </w:rPr>
              <w:t>安全保护装置</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14</w:t>
            </w:r>
          </w:p>
        </w:tc>
        <w:tc>
          <w:tcPr>
            <w:tcW w:w="5492" w:type="dxa"/>
          </w:tcPr>
          <w:p>
            <w:pPr>
              <w:pStyle w:val="11"/>
              <w:spacing w:before="95"/>
              <w:ind w:left="14"/>
              <w:rPr>
                <w:sz w:val="21"/>
              </w:rPr>
            </w:pPr>
            <w:r>
              <w:rPr>
                <w:sz w:val="21"/>
              </w:rPr>
              <w:t>防止过卷装置是否灵敏可靠</w:t>
            </w:r>
          </w:p>
        </w:tc>
        <w:tc>
          <w:tcPr>
            <w:tcW w:w="2691" w:type="dxa"/>
            <w:tcBorders>
              <w:right w:val="nil"/>
            </w:tcBorders>
          </w:tcPr>
          <w:p>
            <w:pPr>
              <w:pStyle w:val="11"/>
              <w:spacing w:before="95"/>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15</w:t>
            </w:r>
          </w:p>
        </w:tc>
        <w:tc>
          <w:tcPr>
            <w:tcW w:w="5492" w:type="dxa"/>
          </w:tcPr>
          <w:p>
            <w:pPr>
              <w:pStyle w:val="11"/>
              <w:spacing w:before="94"/>
              <w:ind w:left="14"/>
              <w:rPr>
                <w:sz w:val="21"/>
              </w:rPr>
            </w:pPr>
            <w:r>
              <w:rPr>
                <w:sz w:val="21"/>
              </w:rPr>
              <w:t>防过速装置是否准确可靠</w:t>
            </w:r>
          </w:p>
        </w:tc>
        <w:tc>
          <w:tcPr>
            <w:tcW w:w="2691" w:type="dxa"/>
            <w:tcBorders>
              <w:right w:val="nil"/>
            </w:tcBorders>
          </w:tcPr>
          <w:p>
            <w:pPr>
              <w:pStyle w:val="11"/>
              <w:spacing w:before="94"/>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16</w:t>
            </w:r>
          </w:p>
        </w:tc>
        <w:tc>
          <w:tcPr>
            <w:tcW w:w="5492" w:type="dxa"/>
          </w:tcPr>
          <w:p>
            <w:pPr>
              <w:pStyle w:val="11"/>
              <w:spacing w:before="94"/>
              <w:ind w:left="14"/>
              <w:rPr>
                <w:sz w:val="21"/>
              </w:rPr>
            </w:pPr>
            <w:r>
              <w:rPr>
                <w:sz w:val="21"/>
              </w:rPr>
              <w:t>限速装置是否准确可靠</w:t>
            </w:r>
          </w:p>
        </w:tc>
        <w:tc>
          <w:tcPr>
            <w:tcW w:w="2691" w:type="dxa"/>
            <w:tcBorders>
              <w:right w:val="nil"/>
            </w:tcBorders>
          </w:tcPr>
          <w:p>
            <w:pPr>
              <w:pStyle w:val="11"/>
              <w:spacing w:before="94"/>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1" w:type="dxa"/>
            <w:tcBorders>
              <w:left w:val="nil"/>
            </w:tcBorders>
          </w:tcPr>
          <w:p>
            <w:pPr>
              <w:pStyle w:val="11"/>
              <w:spacing w:before="108"/>
              <w:ind w:left="247" w:right="218"/>
              <w:jc w:val="center"/>
              <w:rPr>
                <w:rFonts w:ascii="Times New Roman"/>
                <w:sz w:val="21"/>
              </w:rPr>
            </w:pPr>
            <w:r>
              <w:rPr>
                <w:rFonts w:ascii="Times New Roman"/>
                <w:sz w:val="21"/>
              </w:rPr>
              <w:t>17</w:t>
            </w:r>
          </w:p>
        </w:tc>
        <w:tc>
          <w:tcPr>
            <w:tcW w:w="5492" w:type="dxa"/>
          </w:tcPr>
          <w:p>
            <w:pPr>
              <w:pStyle w:val="11"/>
              <w:spacing w:before="94"/>
              <w:ind w:left="14"/>
              <w:rPr>
                <w:sz w:val="21"/>
              </w:rPr>
            </w:pPr>
            <w:r>
              <w:rPr>
                <w:sz w:val="21"/>
              </w:rPr>
              <w:t>闸间隙保护装置是否准确可靠</w:t>
            </w:r>
          </w:p>
        </w:tc>
        <w:tc>
          <w:tcPr>
            <w:tcW w:w="2691" w:type="dxa"/>
            <w:tcBorders>
              <w:right w:val="nil"/>
            </w:tcBorders>
          </w:tcPr>
          <w:p>
            <w:pPr>
              <w:pStyle w:val="11"/>
              <w:spacing w:before="94"/>
              <w:ind w:left="14"/>
              <w:rPr>
                <w:sz w:val="21"/>
              </w:rPr>
            </w:pPr>
            <w:r>
              <w:rPr>
                <w:sz w:val="21"/>
              </w:rPr>
              <w:t>外形观测、试验</w:t>
            </w:r>
          </w:p>
        </w:tc>
      </w:tr>
    </w:tbl>
    <w:p>
      <w:pPr>
        <w:spacing w:after="0"/>
        <w:rPr>
          <w:sz w:val="21"/>
        </w:rPr>
        <w:sectPr>
          <w:pgSz w:w="11910" w:h="16840"/>
          <w:pgMar w:top="1460" w:right="1180" w:bottom="1040" w:left="1180" w:header="0" w:footer="854" w:gutter="0"/>
        </w:sectPr>
      </w:pPr>
    </w:p>
    <w:tbl>
      <w:tblPr>
        <w:tblStyle w:val="7"/>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5492"/>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1" w:type="dxa"/>
            <w:tcBorders>
              <w:left w:val="nil"/>
            </w:tcBorders>
          </w:tcPr>
          <w:p>
            <w:pPr>
              <w:pStyle w:val="11"/>
              <w:spacing w:before="94"/>
              <w:ind w:left="247" w:right="218"/>
              <w:jc w:val="center"/>
              <w:rPr>
                <w:sz w:val="21"/>
              </w:rPr>
            </w:pPr>
            <w:r>
              <w:rPr>
                <w:sz w:val="21"/>
              </w:rPr>
              <w:t>序号</w:t>
            </w:r>
          </w:p>
        </w:tc>
        <w:tc>
          <w:tcPr>
            <w:tcW w:w="5492" w:type="dxa"/>
          </w:tcPr>
          <w:p>
            <w:pPr>
              <w:pStyle w:val="11"/>
              <w:spacing w:before="94"/>
              <w:ind w:left="2304" w:right="2297"/>
              <w:jc w:val="center"/>
              <w:rPr>
                <w:sz w:val="21"/>
              </w:rPr>
            </w:pPr>
            <w:r>
              <w:rPr>
                <w:sz w:val="21"/>
              </w:rPr>
              <w:t>检查内容</w:t>
            </w:r>
          </w:p>
        </w:tc>
        <w:tc>
          <w:tcPr>
            <w:tcW w:w="2691" w:type="dxa"/>
            <w:tcBorders>
              <w:right w:val="nil"/>
            </w:tcBorders>
          </w:tcPr>
          <w:p>
            <w:pPr>
              <w:pStyle w:val="11"/>
              <w:spacing w:before="94"/>
              <w:ind w:left="609"/>
              <w:rPr>
                <w:sz w:val="21"/>
              </w:rPr>
            </w:pPr>
            <w:r>
              <w:rPr>
                <w:sz w:val="21"/>
              </w:rPr>
              <w:t>检查方法或工具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18</w:t>
            </w:r>
          </w:p>
        </w:tc>
        <w:tc>
          <w:tcPr>
            <w:tcW w:w="5492" w:type="dxa"/>
          </w:tcPr>
          <w:p>
            <w:pPr>
              <w:pStyle w:val="11"/>
              <w:spacing w:before="94"/>
              <w:ind w:left="14"/>
              <w:rPr>
                <w:sz w:val="21"/>
              </w:rPr>
            </w:pPr>
            <w:r>
              <w:rPr>
                <w:sz w:val="21"/>
              </w:rPr>
              <w:t>减速功能保护装置是否准确可靠</w:t>
            </w:r>
          </w:p>
        </w:tc>
        <w:tc>
          <w:tcPr>
            <w:tcW w:w="2691" w:type="dxa"/>
            <w:tcBorders>
              <w:right w:val="nil"/>
            </w:tcBorders>
          </w:tcPr>
          <w:p>
            <w:pPr>
              <w:pStyle w:val="11"/>
              <w:spacing w:before="94"/>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19</w:t>
            </w:r>
          </w:p>
        </w:tc>
        <w:tc>
          <w:tcPr>
            <w:tcW w:w="5492" w:type="dxa"/>
          </w:tcPr>
          <w:p>
            <w:pPr>
              <w:pStyle w:val="11"/>
              <w:spacing w:before="94"/>
              <w:ind w:left="14"/>
              <w:rPr>
                <w:sz w:val="21"/>
              </w:rPr>
            </w:pPr>
            <w:r>
              <w:rPr>
                <w:sz w:val="21"/>
              </w:rPr>
              <w:t>松绳保护装置是否准确可靠</w:t>
            </w:r>
          </w:p>
        </w:tc>
        <w:tc>
          <w:tcPr>
            <w:tcW w:w="2691" w:type="dxa"/>
            <w:tcBorders>
              <w:right w:val="nil"/>
            </w:tcBorders>
          </w:tcPr>
          <w:p>
            <w:pPr>
              <w:pStyle w:val="11"/>
              <w:spacing w:before="94"/>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8"/>
              <w:ind w:left="247" w:right="218"/>
              <w:jc w:val="center"/>
              <w:rPr>
                <w:rFonts w:ascii="Times New Roman"/>
                <w:sz w:val="21"/>
              </w:rPr>
            </w:pPr>
            <w:r>
              <w:rPr>
                <w:rFonts w:ascii="Times New Roman"/>
                <w:sz w:val="21"/>
              </w:rPr>
              <w:t>20</w:t>
            </w:r>
          </w:p>
        </w:tc>
        <w:tc>
          <w:tcPr>
            <w:tcW w:w="5492" w:type="dxa"/>
          </w:tcPr>
          <w:p>
            <w:pPr>
              <w:pStyle w:val="11"/>
              <w:spacing w:before="94"/>
              <w:ind w:left="14"/>
              <w:rPr>
                <w:sz w:val="21"/>
              </w:rPr>
            </w:pPr>
            <w:r>
              <w:rPr>
                <w:sz w:val="21"/>
              </w:rPr>
              <w:t>断绳保护装置是否准确可靠</w:t>
            </w:r>
          </w:p>
        </w:tc>
        <w:tc>
          <w:tcPr>
            <w:tcW w:w="2691" w:type="dxa"/>
            <w:tcBorders>
              <w:right w:val="nil"/>
            </w:tcBorders>
          </w:tcPr>
          <w:p>
            <w:pPr>
              <w:pStyle w:val="11"/>
              <w:spacing w:before="94"/>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1" w:type="dxa"/>
            <w:tcBorders>
              <w:left w:val="nil"/>
            </w:tcBorders>
          </w:tcPr>
          <w:p>
            <w:pPr>
              <w:pStyle w:val="11"/>
              <w:spacing w:before="138"/>
              <w:ind w:left="29"/>
              <w:jc w:val="center"/>
              <w:rPr>
                <w:sz w:val="21"/>
              </w:rPr>
            </w:pPr>
            <w:r>
              <w:rPr>
                <w:w w:val="100"/>
                <w:sz w:val="21"/>
              </w:rPr>
              <w:t>六</w:t>
            </w:r>
          </w:p>
        </w:tc>
        <w:tc>
          <w:tcPr>
            <w:tcW w:w="5492" w:type="dxa"/>
          </w:tcPr>
          <w:p>
            <w:pPr>
              <w:pStyle w:val="11"/>
              <w:spacing w:before="138"/>
              <w:ind w:left="14"/>
              <w:rPr>
                <w:sz w:val="21"/>
              </w:rPr>
            </w:pPr>
            <w:r>
              <w:rPr>
                <w:sz w:val="21"/>
              </w:rPr>
              <w:t>信号装置</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47"/>
              <w:ind w:left="247" w:right="218"/>
              <w:jc w:val="center"/>
              <w:rPr>
                <w:rFonts w:ascii="Times New Roman"/>
                <w:sz w:val="21"/>
              </w:rPr>
            </w:pPr>
            <w:r>
              <w:rPr>
                <w:rFonts w:ascii="Times New Roman"/>
                <w:sz w:val="21"/>
              </w:rPr>
              <w:t>21</w:t>
            </w:r>
          </w:p>
        </w:tc>
        <w:tc>
          <w:tcPr>
            <w:tcW w:w="5492" w:type="dxa"/>
          </w:tcPr>
          <w:p>
            <w:pPr>
              <w:pStyle w:val="11"/>
              <w:spacing w:before="135"/>
              <w:ind w:left="14"/>
              <w:rPr>
                <w:sz w:val="21"/>
              </w:rPr>
            </w:pPr>
            <w:r>
              <w:rPr>
                <w:sz w:val="21"/>
              </w:rPr>
              <w:t>信号系统及信号闭锁是否完善，闭锁是否符合规范要求</w:t>
            </w:r>
          </w:p>
        </w:tc>
        <w:tc>
          <w:tcPr>
            <w:tcW w:w="2691" w:type="dxa"/>
            <w:tcBorders>
              <w:right w:val="nil"/>
            </w:tcBorders>
          </w:tcPr>
          <w:p>
            <w:pPr>
              <w:pStyle w:val="11"/>
              <w:spacing w:before="135"/>
              <w:ind w:left="14"/>
              <w:rPr>
                <w:sz w:val="21"/>
              </w:rPr>
            </w:pPr>
            <w:r>
              <w:rPr>
                <w:sz w:val="21"/>
              </w:rPr>
              <w:t>外形观测、试验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9"/>
              <w:jc w:val="center"/>
              <w:rPr>
                <w:sz w:val="21"/>
              </w:rPr>
            </w:pPr>
            <w:r>
              <w:rPr>
                <w:w w:val="100"/>
                <w:sz w:val="21"/>
              </w:rPr>
              <w:t>七</w:t>
            </w:r>
          </w:p>
        </w:tc>
        <w:tc>
          <w:tcPr>
            <w:tcW w:w="5492" w:type="dxa"/>
          </w:tcPr>
          <w:p>
            <w:pPr>
              <w:pStyle w:val="11"/>
              <w:spacing w:before="135"/>
              <w:ind w:left="14"/>
              <w:rPr>
                <w:sz w:val="21"/>
              </w:rPr>
            </w:pPr>
            <w:r>
              <w:rPr>
                <w:sz w:val="21"/>
              </w:rPr>
              <w:t>竖井罐笼</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22</w:t>
            </w:r>
          </w:p>
        </w:tc>
        <w:tc>
          <w:tcPr>
            <w:tcW w:w="5492" w:type="dxa"/>
          </w:tcPr>
          <w:p>
            <w:pPr>
              <w:pStyle w:val="11"/>
              <w:spacing w:before="94"/>
              <w:ind w:left="14"/>
              <w:rPr>
                <w:sz w:val="21"/>
              </w:rPr>
            </w:pPr>
            <w:r>
              <w:rPr>
                <w:sz w:val="21"/>
              </w:rPr>
              <w:t>罐笼有无磨损、裂纹、变形、开焊及铆钉松动或脱落</w:t>
            </w:r>
          </w:p>
        </w:tc>
        <w:tc>
          <w:tcPr>
            <w:tcW w:w="2691" w:type="dxa"/>
            <w:tcBorders>
              <w:right w:val="nil"/>
            </w:tcBorders>
          </w:tcPr>
          <w:p>
            <w:pPr>
              <w:pStyle w:val="11"/>
              <w:spacing w:before="94"/>
              <w:ind w:left="14"/>
              <w:rPr>
                <w:sz w:val="21"/>
              </w:rPr>
            </w:pPr>
            <w:r>
              <w:rPr>
                <w:sz w:val="21"/>
              </w:rPr>
              <w:t>外形观测，放大镜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31" w:type="dxa"/>
            <w:tcBorders>
              <w:left w:val="nil"/>
            </w:tcBorders>
          </w:tcPr>
          <w:p>
            <w:pPr>
              <w:pStyle w:val="11"/>
              <w:spacing w:before="1"/>
              <w:rPr>
                <w:rFonts w:ascii="黑体"/>
                <w:sz w:val="16"/>
              </w:rPr>
            </w:pPr>
          </w:p>
          <w:p>
            <w:pPr>
              <w:pStyle w:val="11"/>
              <w:spacing w:before="1"/>
              <w:ind w:left="247" w:right="218"/>
              <w:jc w:val="center"/>
              <w:rPr>
                <w:rFonts w:ascii="Times New Roman"/>
                <w:sz w:val="21"/>
              </w:rPr>
            </w:pPr>
            <w:r>
              <w:rPr>
                <w:rFonts w:ascii="Times New Roman"/>
                <w:sz w:val="21"/>
              </w:rPr>
              <w:t>23</w:t>
            </w:r>
          </w:p>
        </w:tc>
        <w:tc>
          <w:tcPr>
            <w:tcW w:w="5492" w:type="dxa"/>
          </w:tcPr>
          <w:p>
            <w:pPr>
              <w:pStyle w:val="11"/>
              <w:spacing w:before="18"/>
              <w:ind w:left="14"/>
              <w:rPr>
                <w:sz w:val="21"/>
              </w:rPr>
            </w:pPr>
            <w:r>
              <w:rPr>
                <w:sz w:val="21"/>
              </w:rPr>
              <w:t>罐帘是否完好，有无开焊、变形，与罐底安全距离是否满足</w:t>
            </w:r>
          </w:p>
          <w:p>
            <w:pPr>
              <w:pStyle w:val="11"/>
              <w:spacing w:before="83"/>
              <w:ind w:left="14"/>
              <w:rPr>
                <w:sz w:val="21"/>
              </w:rPr>
            </w:pPr>
            <w:r>
              <w:rPr>
                <w:sz w:val="21"/>
              </w:rPr>
              <w:t>要求</w:t>
            </w:r>
          </w:p>
        </w:tc>
        <w:tc>
          <w:tcPr>
            <w:tcW w:w="2691" w:type="dxa"/>
            <w:tcBorders>
              <w:right w:val="nil"/>
            </w:tcBorders>
          </w:tcPr>
          <w:p>
            <w:pPr>
              <w:pStyle w:val="11"/>
              <w:rPr>
                <w:rFonts w:ascii="黑体"/>
                <w:sz w:val="15"/>
              </w:rPr>
            </w:pPr>
          </w:p>
          <w:p>
            <w:pPr>
              <w:pStyle w:val="11"/>
              <w:spacing w:before="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24</w:t>
            </w:r>
          </w:p>
        </w:tc>
        <w:tc>
          <w:tcPr>
            <w:tcW w:w="5492" w:type="dxa"/>
          </w:tcPr>
          <w:p>
            <w:pPr>
              <w:pStyle w:val="11"/>
              <w:spacing w:before="94"/>
              <w:ind w:left="14"/>
              <w:rPr>
                <w:sz w:val="21"/>
              </w:rPr>
            </w:pPr>
            <w:r>
              <w:rPr>
                <w:sz w:val="21"/>
              </w:rPr>
              <w:t>罐轮磨损程度，固定螺栓有无松动，运行时有无异响</w:t>
            </w:r>
          </w:p>
        </w:tc>
        <w:tc>
          <w:tcPr>
            <w:tcW w:w="2691" w:type="dxa"/>
            <w:tcBorders>
              <w:right w:val="nil"/>
            </w:tcBorders>
          </w:tcPr>
          <w:p>
            <w:pPr>
              <w:pStyle w:val="11"/>
              <w:spacing w:before="94"/>
              <w:ind w:left="14"/>
              <w:rPr>
                <w:sz w:val="21"/>
              </w:rPr>
            </w:pPr>
            <w:r>
              <w:rPr>
                <w:sz w:val="21"/>
              </w:rPr>
              <w:t>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9"/>
              <w:jc w:val="center"/>
              <w:rPr>
                <w:sz w:val="21"/>
              </w:rPr>
            </w:pPr>
            <w:r>
              <w:rPr>
                <w:w w:val="100"/>
                <w:sz w:val="21"/>
              </w:rPr>
              <w:t>八</w:t>
            </w:r>
          </w:p>
        </w:tc>
        <w:tc>
          <w:tcPr>
            <w:tcW w:w="5492" w:type="dxa"/>
          </w:tcPr>
          <w:p>
            <w:pPr>
              <w:pStyle w:val="11"/>
              <w:spacing w:before="135"/>
              <w:ind w:left="14"/>
              <w:rPr>
                <w:sz w:val="21"/>
              </w:rPr>
            </w:pPr>
            <w:r>
              <w:rPr>
                <w:sz w:val="21"/>
              </w:rPr>
              <w:t>竖井罐内阻车器</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25</w:t>
            </w:r>
          </w:p>
        </w:tc>
        <w:tc>
          <w:tcPr>
            <w:tcW w:w="5492" w:type="dxa"/>
          </w:tcPr>
          <w:p>
            <w:pPr>
              <w:pStyle w:val="11"/>
              <w:spacing w:before="94"/>
              <w:ind w:left="14"/>
              <w:rPr>
                <w:sz w:val="21"/>
              </w:rPr>
            </w:pPr>
            <w:r>
              <w:rPr>
                <w:sz w:val="21"/>
              </w:rPr>
              <w:t>阻车器是否灵活可靠，螺栓有无松动</w:t>
            </w:r>
          </w:p>
        </w:tc>
        <w:tc>
          <w:tcPr>
            <w:tcW w:w="2691" w:type="dxa"/>
            <w:tcBorders>
              <w:right w:val="nil"/>
            </w:tcBorders>
          </w:tcPr>
          <w:p>
            <w:pPr>
              <w:pStyle w:val="11"/>
              <w:spacing w:before="94"/>
              <w:ind w:left="14"/>
              <w:rPr>
                <w:sz w:val="21"/>
              </w:rPr>
            </w:pPr>
            <w:r>
              <w:rPr>
                <w:sz w:val="21"/>
              </w:rPr>
              <w:t>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31" w:type="dxa"/>
            <w:tcBorders>
              <w:left w:val="nil"/>
            </w:tcBorders>
          </w:tcPr>
          <w:p>
            <w:pPr>
              <w:pStyle w:val="11"/>
              <w:spacing w:before="1"/>
              <w:rPr>
                <w:rFonts w:ascii="黑体"/>
                <w:sz w:val="16"/>
              </w:rPr>
            </w:pPr>
          </w:p>
          <w:p>
            <w:pPr>
              <w:pStyle w:val="11"/>
              <w:spacing w:before="1"/>
              <w:ind w:left="247" w:right="218"/>
              <w:jc w:val="center"/>
              <w:rPr>
                <w:rFonts w:ascii="Times New Roman"/>
                <w:sz w:val="21"/>
              </w:rPr>
            </w:pPr>
            <w:r>
              <w:rPr>
                <w:rFonts w:ascii="Times New Roman"/>
                <w:sz w:val="21"/>
              </w:rPr>
              <w:t>26</w:t>
            </w:r>
          </w:p>
        </w:tc>
        <w:tc>
          <w:tcPr>
            <w:tcW w:w="5492" w:type="dxa"/>
          </w:tcPr>
          <w:p>
            <w:pPr>
              <w:pStyle w:val="11"/>
              <w:spacing w:before="17"/>
              <w:ind w:left="14"/>
              <w:rPr>
                <w:sz w:val="21"/>
              </w:rPr>
            </w:pPr>
            <w:r>
              <w:rPr>
                <w:sz w:val="21"/>
              </w:rPr>
              <w:t>罐道磨损情况及螺栓紧固情况，钢梁有无变形开焊（罐运行</w:t>
            </w:r>
          </w:p>
          <w:p>
            <w:pPr>
              <w:pStyle w:val="11"/>
              <w:spacing w:before="84"/>
              <w:ind w:left="14"/>
              <w:rPr>
                <w:sz w:val="21"/>
              </w:rPr>
            </w:pPr>
            <w:r>
              <w:rPr>
                <w:sz w:val="21"/>
              </w:rPr>
              <w:t>有异响时进行检查）</w:t>
            </w:r>
          </w:p>
        </w:tc>
        <w:tc>
          <w:tcPr>
            <w:tcW w:w="2691" w:type="dxa"/>
            <w:tcBorders>
              <w:right w:val="nil"/>
            </w:tcBorders>
          </w:tcPr>
          <w:p>
            <w:pPr>
              <w:pStyle w:val="11"/>
              <w:spacing w:before="3"/>
              <w:rPr>
                <w:rFonts w:ascii="黑体"/>
                <w:sz w:val="15"/>
              </w:rPr>
            </w:pPr>
          </w:p>
          <w:p>
            <w:pPr>
              <w:pStyle w:val="11"/>
              <w:ind w:left="14"/>
              <w:rPr>
                <w:sz w:val="21"/>
              </w:rPr>
            </w:pPr>
            <w:r>
              <w:rPr>
                <w:sz w:val="21"/>
              </w:rPr>
              <w:t>外形观测、听声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1" w:type="dxa"/>
            <w:tcBorders>
              <w:left w:val="nil"/>
            </w:tcBorders>
          </w:tcPr>
          <w:p>
            <w:pPr>
              <w:pStyle w:val="11"/>
              <w:spacing w:before="94"/>
              <w:ind w:left="29"/>
              <w:jc w:val="center"/>
              <w:rPr>
                <w:sz w:val="21"/>
              </w:rPr>
            </w:pPr>
            <w:r>
              <w:rPr>
                <w:w w:val="100"/>
                <w:sz w:val="21"/>
              </w:rPr>
              <w:t>九</w:t>
            </w:r>
          </w:p>
        </w:tc>
        <w:tc>
          <w:tcPr>
            <w:tcW w:w="5492" w:type="dxa"/>
          </w:tcPr>
          <w:p>
            <w:pPr>
              <w:pStyle w:val="11"/>
              <w:spacing w:before="135"/>
              <w:ind w:left="14"/>
              <w:rPr>
                <w:sz w:val="21"/>
              </w:rPr>
            </w:pPr>
            <w:r>
              <w:rPr>
                <w:sz w:val="21"/>
              </w:rPr>
              <w:t>竖井附属设施</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31" w:type="dxa"/>
            <w:tcBorders>
              <w:left w:val="nil"/>
            </w:tcBorders>
          </w:tcPr>
          <w:p>
            <w:pPr>
              <w:pStyle w:val="11"/>
              <w:spacing w:before="1"/>
              <w:rPr>
                <w:rFonts w:ascii="黑体"/>
                <w:sz w:val="16"/>
              </w:rPr>
            </w:pPr>
          </w:p>
          <w:p>
            <w:pPr>
              <w:pStyle w:val="11"/>
              <w:spacing w:before="1"/>
              <w:ind w:left="247" w:right="218"/>
              <w:jc w:val="center"/>
              <w:rPr>
                <w:rFonts w:ascii="Times New Roman"/>
                <w:sz w:val="21"/>
              </w:rPr>
            </w:pPr>
            <w:r>
              <w:rPr>
                <w:rFonts w:ascii="Times New Roman"/>
                <w:sz w:val="21"/>
              </w:rPr>
              <w:t>27</w:t>
            </w:r>
          </w:p>
        </w:tc>
        <w:tc>
          <w:tcPr>
            <w:tcW w:w="5492" w:type="dxa"/>
          </w:tcPr>
          <w:p>
            <w:pPr>
              <w:pStyle w:val="11"/>
              <w:spacing w:before="17"/>
              <w:ind w:left="14"/>
              <w:rPr>
                <w:sz w:val="21"/>
              </w:rPr>
            </w:pPr>
            <w:r>
              <w:rPr>
                <w:sz w:val="21"/>
              </w:rPr>
              <w:t>安全门、摇台、阻车器是否正常，有无卡阻，螺丝是否松动</w:t>
            </w:r>
          </w:p>
          <w:p>
            <w:pPr>
              <w:pStyle w:val="11"/>
              <w:spacing w:before="84"/>
              <w:ind w:left="14"/>
              <w:rPr>
                <w:sz w:val="21"/>
              </w:rPr>
            </w:pPr>
            <w:r>
              <w:rPr>
                <w:sz w:val="21"/>
              </w:rPr>
              <w:t>油缸有无渗漏</w:t>
            </w:r>
          </w:p>
        </w:tc>
        <w:tc>
          <w:tcPr>
            <w:tcW w:w="2691" w:type="dxa"/>
            <w:tcBorders>
              <w:right w:val="nil"/>
            </w:tcBorders>
          </w:tcPr>
          <w:p>
            <w:pPr>
              <w:pStyle w:val="11"/>
              <w:spacing w:before="17" w:line="222" w:lineRule="exact"/>
              <w:ind w:left="-118"/>
              <w:rPr>
                <w:sz w:val="21"/>
              </w:rPr>
            </w:pPr>
            <w:r>
              <w:rPr>
                <w:w w:val="100"/>
                <w:sz w:val="21"/>
              </w:rPr>
              <w:t>，</w:t>
            </w:r>
          </w:p>
          <w:p>
            <w:pPr>
              <w:pStyle w:val="11"/>
              <w:spacing w:line="222" w:lineRule="exact"/>
              <w:ind w:left="14"/>
              <w:rPr>
                <w:sz w:val="21"/>
              </w:rPr>
            </w:pPr>
            <w:r>
              <w:rPr>
                <w:sz w:val="21"/>
              </w:rPr>
              <w:t>外形观测，扭力扳手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106"/>
              <w:ind w:left="247" w:right="218"/>
              <w:jc w:val="center"/>
              <w:rPr>
                <w:rFonts w:ascii="Times New Roman"/>
                <w:sz w:val="21"/>
              </w:rPr>
            </w:pPr>
            <w:r>
              <w:rPr>
                <w:rFonts w:ascii="Times New Roman"/>
                <w:sz w:val="21"/>
              </w:rPr>
              <w:t>28</w:t>
            </w:r>
          </w:p>
        </w:tc>
        <w:tc>
          <w:tcPr>
            <w:tcW w:w="5492" w:type="dxa"/>
          </w:tcPr>
          <w:p>
            <w:pPr>
              <w:pStyle w:val="11"/>
              <w:spacing w:before="94"/>
              <w:ind w:left="14"/>
              <w:rPr>
                <w:sz w:val="21"/>
              </w:rPr>
            </w:pPr>
            <w:r>
              <w:rPr>
                <w:sz w:val="21"/>
              </w:rPr>
              <w:t>防扭层设施是否完好</w:t>
            </w:r>
          </w:p>
        </w:tc>
        <w:tc>
          <w:tcPr>
            <w:tcW w:w="2691" w:type="dxa"/>
            <w:tcBorders>
              <w:right w:val="nil"/>
            </w:tcBorders>
          </w:tcPr>
          <w:p>
            <w:pPr>
              <w:pStyle w:val="11"/>
              <w:spacing w:before="9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1" w:type="dxa"/>
            <w:tcBorders>
              <w:left w:val="nil"/>
            </w:tcBorders>
          </w:tcPr>
          <w:p>
            <w:pPr>
              <w:pStyle w:val="11"/>
              <w:spacing w:before="94"/>
              <w:ind w:left="29"/>
              <w:jc w:val="center"/>
              <w:rPr>
                <w:sz w:val="21"/>
              </w:rPr>
            </w:pPr>
            <w:r>
              <w:rPr>
                <w:w w:val="100"/>
                <w:sz w:val="21"/>
              </w:rPr>
              <w:t>十</w:t>
            </w:r>
          </w:p>
        </w:tc>
        <w:tc>
          <w:tcPr>
            <w:tcW w:w="5492" w:type="dxa"/>
          </w:tcPr>
          <w:p>
            <w:pPr>
              <w:pStyle w:val="11"/>
              <w:spacing w:before="135"/>
              <w:ind w:left="14"/>
              <w:rPr>
                <w:sz w:val="21"/>
              </w:rPr>
            </w:pPr>
            <w:r>
              <w:rPr>
                <w:sz w:val="21"/>
              </w:rPr>
              <w:t>斜井</w:t>
            </w:r>
          </w:p>
        </w:tc>
        <w:tc>
          <w:tcPr>
            <w:tcW w:w="2691" w:type="dxa"/>
            <w:tcBorders>
              <w:right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1" w:type="dxa"/>
            <w:tcBorders>
              <w:left w:val="nil"/>
            </w:tcBorders>
          </w:tcPr>
          <w:p>
            <w:pPr>
              <w:pStyle w:val="11"/>
              <w:spacing w:before="108"/>
              <w:ind w:left="247" w:right="218"/>
              <w:jc w:val="center"/>
              <w:rPr>
                <w:rFonts w:ascii="Times New Roman"/>
                <w:sz w:val="21"/>
              </w:rPr>
            </w:pPr>
            <w:r>
              <w:rPr>
                <w:rFonts w:ascii="Times New Roman"/>
                <w:sz w:val="21"/>
              </w:rPr>
              <w:t>29</w:t>
            </w:r>
          </w:p>
        </w:tc>
        <w:tc>
          <w:tcPr>
            <w:tcW w:w="5492" w:type="dxa"/>
          </w:tcPr>
          <w:p>
            <w:pPr>
              <w:pStyle w:val="11"/>
              <w:spacing w:before="135"/>
              <w:ind w:left="14"/>
              <w:rPr>
                <w:sz w:val="21"/>
              </w:rPr>
            </w:pPr>
            <w:r>
              <w:rPr>
                <w:rFonts w:ascii="Times New Roman" w:hAnsi="Times New Roman" w:eastAsia="Times New Roman"/>
                <w:sz w:val="21"/>
              </w:rPr>
              <w:t>“</w:t>
            </w:r>
            <w:r>
              <w:rPr>
                <w:sz w:val="21"/>
              </w:rPr>
              <w:t>一坡三挡</w:t>
            </w:r>
            <w:r>
              <w:rPr>
                <w:rFonts w:ascii="Times New Roman" w:hAnsi="Times New Roman" w:eastAsia="Times New Roman"/>
                <w:sz w:val="21"/>
              </w:rPr>
              <w:t>”</w:t>
            </w:r>
            <w:r>
              <w:rPr>
                <w:sz w:val="21"/>
              </w:rPr>
              <w:t>是否齐全</w:t>
            </w:r>
          </w:p>
        </w:tc>
        <w:tc>
          <w:tcPr>
            <w:tcW w:w="2691" w:type="dxa"/>
            <w:tcBorders>
              <w:right w:val="nil"/>
            </w:tcBorders>
          </w:tcPr>
          <w:p>
            <w:pPr>
              <w:pStyle w:val="11"/>
              <w:spacing w:before="135"/>
              <w:ind w:left="14"/>
              <w:rPr>
                <w:sz w:val="21"/>
              </w:rPr>
            </w:pPr>
            <w:r>
              <w:rPr>
                <w:sz w:val="21"/>
              </w:rPr>
              <w:t>外形观测</w:t>
            </w:r>
          </w:p>
        </w:tc>
      </w:tr>
    </w:tbl>
    <w:p>
      <w:pPr>
        <w:spacing w:after="0"/>
        <w:rPr>
          <w:sz w:val="21"/>
        </w:rPr>
        <w:sectPr>
          <w:pgSz w:w="11910" w:h="16840"/>
          <w:pgMar w:top="1400" w:right="1180" w:bottom="960" w:left="1180" w:header="0" w:footer="854" w:gutter="0"/>
        </w:sectPr>
      </w:pPr>
    </w:p>
    <w:p>
      <w:pPr>
        <w:pStyle w:val="5"/>
        <w:spacing w:before="7"/>
        <w:rPr>
          <w:rFonts w:ascii="黑体"/>
          <w:sz w:val="9"/>
        </w:rPr>
      </w:pPr>
    </w:p>
    <w:p>
      <w:pPr>
        <w:pStyle w:val="2"/>
        <w:tabs>
          <w:tab w:val="left" w:pos="1199"/>
        </w:tabs>
        <w:spacing w:before="64"/>
        <w:ind w:left="0" w:right="37" w:firstLine="0"/>
        <w:jc w:val="center"/>
        <w:outlineLvl w:val="0"/>
      </w:pPr>
      <w:bookmarkStart w:id="89" w:name="_bookmark48"/>
      <w:bookmarkEnd w:id="89"/>
      <w:r>
        <w:t>附录</w:t>
      </w:r>
      <w:r>
        <w:rPr>
          <w:spacing w:val="-79"/>
        </w:rPr>
        <w:t xml:space="preserve"> </w:t>
      </w:r>
      <w:r>
        <w:rPr>
          <w:rFonts w:ascii="Times New Roman" w:eastAsia="Times New Roman"/>
        </w:rPr>
        <w:t>4</w:t>
      </w:r>
      <w:r>
        <w:rPr>
          <w:rFonts w:ascii="Times New Roman" w:eastAsia="Times New Roman"/>
        </w:rPr>
        <w:tab/>
      </w:r>
      <w:r>
        <w:t>有关国家和行业标准</w:t>
      </w:r>
    </w:p>
    <w:p>
      <w:pPr>
        <w:pStyle w:val="5"/>
        <w:spacing w:before="10"/>
        <w:rPr>
          <w:rFonts w:ascii="黑体"/>
          <w:sz w:val="34"/>
        </w:rPr>
      </w:pPr>
    </w:p>
    <w:p>
      <w:pPr>
        <w:pStyle w:val="10"/>
        <w:numPr>
          <w:ilvl w:val="3"/>
          <w:numId w:val="24"/>
        </w:numPr>
        <w:tabs>
          <w:tab w:val="left" w:pos="900"/>
        </w:tabs>
        <w:spacing w:before="0" w:after="0" w:line="240" w:lineRule="auto"/>
        <w:ind w:left="899" w:right="0" w:hanging="182"/>
        <w:jc w:val="left"/>
        <w:rPr>
          <w:rFonts w:ascii="Times New Roman" w:hAnsi="Times New Roman" w:eastAsia="Times New Roman"/>
          <w:sz w:val="22"/>
        </w:rPr>
      </w:pPr>
      <w:r>
        <w:rPr>
          <w:spacing w:val="-10"/>
          <w:sz w:val="24"/>
        </w:rPr>
        <w:t>《金属非金属矿山安全规程》</w:t>
      </w:r>
      <w:r>
        <w:rPr>
          <w:sz w:val="24"/>
        </w:rPr>
        <w:t>（</w:t>
      </w:r>
      <w:r>
        <w:rPr>
          <w:rFonts w:ascii="Times New Roman" w:hAnsi="Times New Roman" w:eastAsia="Times New Roman"/>
          <w:sz w:val="24"/>
        </w:rPr>
        <w:t>GB</w:t>
      </w:r>
      <w:r>
        <w:rPr>
          <w:rFonts w:ascii="Times New Roman" w:hAnsi="Times New Roman" w:eastAsia="Times New Roman"/>
          <w:spacing w:val="-3"/>
          <w:sz w:val="24"/>
        </w:rPr>
        <w:t xml:space="preserve"> </w:t>
      </w:r>
      <w:r>
        <w:rPr>
          <w:rFonts w:ascii="Times New Roman" w:hAnsi="Times New Roman" w:eastAsia="Times New Roman"/>
          <w:sz w:val="24"/>
        </w:rPr>
        <w:t>16423—2006</w:t>
      </w:r>
      <w:r>
        <w:rPr>
          <w:sz w:val="24"/>
        </w:rPr>
        <w:t>）</w:t>
      </w:r>
    </w:p>
    <w:p>
      <w:pPr>
        <w:pStyle w:val="10"/>
        <w:numPr>
          <w:ilvl w:val="3"/>
          <w:numId w:val="24"/>
        </w:numPr>
        <w:tabs>
          <w:tab w:val="left" w:pos="900"/>
        </w:tabs>
        <w:spacing w:before="160" w:after="0" w:line="240" w:lineRule="auto"/>
        <w:ind w:left="899" w:right="0" w:hanging="182"/>
        <w:jc w:val="left"/>
        <w:rPr>
          <w:rFonts w:ascii="Times New Roman" w:hAnsi="Times New Roman" w:eastAsia="Times New Roman"/>
          <w:sz w:val="22"/>
        </w:rPr>
      </w:pPr>
      <w:r>
        <w:rPr>
          <w:spacing w:val="-12"/>
          <w:sz w:val="24"/>
        </w:rPr>
        <w:t>《罐笼安全技术要求》</w:t>
      </w:r>
      <w:r>
        <w:rPr>
          <w:sz w:val="24"/>
        </w:rPr>
        <w:t>（</w:t>
      </w:r>
      <w:r>
        <w:rPr>
          <w:rFonts w:ascii="Times New Roman" w:hAnsi="Times New Roman" w:eastAsia="Times New Roman"/>
          <w:sz w:val="24"/>
        </w:rPr>
        <w:t>GB</w:t>
      </w:r>
      <w:r>
        <w:rPr>
          <w:rFonts w:ascii="Times New Roman" w:hAnsi="Times New Roman" w:eastAsia="Times New Roman"/>
          <w:spacing w:val="-3"/>
          <w:sz w:val="24"/>
        </w:rPr>
        <w:t xml:space="preserve"> </w:t>
      </w:r>
      <w:r>
        <w:rPr>
          <w:rFonts w:ascii="Times New Roman" w:hAnsi="Times New Roman" w:eastAsia="Times New Roman"/>
          <w:sz w:val="24"/>
        </w:rPr>
        <w:t>16542—2010</w:t>
      </w:r>
      <w:r>
        <w:rPr>
          <w:sz w:val="24"/>
        </w:rPr>
        <w:t>）</w:t>
      </w:r>
    </w:p>
    <w:p>
      <w:pPr>
        <w:pStyle w:val="5"/>
        <w:spacing w:before="161"/>
        <w:ind w:left="718"/>
      </w:pPr>
      <w:r>
        <w:rPr>
          <w:rFonts w:ascii="Times New Roman" w:hAnsi="Times New Roman" w:eastAsia="Times New Roman"/>
          <w:spacing w:val="-39"/>
        </w:rPr>
        <w:t>3</w:t>
      </w:r>
      <w:r>
        <w:rPr>
          <w:spacing w:val="-202"/>
        </w:rPr>
        <w:t>《</w:t>
      </w:r>
      <w:r>
        <w:rPr>
          <w:rFonts w:ascii="Times New Roman" w:hAnsi="Times New Roman" w:eastAsia="Times New Roman"/>
          <w:spacing w:val="10"/>
        </w:rPr>
        <w:t xml:space="preserve">. </w:t>
      </w:r>
      <w:r>
        <w:t>金属非金属矿山竖井提升系统防坠器安全性能检测检验规范</w:t>
      </w:r>
      <w:r>
        <w:rPr>
          <w:spacing w:val="-219"/>
        </w:rPr>
        <w:t>》</w:t>
      </w:r>
      <w:r>
        <w:t>（</w:t>
      </w:r>
      <w:r>
        <w:rPr>
          <w:rFonts w:ascii="Times New Roman" w:hAnsi="Times New Roman" w:eastAsia="Times New Roman"/>
        </w:rPr>
        <w:t>AQ 2019—2008</w:t>
      </w:r>
      <w:r>
        <w:t>）</w:t>
      </w:r>
    </w:p>
    <w:p>
      <w:pPr>
        <w:pStyle w:val="10"/>
        <w:numPr>
          <w:ilvl w:val="0"/>
          <w:numId w:val="28"/>
        </w:numPr>
        <w:tabs>
          <w:tab w:val="left" w:pos="900"/>
        </w:tabs>
        <w:spacing w:before="160" w:after="0" w:line="240" w:lineRule="auto"/>
        <w:ind w:left="899" w:right="0" w:hanging="182"/>
        <w:jc w:val="left"/>
        <w:rPr>
          <w:sz w:val="24"/>
        </w:rPr>
      </w:pPr>
      <w:r>
        <w:rPr>
          <w:spacing w:val="-5"/>
          <w:sz w:val="24"/>
        </w:rPr>
        <w:t>《金属非金属矿山在用缠绕式提升机安全检测检验规范》</w:t>
      </w:r>
      <w:r>
        <w:rPr>
          <w:sz w:val="24"/>
        </w:rPr>
        <w:t>（</w:t>
      </w:r>
      <w:r>
        <w:rPr>
          <w:rFonts w:ascii="Times New Roman" w:hAnsi="Times New Roman" w:eastAsia="Times New Roman"/>
          <w:sz w:val="24"/>
        </w:rPr>
        <w:t>AQ</w:t>
      </w:r>
      <w:r>
        <w:rPr>
          <w:rFonts w:ascii="Times New Roman" w:hAnsi="Times New Roman" w:eastAsia="Times New Roman"/>
          <w:spacing w:val="2"/>
          <w:sz w:val="24"/>
        </w:rPr>
        <w:t xml:space="preserve"> </w:t>
      </w:r>
      <w:r>
        <w:rPr>
          <w:rFonts w:ascii="Times New Roman" w:hAnsi="Times New Roman" w:eastAsia="Times New Roman"/>
          <w:sz w:val="24"/>
        </w:rPr>
        <w:t>2020—2008</w:t>
      </w:r>
      <w:r>
        <w:rPr>
          <w:sz w:val="24"/>
        </w:rPr>
        <w:t>）</w:t>
      </w:r>
    </w:p>
    <w:p>
      <w:pPr>
        <w:pStyle w:val="10"/>
        <w:numPr>
          <w:ilvl w:val="0"/>
          <w:numId w:val="28"/>
        </w:numPr>
        <w:tabs>
          <w:tab w:val="left" w:pos="900"/>
        </w:tabs>
        <w:spacing w:before="161" w:after="0" w:line="240" w:lineRule="auto"/>
        <w:ind w:left="899" w:right="0" w:hanging="182"/>
        <w:jc w:val="left"/>
        <w:rPr>
          <w:sz w:val="24"/>
        </w:rPr>
      </w:pPr>
      <w:r>
        <w:rPr>
          <w:spacing w:val="-5"/>
          <w:sz w:val="24"/>
        </w:rPr>
        <w:t>《金属非金属矿山在用摩擦式提升机安全检测检验规范》</w:t>
      </w:r>
      <w:r>
        <w:rPr>
          <w:sz w:val="24"/>
        </w:rPr>
        <w:t>（</w:t>
      </w:r>
      <w:r>
        <w:rPr>
          <w:rFonts w:ascii="Times New Roman" w:hAnsi="Times New Roman" w:eastAsia="Times New Roman"/>
          <w:sz w:val="24"/>
        </w:rPr>
        <w:t>AQ</w:t>
      </w:r>
      <w:r>
        <w:rPr>
          <w:rFonts w:ascii="Times New Roman" w:hAnsi="Times New Roman" w:eastAsia="Times New Roman"/>
          <w:spacing w:val="2"/>
          <w:sz w:val="24"/>
        </w:rPr>
        <w:t xml:space="preserve"> </w:t>
      </w:r>
      <w:r>
        <w:rPr>
          <w:rFonts w:ascii="Times New Roman" w:hAnsi="Times New Roman" w:eastAsia="Times New Roman"/>
          <w:sz w:val="24"/>
        </w:rPr>
        <w:t>2021—2008</w:t>
      </w:r>
      <w:r>
        <w:rPr>
          <w:sz w:val="24"/>
        </w:rPr>
        <w:t>）</w:t>
      </w:r>
    </w:p>
    <w:p>
      <w:pPr>
        <w:pStyle w:val="10"/>
        <w:numPr>
          <w:ilvl w:val="0"/>
          <w:numId w:val="28"/>
        </w:numPr>
        <w:tabs>
          <w:tab w:val="left" w:pos="900"/>
        </w:tabs>
        <w:spacing w:before="160" w:after="0" w:line="240" w:lineRule="auto"/>
        <w:ind w:left="899" w:right="0" w:hanging="182"/>
        <w:jc w:val="left"/>
        <w:rPr>
          <w:sz w:val="24"/>
        </w:rPr>
      </w:pPr>
      <w:r>
        <w:rPr>
          <w:spacing w:val="-6"/>
          <w:sz w:val="24"/>
        </w:rPr>
        <w:t>《金属非金属矿山在用提升绞车安全检测检验规范》</w:t>
      </w:r>
      <w:r>
        <w:rPr>
          <w:sz w:val="24"/>
        </w:rPr>
        <w:t>（</w:t>
      </w:r>
      <w:r>
        <w:rPr>
          <w:rFonts w:ascii="Times New Roman" w:hAnsi="Times New Roman" w:eastAsia="Times New Roman"/>
          <w:sz w:val="24"/>
        </w:rPr>
        <w:t>AQ</w:t>
      </w:r>
      <w:r>
        <w:rPr>
          <w:rFonts w:ascii="Times New Roman" w:hAnsi="Times New Roman" w:eastAsia="Times New Roman"/>
          <w:spacing w:val="-1"/>
          <w:sz w:val="24"/>
        </w:rPr>
        <w:t xml:space="preserve"> </w:t>
      </w:r>
      <w:r>
        <w:rPr>
          <w:rFonts w:ascii="Times New Roman" w:hAnsi="Times New Roman" w:eastAsia="Times New Roman"/>
          <w:sz w:val="24"/>
        </w:rPr>
        <w:t>2022—2008</w:t>
      </w:r>
      <w:r>
        <w:rPr>
          <w:sz w:val="24"/>
        </w:rPr>
        <w:t>）</w:t>
      </w:r>
    </w:p>
    <w:p>
      <w:pPr>
        <w:pStyle w:val="10"/>
        <w:numPr>
          <w:ilvl w:val="0"/>
          <w:numId w:val="28"/>
        </w:numPr>
        <w:tabs>
          <w:tab w:val="left" w:pos="900"/>
        </w:tabs>
        <w:spacing w:before="161" w:after="0" w:line="240" w:lineRule="auto"/>
        <w:ind w:left="899" w:right="0" w:hanging="182"/>
        <w:jc w:val="left"/>
        <w:rPr>
          <w:sz w:val="24"/>
        </w:rPr>
      </w:pPr>
      <w:r>
        <w:rPr>
          <w:spacing w:val="-7"/>
          <w:sz w:val="24"/>
        </w:rPr>
        <w:t>《金属非金属矿山提升钢丝绳检验规范》</w:t>
      </w:r>
      <w:r>
        <w:rPr>
          <w:sz w:val="24"/>
        </w:rPr>
        <w:t>（</w:t>
      </w:r>
      <w:r>
        <w:rPr>
          <w:rFonts w:ascii="Times New Roman" w:hAnsi="Times New Roman" w:eastAsia="Times New Roman"/>
          <w:sz w:val="24"/>
        </w:rPr>
        <w:t>AQ</w:t>
      </w:r>
      <w:r>
        <w:rPr>
          <w:rFonts w:ascii="Times New Roman" w:hAnsi="Times New Roman" w:eastAsia="Times New Roman"/>
          <w:spacing w:val="-1"/>
          <w:sz w:val="24"/>
        </w:rPr>
        <w:t xml:space="preserve"> </w:t>
      </w:r>
      <w:r>
        <w:rPr>
          <w:rFonts w:ascii="Times New Roman" w:hAnsi="Times New Roman" w:eastAsia="Times New Roman"/>
          <w:sz w:val="24"/>
        </w:rPr>
        <w:t>2026—2010</w:t>
      </w:r>
      <w:r>
        <w:rPr>
          <w:sz w:val="24"/>
        </w:rPr>
        <w:t>）</w:t>
      </w:r>
    </w:p>
    <w:p>
      <w:pPr>
        <w:pStyle w:val="10"/>
        <w:numPr>
          <w:ilvl w:val="0"/>
          <w:numId w:val="28"/>
        </w:numPr>
        <w:tabs>
          <w:tab w:val="left" w:pos="900"/>
        </w:tabs>
        <w:spacing w:before="161" w:after="0" w:line="240" w:lineRule="auto"/>
        <w:ind w:left="899" w:right="0" w:hanging="182"/>
        <w:jc w:val="left"/>
        <w:rPr>
          <w:sz w:val="24"/>
        </w:rPr>
      </w:pPr>
      <w:r>
        <w:rPr>
          <w:spacing w:val="-7"/>
          <w:sz w:val="24"/>
        </w:rPr>
        <w:t>《矿山在用斜井人车安全性能检验规范》</w:t>
      </w:r>
      <w:r>
        <w:rPr>
          <w:sz w:val="24"/>
        </w:rPr>
        <w:t>（</w:t>
      </w:r>
      <w:r>
        <w:rPr>
          <w:rFonts w:ascii="Times New Roman" w:hAnsi="Times New Roman" w:eastAsia="Times New Roman"/>
          <w:sz w:val="24"/>
        </w:rPr>
        <w:t>AQ</w:t>
      </w:r>
      <w:r>
        <w:rPr>
          <w:rFonts w:ascii="Times New Roman" w:hAnsi="Times New Roman" w:eastAsia="Times New Roman"/>
          <w:spacing w:val="-1"/>
          <w:sz w:val="24"/>
        </w:rPr>
        <w:t xml:space="preserve"> </w:t>
      </w:r>
      <w:r>
        <w:rPr>
          <w:rFonts w:ascii="Times New Roman" w:hAnsi="Times New Roman" w:eastAsia="Times New Roman"/>
          <w:sz w:val="24"/>
        </w:rPr>
        <w:t>2028—2010</w:t>
      </w:r>
      <w:r>
        <w:rPr>
          <w:sz w:val="24"/>
        </w:rPr>
        <w:t>）</w:t>
      </w:r>
    </w:p>
    <w:p>
      <w:pPr>
        <w:spacing w:after="0" w:line="240" w:lineRule="auto"/>
        <w:jc w:val="left"/>
        <w:rPr>
          <w:sz w:val="24"/>
        </w:rPr>
        <w:sectPr>
          <w:pgSz w:w="11910" w:h="16840"/>
          <w:pgMar w:top="1580" w:right="1180" w:bottom="1040" w:left="1180" w:header="0" w:footer="854" w:gutter="0"/>
        </w:sectPr>
      </w:pPr>
    </w:p>
    <w:p>
      <w:pPr>
        <w:pStyle w:val="5"/>
        <w:spacing w:before="7"/>
        <w:rPr>
          <w:sz w:val="9"/>
        </w:rPr>
      </w:pPr>
    </w:p>
    <w:p>
      <w:pPr>
        <w:pStyle w:val="2"/>
        <w:tabs>
          <w:tab w:val="left" w:pos="1200"/>
        </w:tabs>
        <w:spacing w:before="64"/>
        <w:ind w:left="0" w:right="37" w:firstLine="0"/>
        <w:jc w:val="center"/>
        <w:outlineLvl w:val="0"/>
      </w:pPr>
      <w:r>
        <w:t>附录</w:t>
      </w:r>
      <w:r>
        <w:rPr>
          <w:spacing w:val="-79"/>
        </w:rPr>
        <w:t xml:space="preserve"> </w:t>
      </w:r>
      <w:r>
        <w:rPr>
          <w:rFonts w:ascii="Times New Roman" w:eastAsia="Times New Roman"/>
        </w:rPr>
        <w:t>5</w:t>
      </w:r>
      <w:r>
        <w:rPr>
          <w:rFonts w:ascii="Times New Roman" w:eastAsia="Times New Roman"/>
        </w:rPr>
        <w:tab/>
      </w:r>
      <w:r>
        <w:t>《金属非金属矿山安全规程》节选</w:t>
      </w:r>
    </w:p>
    <w:p>
      <w:pPr>
        <w:pStyle w:val="5"/>
        <w:spacing w:before="10"/>
        <w:rPr>
          <w:rFonts w:ascii="黑体"/>
          <w:sz w:val="34"/>
        </w:rPr>
      </w:pPr>
    </w:p>
    <w:p>
      <w:pPr>
        <w:pStyle w:val="5"/>
        <w:tabs>
          <w:tab w:val="left" w:pos="1858"/>
        </w:tabs>
        <w:ind w:left="718"/>
      </w:pPr>
      <w:r>
        <w:rPr>
          <w:rFonts w:ascii="Times New Roman" w:eastAsia="Times New Roman"/>
        </w:rPr>
        <w:t>6.3.2.7</w:t>
      </w:r>
      <w:r>
        <w:rPr>
          <w:rFonts w:ascii="Times New Roman" w:eastAsia="Times New Roman"/>
        </w:rPr>
        <w:tab/>
      </w:r>
      <w:r>
        <w:t>斜井运输的最高速度，不应超过下列规定：</w:t>
      </w:r>
    </w:p>
    <w:p>
      <w:pPr>
        <w:pStyle w:val="5"/>
        <w:spacing w:before="160" w:line="364" w:lineRule="auto"/>
        <w:ind w:left="238" w:right="244" w:firstLine="480"/>
      </w:pPr>
      <w:r>
        <w:rPr>
          <w:rFonts w:ascii="Times New Roman" w:hAnsi="Times New Roman" w:eastAsia="Times New Roman"/>
        </w:rPr>
        <w:t>——</w:t>
      </w:r>
      <w:r>
        <w:t xml:space="preserve">运输人员或用矿车运输物料，斜井长度不大于 </w:t>
      </w:r>
      <w:r>
        <w:rPr>
          <w:rFonts w:ascii="Times New Roman" w:hAnsi="Times New Roman" w:eastAsia="Times New Roman"/>
        </w:rPr>
        <w:t xml:space="preserve">300m </w:t>
      </w:r>
      <w:r>
        <w:t>时，</w:t>
      </w:r>
      <w:r>
        <w:rPr>
          <w:rFonts w:ascii="Times New Roman" w:hAnsi="Times New Roman" w:eastAsia="Times New Roman"/>
        </w:rPr>
        <w:t>3.5m/s</w:t>
      </w:r>
      <w:r>
        <w:t xml:space="preserve">；斜井长度大于 </w:t>
      </w:r>
      <w:r>
        <w:rPr>
          <w:rFonts w:ascii="Times New Roman" w:hAnsi="Times New Roman" w:eastAsia="Times New Roman"/>
        </w:rPr>
        <w:t xml:space="preserve">300m </w:t>
      </w:r>
      <w:r>
        <w:t>时，</w:t>
      </w:r>
      <w:r>
        <w:rPr>
          <w:rFonts w:ascii="Times New Roman" w:hAnsi="Times New Roman" w:eastAsia="Times New Roman"/>
        </w:rPr>
        <w:t>5m/s</w:t>
      </w:r>
      <w:r>
        <w:t>；</w:t>
      </w:r>
    </w:p>
    <w:p>
      <w:pPr>
        <w:pStyle w:val="5"/>
        <w:spacing w:before="1"/>
        <w:ind w:left="718"/>
      </w:pPr>
      <w:r>
        <w:rPr>
          <w:rFonts w:ascii="Times New Roman" w:hAnsi="Times New Roman" w:eastAsia="Times New Roman"/>
        </w:rPr>
        <w:t>——</w:t>
      </w:r>
      <w:r>
        <w:t xml:space="preserve">用箕斗运输物料，斜井长度不大于 </w:t>
      </w:r>
      <w:r>
        <w:rPr>
          <w:rFonts w:ascii="Times New Roman" w:hAnsi="Times New Roman" w:eastAsia="Times New Roman"/>
        </w:rPr>
        <w:t xml:space="preserve">300m </w:t>
      </w:r>
      <w:r>
        <w:t>时，</w:t>
      </w:r>
      <w:r>
        <w:rPr>
          <w:rFonts w:ascii="Times New Roman" w:hAnsi="Times New Roman" w:eastAsia="Times New Roman"/>
        </w:rPr>
        <w:t>5m/s</w:t>
      </w:r>
      <w:r>
        <w:t xml:space="preserve">；斜井长度大于 </w:t>
      </w:r>
      <w:r>
        <w:rPr>
          <w:rFonts w:ascii="Times New Roman" w:hAnsi="Times New Roman" w:eastAsia="Times New Roman"/>
        </w:rPr>
        <w:t xml:space="preserve">300m </w:t>
      </w:r>
      <w:r>
        <w:t>时，</w:t>
      </w:r>
    </w:p>
    <w:p>
      <w:pPr>
        <w:pStyle w:val="5"/>
        <w:spacing w:before="161"/>
        <w:ind w:left="238"/>
      </w:pPr>
      <w:r>
        <w:rPr>
          <w:rFonts w:ascii="Times New Roman" w:eastAsia="Times New Roman"/>
        </w:rPr>
        <w:t>7m/s</w:t>
      </w:r>
      <w:r>
        <w:t>；</w:t>
      </w:r>
    </w:p>
    <w:p>
      <w:pPr>
        <w:pStyle w:val="5"/>
        <w:spacing w:before="160"/>
        <w:ind w:left="718"/>
      </w:pPr>
      <w:r>
        <w:rPr>
          <w:rFonts w:ascii="Times New Roman" w:hAnsi="Times New Roman" w:eastAsia="Times New Roman"/>
        </w:rPr>
        <w:t>——</w:t>
      </w:r>
      <w:r>
        <w:t xml:space="preserve">斜井运输人员的加速度或减速度，应不超过 </w:t>
      </w:r>
      <w:r>
        <w:rPr>
          <w:rFonts w:ascii="Times New Roman" w:hAnsi="Times New Roman" w:eastAsia="Times New Roman"/>
        </w:rPr>
        <w:t>0.5m/s</w:t>
      </w:r>
      <w:r>
        <w:rPr>
          <w:rFonts w:ascii="Times New Roman" w:hAnsi="Times New Roman" w:eastAsia="Times New Roman"/>
          <w:vertAlign w:val="superscript"/>
        </w:rPr>
        <w:t>2</w:t>
      </w:r>
      <w:r>
        <w:rPr>
          <w:vertAlign w:val="baseline"/>
        </w:rPr>
        <w:t>。</w:t>
      </w:r>
    </w:p>
    <w:p>
      <w:pPr>
        <w:pStyle w:val="5"/>
        <w:tabs>
          <w:tab w:val="left" w:pos="1978"/>
        </w:tabs>
        <w:spacing w:before="162" w:line="364" w:lineRule="auto"/>
        <w:ind w:left="238" w:right="271" w:firstLine="480"/>
      </w:pPr>
      <w:r>
        <w:rPr>
          <w:rFonts w:ascii="Times New Roman" w:eastAsia="Times New Roman"/>
        </w:rPr>
        <w:t>6.3.3.26</w:t>
      </w:r>
      <w:r>
        <w:rPr>
          <w:rFonts w:ascii="Times New Roman" w:eastAsia="Times New Roman"/>
        </w:rPr>
        <w:tab/>
      </w:r>
      <w:r>
        <w:t>罐笼提升系统，应设有能从各中段发给井口总信号工转达提升机司机</w:t>
      </w:r>
      <w:r>
        <w:rPr>
          <w:spacing w:val="-9"/>
        </w:rPr>
        <w:t>的信号装置。井口信号与提升机的启动，应有闭锁关系，并应在井口与提升机司机之间</w:t>
      </w:r>
      <w:r>
        <w:t>设辅助信号装置及电话或话筒。</w:t>
      </w:r>
    </w:p>
    <w:p>
      <w:pPr>
        <w:pStyle w:val="5"/>
        <w:spacing w:before="1" w:line="364" w:lineRule="auto"/>
        <w:ind w:left="238" w:right="274"/>
      </w:pPr>
      <w:r>
        <w:rPr>
          <w:spacing w:val="-10"/>
        </w:rPr>
        <w:t>箕斗提升系统，应设有能从各装矿点发给提升机司机的信号装置及电话或话筒。装矿点</w:t>
      </w:r>
      <w:r>
        <w:t>信号与提升机的启动，应有闭锁关系。</w:t>
      </w:r>
    </w:p>
    <w:p>
      <w:pPr>
        <w:pStyle w:val="5"/>
        <w:spacing w:before="2"/>
        <w:ind w:left="238"/>
      </w:pPr>
      <w:r>
        <w:t>竖井提升信号系统，应设有下列信号：</w:t>
      </w:r>
    </w:p>
    <w:p>
      <w:pPr>
        <w:pStyle w:val="5"/>
        <w:spacing w:before="160"/>
        <w:ind w:left="718"/>
      </w:pPr>
      <w:r>
        <w:rPr>
          <w:rFonts w:ascii="Times New Roman" w:hAnsi="Times New Roman" w:eastAsia="Times New Roman"/>
        </w:rPr>
        <w:t>——</w:t>
      </w:r>
      <w:r>
        <w:t>工作执行信号；</w:t>
      </w:r>
    </w:p>
    <w:p>
      <w:pPr>
        <w:pStyle w:val="5"/>
        <w:spacing w:before="161"/>
        <w:ind w:left="718"/>
      </w:pPr>
      <w:r>
        <w:rPr>
          <w:rFonts w:ascii="Times New Roman" w:hAnsi="Times New Roman" w:eastAsia="Times New Roman"/>
        </w:rPr>
        <w:t>——</w:t>
      </w:r>
      <w:r>
        <w:t>提升中段（或装矿点）指示信号；</w:t>
      </w:r>
    </w:p>
    <w:p>
      <w:pPr>
        <w:pStyle w:val="5"/>
        <w:spacing w:before="160"/>
        <w:ind w:left="718"/>
      </w:pPr>
      <w:r>
        <w:rPr>
          <w:rFonts w:ascii="Times New Roman" w:hAnsi="Times New Roman" w:eastAsia="Times New Roman"/>
        </w:rPr>
        <w:t>——</w:t>
      </w:r>
      <w:r>
        <w:t>提升种类信号；</w:t>
      </w:r>
    </w:p>
    <w:p>
      <w:pPr>
        <w:pStyle w:val="5"/>
        <w:spacing w:before="161"/>
        <w:ind w:left="718"/>
      </w:pPr>
      <w:r>
        <w:rPr>
          <w:rFonts w:ascii="Times New Roman" w:hAnsi="Times New Roman" w:eastAsia="Times New Roman"/>
          <w:spacing w:val="-1"/>
        </w:rPr>
        <w:t>——</w:t>
      </w:r>
      <w:r>
        <w:t>检修信号；</w:t>
      </w:r>
    </w:p>
    <w:p>
      <w:pPr>
        <w:pStyle w:val="5"/>
        <w:spacing w:before="160"/>
        <w:ind w:left="718"/>
      </w:pPr>
      <w:r>
        <w:rPr>
          <w:rFonts w:ascii="Times New Roman" w:hAnsi="Times New Roman" w:eastAsia="Times New Roman"/>
          <w:spacing w:val="-1"/>
        </w:rPr>
        <w:t>——</w:t>
      </w:r>
      <w:r>
        <w:t>事故信号；</w:t>
      </w:r>
    </w:p>
    <w:p>
      <w:pPr>
        <w:pStyle w:val="5"/>
        <w:spacing w:before="161"/>
        <w:ind w:left="718"/>
      </w:pPr>
      <w:r>
        <w:rPr>
          <w:rFonts w:ascii="Times New Roman" w:hAnsi="Times New Roman" w:eastAsia="Times New Roman"/>
        </w:rPr>
        <w:t>——</w:t>
      </w:r>
      <w:r>
        <w:t>无联系电话时，应设联系询问信号。</w:t>
      </w:r>
    </w:p>
    <w:p>
      <w:pPr>
        <w:spacing w:after="0"/>
        <w:sectPr>
          <w:pgSz w:w="11910" w:h="16840"/>
          <w:pgMar w:top="1580" w:right="1180" w:bottom="960" w:left="1180" w:header="0" w:footer="854" w:gutter="0"/>
        </w:sectPr>
      </w:pPr>
    </w:p>
    <w:p>
      <w:pPr>
        <w:pStyle w:val="5"/>
        <w:spacing w:before="7"/>
        <w:rPr>
          <w:sz w:val="9"/>
        </w:rPr>
      </w:pPr>
    </w:p>
    <w:p>
      <w:pPr>
        <w:pStyle w:val="2"/>
        <w:tabs>
          <w:tab w:val="left" w:pos="1200"/>
        </w:tabs>
        <w:spacing w:before="64"/>
        <w:ind w:left="0" w:right="37" w:firstLine="0"/>
        <w:jc w:val="center"/>
        <w:outlineLvl w:val="0"/>
      </w:pPr>
      <w:bookmarkStart w:id="90" w:name="_bookmark49"/>
      <w:bookmarkEnd w:id="90"/>
      <w:r>
        <w:t>附录</w:t>
      </w:r>
      <w:r>
        <w:rPr>
          <w:spacing w:val="-78"/>
        </w:rPr>
        <w:t xml:space="preserve"> </w:t>
      </w:r>
      <w:r>
        <w:rPr>
          <w:rFonts w:ascii="Times New Roman" w:eastAsia="Times New Roman"/>
        </w:rPr>
        <w:t>6</w:t>
      </w:r>
      <w:r>
        <w:rPr>
          <w:rFonts w:ascii="Times New Roman" w:eastAsia="Times New Roman"/>
        </w:rPr>
        <w:tab/>
      </w:r>
      <w:r>
        <w:t>提升设备设施检测周期表</w:t>
      </w:r>
    </w:p>
    <w:p>
      <w:pPr>
        <w:pStyle w:val="5"/>
        <w:spacing w:before="7"/>
        <w:rPr>
          <w:rFonts w:ascii="黑体"/>
          <w:sz w:val="28"/>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0"/>
        <w:gridCol w:w="2513"/>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710" w:type="dxa"/>
            <w:tcBorders>
              <w:left w:val="nil"/>
            </w:tcBorders>
          </w:tcPr>
          <w:p>
            <w:pPr>
              <w:pStyle w:val="11"/>
              <w:spacing w:before="94"/>
              <w:ind w:left="926" w:right="898"/>
              <w:jc w:val="center"/>
              <w:rPr>
                <w:sz w:val="21"/>
              </w:rPr>
            </w:pPr>
            <w:r>
              <w:rPr>
                <w:sz w:val="21"/>
              </w:rPr>
              <w:t>设备设施</w:t>
            </w:r>
          </w:p>
        </w:tc>
        <w:tc>
          <w:tcPr>
            <w:tcW w:w="2513" w:type="dxa"/>
          </w:tcPr>
          <w:p>
            <w:pPr>
              <w:pStyle w:val="11"/>
              <w:spacing w:before="94"/>
              <w:ind w:left="814" w:right="807"/>
              <w:jc w:val="center"/>
              <w:rPr>
                <w:sz w:val="21"/>
              </w:rPr>
            </w:pPr>
            <w:r>
              <w:rPr>
                <w:sz w:val="21"/>
              </w:rPr>
              <w:t>用途</w:t>
            </w:r>
          </w:p>
        </w:tc>
        <w:tc>
          <w:tcPr>
            <w:tcW w:w="4078" w:type="dxa"/>
            <w:tcBorders>
              <w:right w:val="nil"/>
            </w:tcBorders>
          </w:tcPr>
          <w:p>
            <w:pPr>
              <w:pStyle w:val="11"/>
              <w:spacing w:before="94"/>
              <w:ind w:left="337" w:right="333"/>
              <w:jc w:val="center"/>
              <w:rPr>
                <w:sz w:val="21"/>
              </w:rPr>
            </w:pPr>
            <w:r>
              <w:rPr>
                <w:sz w:val="21"/>
              </w:rPr>
              <w:t>检测周期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10" w:type="dxa"/>
            <w:vMerge w:val="restart"/>
            <w:tcBorders>
              <w:left w:val="nil"/>
            </w:tcBorders>
          </w:tcPr>
          <w:p>
            <w:pPr>
              <w:pStyle w:val="11"/>
              <w:spacing w:before="4"/>
              <w:rPr>
                <w:rFonts w:ascii="黑体"/>
                <w:sz w:val="25"/>
              </w:rPr>
            </w:pPr>
          </w:p>
          <w:p>
            <w:pPr>
              <w:pStyle w:val="11"/>
              <w:ind w:left="600"/>
              <w:rPr>
                <w:sz w:val="21"/>
              </w:rPr>
            </w:pPr>
            <w:r>
              <w:rPr>
                <w:sz w:val="21"/>
              </w:rPr>
              <w:t>提升机</w:t>
            </w:r>
            <w:r>
              <w:rPr>
                <w:rFonts w:ascii="Times New Roman" w:eastAsia="Times New Roman"/>
                <w:sz w:val="21"/>
              </w:rPr>
              <w:t>/</w:t>
            </w:r>
            <w:r>
              <w:rPr>
                <w:sz w:val="21"/>
              </w:rPr>
              <w:t>提升绞车</w:t>
            </w:r>
          </w:p>
        </w:tc>
        <w:tc>
          <w:tcPr>
            <w:tcW w:w="2513" w:type="dxa"/>
          </w:tcPr>
          <w:p>
            <w:pPr>
              <w:pStyle w:val="11"/>
              <w:spacing w:before="92"/>
              <w:ind w:left="816" w:right="807"/>
              <w:jc w:val="center"/>
              <w:rPr>
                <w:sz w:val="21"/>
              </w:rPr>
            </w:pPr>
            <w:r>
              <w:rPr>
                <w:sz w:val="21"/>
              </w:rPr>
              <w:t>用于载人</w:t>
            </w:r>
          </w:p>
        </w:tc>
        <w:tc>
          <w:tcPr>
            <w:tcW w:w="4078" w:type="dxa"/>
            <w:tcBorders>
              <w:right w:val="nil"/>
            </w:tcBorders>
          </w:tcPr>
          <w:p>
            <w:pPr>
              <w:pStyle w:val="11"/>
              <w:spacing w:before="92"/>
              <w:ind w:left="340" w:right="333"/>
              <w:jc w:val="center"/>
              <w:rPr>
                <w:sz w:val="21"/>
              </w:rPr>
            </w:pPr>
            <w:r>
              <w:rPr>
                <w:rFonts w:ascii="Times New Roman" w:eastAsia="Times New Roman"/>
                <w:sz w:val="21"/>
              </w:rPr>
              <w:t xml:space="preserve">1 </w:t>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10" w:type="dxa"/>
            <w:vMerge w:val="continue"/>
            <w:tcBorders>
              <w:top w:val="nil"/>
              <w:left w:val="nil"/>
            </w:tcBorders>
          </w:tcPr>
          <w:p>
            <w:pPr>
              <w:rPr>
                <w:sz w:val="2"/>
                <w:szCs w:val="2"/>
              </w:rPr>
            </w:pPr>
          </w:p>
        </w:tc>
        <w:tc>
          <w:tcPr>
            <w:tcW w:w="2513" w:type="dxa"/>
          </w:tcPr>
          <w:p>
            <w:pPr>
              <w:pStyle w:val="11"/>
              <w:spacing w:before="92"/>
              <w:ind w:left="814" w:right="807"/>
              <w:jc w:val="center"/>
              <w:rPr>
                <w:sz w:val="21"/>
              </w:rPr>
            </w:pPr>
            <w:r>
              <w:rPr>
                <w:sz w:val="21"/>
              </w:rPr>
              <w:t>其他</w:t>
            </w:r>
          </w:p>
        </w:tc>
        <w:tc>
          <w:tcPr>
            <w:tcW w:w="4078" w:type="dxa"/>
            <w:tcBorders>
              <w:right w:val="nil"/>
            </w:tcBorders>
          </w:tcPr>
          <w:p>
            <w:pPr>
              <w:pStyle w:val="11"/>
              <w:spacing w:before="92"/>
              <w:ind w:left="340" w:right="333"/>
              <w:jc w:val="center"/>
              <w:rPr>
                <w:sz w:val="21"/>
              </w:rPr>
            </w:pPr>
            <w:r>
              <w:rPr>
                <w:rFonts w:ascii="Times New Roman" w:eastAsia="Times New Roman"/>
                <w:sz w:val="21"/>
              </w:rPr>
              <w:t xml:space="preserve">3 </w:t>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710" w:type="dxa"/>
            <w:vMerge w:val="restart"/>
            <w:tcBorders>
              <w:left w:val="nil"/>
            </w:tcBorders>
          </w:tcPr>
          <w:p>
            <w:pPr>
              <w:pStyle w:val="11"/>
              <w:rPr>
                <w:rFonts w:ascii="黑体"/>
                <w:sz w:val="20"/>
              </w:rPr>
            </w:pPr>
          </w:p>
          <w:p>
            <w:pPr>
              <w:pStyle w:val="11"/>
              <w:spacing w:before="6"/>
              <w:rPr>
                <w:rFonts w:ascii="黑体"/>
                <w:sz w:val="23"/>
              </w:rPr>
            </w:pPr>
          </w:p>
          <w:p>
            <w:pPr>
              <w:pStyle w:val="11"/>
              <w:spacing w:before="1"/>
              <w:ind w:left="924" w:right="898"/>
              <w:jc w:val="center"/>
              <w:rPr>
                <w:sz w:val="21"/>
              </w:rPr>
            </w:pPr>
            <w:r>
              <w:rPr>
                <w:sz w:val="21"/>
              </w:rPr>
              <w:t>钢丝绳</w:t>
            </w:r>
          </w:p>
        </w:tc>
        <w:tc>
          <w:tcPr>
            <w:tcW w:w="2513" w:type="dxa"/>
          </w:tcPr>
          <w:p>
            <w:pPr>
              <w:pStyle w:val="11"/>
              <w:spacing w:before="94"/>
              <w:ind w:left="816" w:right="807"/>
              <w:jc w:val="center"/>
              <w:rPr>
                <w:sz w:val="21"/>
              </w:rPr>
            </w:pPr>
            <w:r>
              <w:rPr>
                <w:sz w:val="21"/>
              </w:rPr>
              <w:t>升降人员</w:t>
            </w:r>
          </w:p>
        </w:tc>
        <w:tc>
          <w:tcPr>
            <w:tcW w:w="4078" w:type="dxa"/>
            <w:tcBorders>
              <w:right w:val="nil"/>
            </w:tcBorders>
          </w:tcPr>
          <w:p>
            <w:pPr>
              <w:pStyle w:val="11"/>
              <w:spacing w:before="94"/>
              <w:ind w:left="340" w:right="333"/>
              <w:jc w:val="center"/>
              <w:rPr>
                <w:sz w:val="21"/>
              </w:rPr>
            </w:pPr>
            <w:r>
              <w:rPr>
                <w:rFonts w:ascii="Times New Roman" w:eastAsia="Times New Roman"/>
                <w:sz w:val="21"/>
              </w:rPr>
              <w:t xml:space="preserve">6 </w:t>
            </w:r>
            <w:r>
              <w:rPr>
                <w:sz w:val="21"/>
              </w:rPr>
              <w:t xml:space="preserve">个月（有腐蚀气体的矿山 </w:t>
            </w:r>
            <w:r>
              <w:rPr>
                <w:rFonts w:ascii="Times New Roman" w:eastAsia="Times New Roman"/>
                <w:sz w:val="21"/>
              </w:rPr>
              <w:t xml:space="preserve">3 </w:t>
            </w:r>
            <w:r>
              <w:rPr>
                <w:sz w:val="21"/>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10" w:type="dxa"/>
            <w:vMerge w:val="continue"/>
            <w:tcBorders>
              <w:top w:val="nil"/>
              <w:left w:val="nil"/>
            </w:tcBorders>
          </w:tcPr>
          <w:p>
            <w:pPr>
              <w:rPr>
                <w:sz w:val="2"/>
                <w:szCs w:val="2"/>
              </w:rPr>
            </w:pPr>
          </w:p>
        </w:tc>
        <w:tc>
          <w:tcPr>
            <w:tcW w:w="2513" w:type="dxa"/>
          </w:tcPr>
          <w:p>
            <w:pPr>
              <w:pStyle w:val="11"/>
              <w:spacing w:before="92"/>
              <w:ind w:left="816" w:right="807"/>
              <w:jc w:val="center"/>
              <w:rPr>
                <w:sz w:val="21"/>
              </w:rPr>
            </w:pPr>
            <w:r>
              <w:rPr>
                <w:sz w:val="21"/>
              </w:rPr>
              <w:t>升降物料</w:t>
            </w:r>
          </w:p>
        </w:tc>
        <w:tc>
          <w:tcPr>
            <w:tcW w:w="4078" w:type="dxa"/>
            <w:tcBorders>
              <w:right w:val="nil"/>
            </w:tcBorders>
          </w:tcPr>
          <w:p>
            <w:pPr>
              <w:pStyle w:val="11"/>
              <w:spacing w:before="92"/>
              <w:ind w:left="338" w:right="333"/>
              <w:jc w:val="center"/>
              <w:rPr>
                <w:sz w:val="21"/>
              </w:rPr>
            </w:pPr>
            <w:r>
              <w:rPr>
                <w:sz w:val="21"/>
              </w:rPr>
              <w:t xml:space="preserve">第一次为 </w:t>
            </w:r>
            <w:r>
              <w:rPr>
                <w:rFonts w:ascii="Times New Roman" w:eastAsia="Times New Roman"/>
                <w:sz w:val="21"/>
              </w:rPr>
              <w:t xml:space="preserve">1 </w:t>
            </w:r>
            <w:r>
              <w:rPr>
                <w:sz w:val="21"/>
              </w:rPr>
              <w:t xml:space="preserve">年，之后 </w:t>
            </w:r>
            <w:r>
              <w:rPr>
                <w:rFonts w:ascii="Times New Roman" w:eastAsia="Times New Roman"/>
                <w:sz w:val="21"/>
              </w:rPr>
              <w:t xml:space="preserve">6 </w:t>
            </w:r>
            <w:r>
              <w:rPr>
                <w:sz w:val="21"/>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10" w:type="dxa"/>
            <w:vMerge w:val="continue"/>
            <w:tcBorders>
              <w:top w:val="nil"/>
              <w:left w:val="nil"/>
            </w:tcBorders>
          </w:tcPr>
          <w:p>
            <w:pPr>
              <w:rPr>
                <w:sz w:val="2"/>
                <w:szCs w:val="2"/>
              </w:rPr>
            </w:pPr>
          </w:p>
        </w:tc>
        <w:tc>
          <w:tcPr>
            <w:tcW w:w="2513" w:type="dxa"/>
          </w:tcPr>
          <w:p>
            <w:pPr>
              <w:pStyle w:val="11"/>
              <w:spacing w:before="92"/>
              <w:ind w:left="816" w:right="807"/>
              <w:jc w:val="center"/>
              <w:rPr>
                <w:sz w:val="21"/>
              </w:rPr>
            </w:pPr>
            <w:r>
              <w:rPr>
                <w:sz w:val="21"/>
              </w:rPr>
              <w:t>悬挂吊盘</w:t>
            </w:r>
          </w:p>
        </w:tc>
        <w:tc>
          <w:tcPr>
            <w:tcW w:w="4078" w:type="dxa"/>
            <w:tcBorders>
              <w:right w:val="nil"/>
            </w:tcBorders>
          </w:tcPr>
          <w:p>
            <w:pPr>
              <w:pStyle w:val="11"/>
              <w:spacing w:before="92"/>
              <w:ind w:left="340" w:right="333"/>
              <w:jc w:val="center"/>
              <w:rPr>
                <w:sz w:val="21"/>
              </w:rPr>
            </w:pPr>
            <w:r>
              <w:rPr>
                <w:rFonts w:ascii="Times New Roman" w:eastAsia="Times New Roman"/>
                <w:sz w:val="21"/>
              </w:rPr>
              <w:t xml:space="preserve">1 </w:t>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710" w:type="dxa"/>
            <w:tcBorders>
              <w:left w:val="nil"/>
            </w:tcBorders>
          </w:tcPr>
          <w:p>
            <w:pPr>
              <w:pStyle w:val="11"/>
              <w:spacing w:before="95"/>
              <w:ind w:left="924" w:right="898"/>
              <w:jc w:val="center"/>
              <w:rPr>
                <w:sz w:val="21"/>
              </w:rPr>
            </w:pPr>
            <w:r>
              <w:rPr>
                <w:sz w:val="21"/>
              </w:rPr>
              <w:t>防坠器</w:t>
            </w:r>
          </w:p>
        </w:tc>
        <w:tc>
          <w:tcPr>
            <w:tcW w:w="2513" w:type="dxa"/>
          </w:tcPr>
          <w:p>
            <w:pPr>
              <w:pStyle w:val="11"/>
              <w:rPr>
                <w:rFonts w:ascii="Times New Roman"/>
                <w:sz w:val="22"/>
              </w:rPr>
            </w:pPr>
          </w:p>
        </w:tc>
        <w:tc>
          <w:tcPr>
            <w:tcW w:w="4078" w:type="dxa"/>
            <w:tcBorders>
              <w:right w:val="nil"/>
            </w:tcBorders>
          </w:tcPr>
          <w:p>
            <w:pPr>
              <w:pStyle w:val="11"/>
              <w:spacing w:before="95"/>
              <w:ind w:left="340" w:right="333"/>
              <w:jc w:val="center"/>
              <w:rPr>
                <w:sz w:val="21"/>
              </w:rPr>
            </w:pPr>
            <w:r>
              <w:rPr>
                <w:rFonts w:ascii="Times New Roman" w:eastAsia="Times New Roman"/>
                <w:sz w:val="21"/>
              </w:rPr>
              <w:t xml:space="preserve">1 </w:t>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10" w:type="dxa"/>
            <w:tcBorders>
              <w:left w:val="nil"/>
            </w:tcBorders>
          </w:tcPr>
          <w:p>
            <w:pPr>
              <w:pStyle w:val="11"/>
              <w:spacing w:before="92"/>
              <w:ind w:left="924" w:right="898"/>
              <w:jc w:val="center"/>
              <w:rPr>
                <w:sz w:val="21"/>
              </w:rPr>
            </w:pPr>
            <w:r>
              <w:rPr>
                <w:sz w:val="21"/>
              </w:rPr>
              <w:t>人车</w:t>
            </w:r>
          </w:p>
        </w:tc>
        <w:tc>
          <w:tcPr>
            <w:tcW w:w="2513" w:type="dxa"/>
          </w:tcPr>
          <w:p>
            <w:pPr>
              <w:pStyle w:val="11"/>
              <w:rPr>
                <w:rFonts w:ascii="Times New Roman"/>
                <w:sz w:val="22"/>
              </w:rPr>
            </w:pPr>
          </w:p>
        </w:tc>
        <w:tc>
          <w:tcPr>
            <w:tcW w:w="4078" w:type="dxa"/>
            <w:tcBorders>
              <w:right w:val="nil"/>
            </w:tcBorders>
          </w:tcPr>
          <w:p>
            <w:pPr>
              <w:pStyle w:val="11"/>
              <w:spacing w:before="92"/>
              <w:ind w:left="340" w:right="333"/>
              <w:jc w:val="center"/>
              <w:rPr>
                <w:sz w:val="21"/>
              </w:rPr>
            </w:pPr>
            <w:r>
              <w:rPr>
                <w:rFonts w:ascii="Times New Roman" w:eastAsia="Times New Roman"/>
                <w:sz w:val="21"/>
              </w:rPr>
              <w:t xml:space="preserve">1 </w:t>
            </w:r>
            <w:r>
              <w:rPr>
                <w:sz w:val="21"/>
              </w:rPr>
              <w:t>年</w:t>
            </w:r>
          </w:p>
        </w:tc>
      </w:tr>
    </w:tbl>
    <w:p>
      <w:pPr>
        <w:spacing w:before="22"/>
        <w:ind w:left="658" w:right="0" w:firstLine="0"/>
        <w:jc w:val="left"/>
        <w:rPr>
          <w:sz w:val="21"/>
        </w:rPr>
      </w:pPr>
      <w:r>
        <w:rPr>
          <w:sz w:val="21"/>
        </w:rPr>
        <w:t>注：平衡用钢丝绳和摩擦式提升机的提升用钢丝绳不受此限制。</w:t>
      </w:r>
    </w:p>
    <w:p>
      <w:pPr>
        <w:spacing w:after="0"/>
        <w:jc w:val="left"/>
        <w:rPr>
          <w:sz w:val="21"/>
        </w:rPr>
        <w:sectPr>
          <w:pgSz w:w="11910" w:h="16840"/>
          <w:pgMar w:top="1580" w:right="1180" w:bottom="1040" w:left="1180" w:header="0" w:footer="854" w:gutter="0"/>
        </w:sectPr>
      </w:pPr>
    </w:p>
    <w:p>
      <w:pPr>
        <w:pStyle w:val="5"/>
        <w:spacing w:before="7"/>
        <w:rPr>
          <w:sz w:val="9"/>
        </w:rPr>
      </w:pPr>
    </w:p>
    <w:p>
      <w:pPr>
        <w:pStyle w:val="2"/>
        <w:tabs>
          <w:tab w:val="left" w:pos="1200"/>
        </w:tabs>
        <w:spacing w:before="64"/>
        <w:ind w:left="0" w:right="35" w:firstLine="0"/>
        <w:jc w:val="center"/>
        <w:outlineLvl w:val="0"/>
      </w:pPr>
      <w:bookmarkStart w:id="91" w:name="_bookmark50"/>
      <w:bookmarkEnd w:id="91"/>
      <w:r>
        <w:t>附录</w:t>
      </w:r>
      <w:r>
        <w:rPr>
          <w:spacing w:val="-78"/>
        </w:rPr>
        <w:t xml:space="preserve"> </w:t>
      </w:r>
      <w:r>
        <w:rPr>
          <w:rFonts w:ascii="Times New Roman" w:eastAsia="Times New Roman"/>
        </w:rPr>
        <w:t>7</w:t>
      </w:r>
      <w:r>
        <w:rPr>
          <w:rFonts w:ascii="Times New Roman" w:eastAsia="Times New Roman"/>
        </w:rPr>
        <w:tab/>
      </w:r>
      <w:r>
        <w:t>岗位常用安全警示标志</w:t>
      </w:r>
    </w:p>
    <w:p>
      <w:pPr>
        <w:pStyle w:val="5"/>
        <w:spacing w:before="7"/>
        <w:rPr>
          <w:rFonts w:ascii="黑体"/>
          <w:sz w:val="28"/>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80" w:type="dxa"/>
            <w:tcBorders>
              <w:left w:val="nil"/>
            </w:tcBorders>
          </w:tcPr>
          <w:p>
            <w:pPr>
              <w:pStyle w:val="11"/>
              <w:spacing w:before="70"/>
              <w:ind w:left="173" w:right="142"/>
              <w:jc w:val="center"/>
              <w:rPr>
                <w:sz w:val="21"/>
              </w:rPr>
            </w:pPr>
            <w:r>
              <w:rPr>
                <w:sz w:val="21"/>
              </w:rPr>
              <w:t>编号</w:t>
            </w:r>
          </w:p>
        </w:tc>
        <w:tc>
          <w:tcPr>
            <w:tcW w:w="3147" w:type="dxa"/>
          </w:tcPr>
          <w:p>
            <w:pPr>
              <w:pStyle w:val="11"/>
              <w:spacing w:before="70"/>
              <w:ind w:left="1341" w:right="1335"/>
              <w:jc w:val="center"/>
              <w:rPr>
                <w:sz w:val="21"/>
              </w:rPr>
            </w:pPr>
            <w:r>
              <w:rPr>
                <w:sz w:val="21"/>
              </w:rPr>
              <w:t>图形</w:t>
            </w:r>
          </w:p>
        </w:tc>
        <w:tc>
          <w:tcPr>
            <w:tcW w:w="3063" w:type="dxa"/>
          </w:tcPr>
          <w:p>
            <w:pPr>
              <w:pStyle w:val="11"/>
              <w:spacing w:before="70"/>
              <w:ind w:left="562" w:right="558"/>
              <w:jc w:val="center"/>
              <w:rPr>
                <w:sz w:val="21"/>
              </w:rPr>
            </w:pPr>
            <w:r>
              <w:rPr>
                <w:sz w:val="21"/>
              </w:rPr>
              <w:t>名称</w:t>
            </w:r>
          </w:p>
        </w:tc>
        <w:tc>
          <w:tcPr>
            <w:tcW w:w="2312" w:type="dxa"/>
            <w:tcBorders>
              <w:right w:val="nil"/>
            </w:tcBorders>
          </w:tcPr>
          <w:p>
            <w:pPr>
              <w:pStyle w:val="11"/>
              <w:spacing w:before="70"/>
              <w:ind w:left="190" w:right="185"/>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9"/>
              <w:rPr>
                <w:rFonts w:ascii="黑体"/>
                <w:sz w:val="21"/>
              </w:rPr>
            </w:pPr>
          </w:p>
          <w:p>
            <w:pPr>
              <w:pStyle w:val="11"/>
              <w:ind w:left="26"/>
              <w:jc w:val="center"/>
              <w:rPr>
                <w:rFonts w:ascii="Times New Roman"/>
                <w:sz w:val="21"/>
              </w:rPr>
            </w:pPr>
            <w:r>
              <w:rPr>
                <w:rFonts w:ascii="Times New Roman"/>
                <w:w w:val="100"/>
                <w:sz w:val="21"/>
              </w:rPr>
              <w:t>1</w:t>
            </w:r>
          </w:p>
        </w:tc>
        <w:tc>
          <w:tcPr>
            <w:tcW w:w="3147" w:type="dxa"/>
          </w:tcPr>
          <w:p>
            <w:pPr>
              <w:pStyle w:val="11"/>
              <w:spacing w:before="2"/>
              <w:rPr>
                <w:rFonts w:ascii="黑体"/>
                <w:sz w:val="2"/>
              </w:rPr>
            </w:pPr>
          </w:p>
          <w:p>
            <w:pPr>
              <w:pStyle w:val="11"/>
              <w:ind w:left="381"/>
              <w:rPr>
                <w:rFonts w:ascii="黑体"/>
                <w:sz w:val="20"/>
              </w:rPr>
            </w:pPr>
            <w:r>
              <w:rPr>
                <w:rFonts w:ascii="黑体"/>
                <w:sz w:val="20"/>
              </w:rPr>
              <w:drawing>
                <wp:inline distT="0" distB="0" distL="0" distR="0">
                  <wp:extent cx="1491615" cy="1541780"/>
                  <wp:effectExtent l="0" t="0" r="0" b="0"/>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2.jpeg"/>
                          <pic:cNvPicPr>
                            <a:picLocks noChangeAspect="1"/>
                          </pic:cNvPicPr>
                        </pic:nvPicPr>
                        <pic:blipFill>
                          <a:blip r:embed="rId33" cstate="print"/>
                          <a:stretch>
                            <a:fillRect/>
                          </a:stretch>
                        </pic:blipFill>
                        <pic:spPr>
                          <a:xfrm>
                            <a:off x="0" y="0"/>
                            <a:ext cx="1492248" cy="1541906"/>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0"/>
              <w:rPr>
                <w:rFonts w:ascii="黑体"/>
                <w:sz w:val="26"/>
              </w:rPr>
            </w:pPr>
          </w:p>
          <w:p>
            <w:pPr>
              <w:pStyle w:val="11"/>
              <w:ind w:left="564" w:right="558"/>
              <w:jc w:val="center"/>
              <w:rPr>
                <w:sz w:val="21"/>
              </w:rPr>
            </w:pPr>
            <w:r>
              <w:rPr>
                <w:sz w:val="21"/>
              </w:rPr>
              <w:t>禁带烟火</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0"/>
              <w:rPr>
                <w:rFonts w:ascii="黑体"/>
                <w:sz w:val="26"/>
              </w:rPr>
            </w:pPr>
          </w:p>
          <w:p>
            <w:pPr>
              <w:pStyle w:val="11"/>
              <w:ind w:left="190" w:right="186"/>
              <w:jc w:val="center"/>
              <w:rPr>
                <w:sz w:val="21"/>
              </w:rPr>
            </w:pPr>
            <w:r>
              <w:rPr>
                <w:sz w:val="21"/>
              </w:rPr>
              <w:t>提升机房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9"/>
              <w:rPr>
                <w:rFonts w:ascii="黑体"/>
                <w:sz w:val="21"/>
              </w:rPr>
            </w:pPr>
          </w:p>
          <w:p>
            <w:pPr>
              <w:pStyle w:val="11"/>
              <w:ind w:left="26"/>
              <w:jc w:val="center"/>
              <w:rPr>
                <w:rFonts w:ascii="Times New Roman"/>
                <w:sz w:val="21"/>
              </w:rPr>
            </w:pPr>
            <w:r>
              <w:rPr>
                <w:rFonts w:ascii="Times New Roman"/>
                <w:w w:val="100"/>
                <w:sz w:val="21"/>
              </w:rPr>
              <w:t>2</w:t>
            </w:r>
          </w:p>
        </w:tc>
        <w:tc>
          <w:tcPr>
            <w:tcW w:w="3147" w:type="dxa"/>
          </w:tcPr>
          <w:p>
            <w:pPr>
              <w:pStyle w:val="11"/>
              <w:spacing w:before="2"/>
              <w:rPr>
                <w:rFonts w:ascii="黑体"/>
                <w:sz w:val="6"/>
              </w:rPr>
            </w:pPr>
          </w:p>
          <w:p>
            <w:pPr>
              <w:pStyle w:val="11"/>
              <w:ind w:left="403"/>
              <w:rPr>
                <w:rFonts w:ascii="黑体"/>
                <w:sz w:val="20"/>
              </w:rPr>
            </w:pPr>
            <w:r>
              <w:rPr>
                <w:rFonts w:ascii="黑体"/>
                <w:sz w:val="20"/>
              </w:rPr>
              <w:drawing>
                <wp:inline distT="0" distB="0" distL="0" distR="0">
                  <wp:extent cx="1499235" cy="1492885"/>
                  <wp:effectExtent l="0" t="0" r="0" b="0"/>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3.jpeg"/>
                          <pic:cNvPicPr>
                            <a:picLocks noChangeAspect="1"/>
                          </pic:cNvPicPr>
                        </pic:nvPicPr>
                        <pic:blipFill>
                          <a:blip r:embed="rId34" cstate="print"/>
                          <a:stretch>
                            <a:fillRect/>
                          </a:stretch>
                        </pic:blipFill>
                        <pic:spPr>
                          <a:xfrm>
                            <a:off x="0" y="0"/>
                            <a:ext cx="1499557" cy="1493043"/>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0"/>
              <w:rPr>
                <w:rFonts w:ascii="黑体"/>
                <w:sz w:val="26"/>
              </w:rPr>
            </w:pPr>
          </w:p>
          <w:p>
            <w:pPr>
              <w:pStyle w:val="11"/>
              <w:spacing w:before="1"/>
              <w:ind w:left="564" w:right="558"/>
              <w:jc w:val="center"/>
              <w:rPr>
                <w:sz w:val="21"/>
              </w:rPr>
            </w:pPr>
            <w:r>
              <w:rPr>
                <w:sz w:val="21"/>
              </w:rPr>
              <w:t>禁止启动</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0"/>
              <w:rPr>
                <w:rFonts w:ascii="黑体"/>
                <w:sz w:val="26"/>
              </w:rPr>
            </w:pPr>
          </w:p>
          <w:p>
            <w:pPr>
              <w:pStyle w:val="11"/>
              <w:spacing w:before="1"/>
              <w:ind w:left="190" w:right="186"/>
              <w:jc w:val="center"/>
              <w:rPr>
                <w:sz w:val="21"/>
              </w:rPr>
            </w:pPr>
            <w:r>
              <w:rPr>
                <w:sz w:val="21"/>
              </w:rPr>
              <w:t>提升机房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ind w:left="26"/>
              <w:jc w:val="center"/>
              <w:rPr>
                <w:rFonts w:ascii="Times New Roman"/>
                <w:sz w:val="21"/>
              </w:rPr>
            </w:pPr>
            <w:r>
              <w:rPr>
                <w:rFonts w:ascii="Times New Roman"/>
                <w:w w:val="100"/>
                <w:sz w:val="21"/>
              </w:rPr>
              <w:t>3</w:t>
            </w:r>
          </w:p>
        </w:tc>
        <w:tc>
          <w:tcPr>
            <w:tcW w:w="3147" w:type="dxa"/>
          </w:tcPr>
          <w:p>
            <w:pPr>
              <w:pStyle w:val="11"/>
              <w:spacing w:before="5"/>
              <w:rPr>
                <w:rFonts w:ascii="黑体"/>
                <w:sz w:val="4"/>
              </w:rPr>
            </w:pPr>
          </w:p>
          <w:p>
            <w:pPr>
              <w:pStyle w:val="11"/>
              <w:ind w:left="381"/>
              <w:rPr>
                <w:rFonts w:ascii="黑体"/>
                <w:sz w:val="20"/>
              </w:rPr>
            </w:pPr>
            <w:r>
              <w:rPr>
                <w:rFonts w:ascii="黑体"/>
                <w:sz w:val="20"/>
              </w:rPr>
              <w:drawing>
                <wp:inline distT="0" distB="0" distL="0" distR="0">
                  <wp:extent cx="1506220" cy="1521460"/>
                  <wp:effectExtent l="0" t="0" r="0" b="0"/>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4.jpeg"/>
                          <pic:cNvPicPr>
                            <a:picLocks noChangeAspect="1"/>
                          </pic:cNvPicPr>
                        </pic:nvPicPr>
                        <pic:blipFill>
                          <a:blip r:embed="rId35" cstate="print"/>
                          <a:stretch>
                            <a:fillRect/>
                          </a:stretch>
                        </pic:blipFill>
                        <pic:spPr>
                          <a:xfrm>
                            <a:off x="0" y="0"/>
                            <a:ext cx="1506698" cy="1521618"/>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562" w:right="558"/>
              <w:jc w:val="center"/>
              <w:rPr>
                <w:sz w:val="21"/>
              </w:rPr>
            </w:pPr>
            <w:r>
              <w:rPr>
                <w:sz w:val="21"/>
              </w:rPr>
              <w:t>禁止人料同罐</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190" w:right="186"/>
              <w:jc w:val="center"/>
              <w:rPr>
                <w:sz w:val="21"/>
              </w:rPr>
            </w:pPr>
            <w:r>
              <w:rPr>
                <w:sz w:val="21"/>
              </w:rPr>
              <w:t>竖井井口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ind w:left="26"/>
              <w:jc w:val="center"/>
              <w:rPr>
                <w:rFonts w:ascii="Times New Roman"/>
                <w:sz w:val="21"/>
              </w:rPr>
            </w:pPr>
            <w:r>
              <w:rPr>
                <w:rFonts w:ascii="Times New Roman"/>
                <w:w w:val="100"/>
                <w:sz w:val="21"/>
              </w:rPr>
              <w:t>4</w:t>
            </w:r>
          </w:p>
        </w:tc>
        <w:tc>
          <w:tcPr>
            <w:tcW w:w="3147" w:type="dxa"/>
          </w:tcPr>
          <w:p>
            <w:pPr>
              <w:pStyle w:val="11"/>
              <w:spacing w:before="4"/>
              <w:rPr>
                <w:rFonts w:ascii="黑体"/>
                <w:sz w:val="4"/>
              </w:rPr>
            </w:pPr>
          </w:p>
          <w:p>
            <w:pPr>
              <w:pStyle w:val="11"/>
              <w:ind w:left="381"/>
              <w:rPr>
                <w:rFonts w:ascii="黑体"/>
                <w:sz w:val="20"/>
              </w:rPr>
            </w:pPr>
            <w:r>
              <w:rPr>
                <w:rFonts w:ascii="黑体"/>
                <w:sz w:val="20"/>
              </w:rPr>
              <w:drawing>
                <wp:inline distT="0" distB="0" distL="0" distR="0">
                  <wp:extent cx="1499235" cy="1521460"/>
                  <wp:effectExtent l="0" t="0" r="0" b="0"/>
                  <wp:docPr id="4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5.jpeg"/>
                          <pic:cNvPicPr>
                            <a:picLocks noChangeAspect="1"/>
                          </pic:cNvPicPr>
                        </pic:nvPicPr>
                        <pic:blipFill>
                          <a:blip r:embed="rId36" cstate="print"/>
                          <a:stretch>
                            <a:fillRect/>
                          </a:stretch>
                        </pic:blipFill>
                        <pic:spPr>
                          <a:xfrm>
                            <a:off x="0" y="0"/>
                            <a:ext cx="1499456" cy="1521618"/>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562" w:right="558"/>
              <w:jc w:val="center"/>
              <w:rPr>
                <w:sz w:val="21"/>
              </w:rPr>
            </w:pPr>
            <w:r>
              <w:rPr>
                <w:sz w:val="21"/>
              </w:rPr>
              <w:t>禁止扒乘矿车</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190" w:right="187"/>
              <w:jc w:val="center"/>
              <w:rPr>
                <w:sz w:val="21"/>
              </w:rPr>
            </w:pPr>
            <w:r>
              <w:rPr>
                <w:sz w:val="21"/>
              </w:rPr>
              <w:t>串车提升斜井上下口</w:t>
            </w:r>
          </w:p>
        </w:tc>
      </w:tr>
    </w:tbl>
    <w:p>
      <w:pPr>
        <w:spacing w:after="0"/>
        <w:jc w:val="center"/>
        <w:rPr>
          <w:sz w:val="21"/>
        </w:rPr>
        <w:sectPr>
          <w:pgSz w:w="11910" w:h="16840"/>
          <w:pgMar w:top="1580" w:right="1180" w:bottom="1040" w:left="1180" w:header="0" w:footer="854" w:gutter="0"/>
        </w:sect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0" w:type="dxa"/>
            <w:tcBorders>
              <w:left w:val="nil"/>
            </w:tcBorders>
          </w:tcPr>
          <w:p>
            <w:pPr>
              <w:pStyle w:val="11"/>
              <w:spacing w:before="68"/>
              <w:ind w:left="173" w:right="142"/>
              <w:jc w:val="center"/>
              <w:rPr>
                <w:sz w:val="21"/>
              </w:rPr>
            </w:pPr>
            <w:r>
              <w:rPr>
                <w:sz w:val="21"/>
              </w:rPr>
              <w:t>编号</w:t>
            </w:r>
          </w:p>
        </w:tc>
        <w:tc>
          <w:tcPr>
            <w:tcW w:w="3147" w:type="dxa"/>
          </w:tcPr>
          <w:p>
            <w:pPr>
              <w:pStyle w:val="11"/>
              <w:spacing w:before="68"/>
              <w:ind w:left="1341" w:right="1335"/>
              <w:jc w:val="center"/>
              <w:rPr>
                <w:sz w:val="21"/>
              </w:rPr>
            </w:pPr>
            <w:r>
              <w:rPr>
                <w:sz w:val="21"/>
              </w:rPr>
              <w:t>图形</w:t>
            </w:r>
          </w:p>
        </w:tc>
        <w:tc>
          <w:tcPr>
            <w:tcW w:w="3063" w:type="dxa"/>
          </w:tcPr>
          <w:p>
            <w:pPr>
              <w:pStyle w:val="11"/>
              <w:spacing w:before="68"/>
              <w:ind w:left="562" w:right="558"/>
              <w:jc w:val="center"/>
              <w:rPr>
                <w:sz w:val="21"/>
              </w:rPr>
            </w:pPr>
            <w:r>
              <w:rPr>
                <w:sz w:val="21"/>
              </w:rPr>
              <w:t>名称</w:t>
            </w:r>
          </w:p>
        </w:tc>
        <w:tc>
          <w:tcPr>
            <w:tcW w:w="2312" w:type="dxa"/>
            <w:tcBorders>
              <w:right w:val="nil"/>
            </w:tcBorders>
          </w:tcPr>
          <w:p>
            <w:pPr>
              <w:pStyle w:val="11"/>
              <w:spacing w:before="68"/>
              <w:ind w:left="190" w:right="185"/>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spacing w:before="1"/>
              <w:ind w:left="26"/>
              <w:jc w:val="center"/>
              <w:rPr>
                <w:rFonts w:ascii="Times New Roman"/>
                <w:sz w:val="21"/>
              </w:rPr>
            </w:pPr>
            <w:r>
              <w:rPr>
                <w:rFonts w:ascii="Times New Roman"/>
                <w:w w:val="100"/>
                <w:sz w:val="21"/>
              </w:rPr>
              <w:t>5</w:t>
            </w:r>
          </w:p>
        </w:tc>
        <w:tc>
          <w:tcPr>
            <w:tcW w:w="3147" w:type="dxa"/>
          </w:tcPr>
          <w:p>
            <w:pPr>
              <w:pStyle w:val="11"/>
              <w:spacing w:before="11"/>
              <w:rPr>
                <w:rFonts w:ascii="黑体"/>
                <w:sz w:val="8"/>
              </w:rPr>
            </w:pPr>
          </w:p>
          <w:p>
            <w:pPr>
              <w:pStyle w:val="11"/>
              <w:ind w:left="392"/>
              <w:rPr>
                <w:rFonts w:ascii="黑体"/>
                <w:sz w:val="20"/>
              </w:rPr>
            </w:pPr>
            <w:r>
              <w:rPr>
                <w:rFonts w:ascii="黑体"/>
                <w:sz w:val="20"/>
              </w:rPr>
              <w:drawing>
                <wp:inline distT="0" distB="0" distL="0" distR="0">
                  <wp:extent cx="1513205" cy="1485900"/>
                  <wp:effectExtent l="0" t="0" r="0" b="0"/>
                  <wp:docPr id="4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6.jpeg"/>
                          <pic:cNvPicPr>
                            <a:picLocks noChangeAspect="1"/>
                          </pic:cNvPicPr>
                        </pic:nvPicPr>
                        <pic:blipFill>
                          <a:blip r:embed="rId37" cstate="print"/>
                          <a:stretch>
                            <a:fillRect/>
                          </a:stretch>
                        </pic:blipFill>
                        <pic:spPr>
                          <a:xfrm>
                            <a:off x="0" y="0"/>
                            <a:ext cx="1513805" cy="1485900"/>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564" w:right="558"/>
              <w:jc w:val="center"/>
              <w:rPr>
                <w:sz w:val="21"/>
              </w:rPr>
            </w:pPr>
            <w:r>
              <w:rPr>
                <w:sz w:val="21"/>
              </w:rPr>
              <w:t>禁止扒、蹬、跳人车</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90" w:right="184"/>
              <w:jc w:val="center"/>
              <w:rPr>
                <w:sz w:val="21"/>
              </w:rPr>
            </w:pPr>
            <w:r>
              <w:rPr>
                <w:sz w:val="21"/>
              </w:rPr>
              <w:t>斜井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2"/>
              <w:rPr>
                <w:rFonts w:ascii="黑体"/>
                <w:sz w:val="21"/>
              </w:rPr>
            </w:pPr>
          </w:p>
          <w:p>
            <w:pPr>
              <w:pStyle w:val="11"/>
              <w:ind w:left="26"/>
              <w:jc w:val="center"/>
              <w:rPr>
                <w:rFonts w:ascii="Times New Roman"/>
                <w:sz w:val="21"/>
              </w:rPr>
            </w:pPr>
            <w:r>
              <w:rPr>
                <w:rFonts w:ascii="Times New Roman"/>
                <w:w w:val="100"/>
                <w:sz w:val="21"/>
              </w:rPr>
              <w:t>6</w:t>
            </w:r>
          </w:p>
        </w:tc>
        <w:tc>
          <w:tcPr>
            <w:tcW w:w="3147" w:type="dxa"/>
          </w:tcPr>
          <w:p>
            <w:pPr>
              <w:pStyle w:val="11"/>
              <w:spacing w:before="2"/>
              <w:rPr>
                <w:rFonts w:ascii="黑体"/>
                <w:sz w:val="6"/>
              </w:rPr>
            </w:pPr>
          </w:p>
          <w:p>
            <w:pPr>
              <w:pStyle w:val="11"/>
              <w:ind w:left="381"/>
              <w:rPr>
                <w:rFonts w:ascii="黑体"/>
                <w:sz w:val="20"/>
              </w:rPr>
            </w:pPr>
            <w:r>
              <w:rPr>
                <w:rFonts w:ascii="黑体"/>
                <w:sz w:val="20"/>
              </w:rPr>
              <w:drawing>
                <wp:inline distT="0" distB="0" distL="0" distR="0">
                  <wp:extent cx="1520825" cy="1506855"/>
                  <wp:effectExtent l="0" t="0" r="0" b="0"/>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7.jpeg"/>
                          <pic:cNvPicPr>
                            <a:picLocks noChangeAspect="1"/>
                          </pic:cNvPicPr>
                        </pic:nvPicPr>
                        <pic:blipFill>
                          <a:blip r:embed="rId38" cstate="print"/>
                          <a:stretch>
                            <a:fillRect/>
                          </a:stretch>
                        </pic:blipFill>
                        <pic:spPr>
                          <a:xfrm>
                            <a:off x="0" y="0"/>
                            <a:ext cx="1520979" cy="1507331"/>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564" w:right="558"/>
              <w:jc w:val="center"/>
              <w:rPr>
                <w:sz w:val="21"/>
              </w:rPr>
            </w:pPr>
            <w:r>
              <w:rPr>
                <w:sz w:val="21"/>
              </w:rPr>
              <w:t>禁止蹬钩</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90" w:right="187"/>
              <w:jc w:val="center"/>
              <w:rPr>
                <w:sz w:val="21"/>
              </w:rPr>
            </w:pPr>
            <w:r>
              <w:rPr>
                <w:sz w:val="21"/>
              </w:rPr>
              <w:t>串车提升斜井上下口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ind w:left="26"/>
              <w:jc w:val="center"/>
              <w:rPr>
                <w:rFonts w:ascii="Times New Roman"/>
                <w:sz w:val="21"/>
              </w:rPr>
            </w:pPr>
            <w:r>
              <w:rPr>
                <w:rFonts w:ascii="Times New Roman"/>
                <w:w w:val="100"/>
                <w:sz w:val="21"/>
              </w:rPr>
              <w:t>7</w:t>
            </w:r>
          </w:p>
        </w:tc>
        <w:tc>
          <w:tcPr>
            <w:tcW w:w="3147" w:type="dxa"/>
          </w:tcPr>
          <w:p>
            <w:pPr>
              <w:pStyle w:val="11"/>
              <w:spacing w:before="11"/>
              <w:rPr>
                <w:rFonts w:ascii="黑体"/>
                <w:sz w:val="7"/>
              </w:rPr>
            </w:pPr>
          </w:p>
          <w:p>
            <w:pPr>
              <w:pStyle w:val="11"/>
              <w:ind w:left="381"/>
              <w:rPr>
                <w:rFonts w:ascii="黑体"/>
                <w:sz w:val="20"/>
              </w:rPr>
            </w:pPr>
            <w:r>
              <w:rPr>
                <w:rFonts w:ascii="黑体"/>
                <w:sz w:val="20"/>
              </w:rPr>
              <w:drawing>
                <wp:inline distT="0" distB="0" distL="0" distR="0">
                  <wp:extent cx="1520825" cy="1492885"/>
                  <wp:effectExtent l="0" t="0" r="0" b="0"/>
                  <wp:docPr id="5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8.jpeg"/>
                          <pic:cNvPicPr>
                            <a:picLocks noChangeAspect="1"/>
                          </pic:cNvPicPr>
                        </pic:nvPicPr>
                        <pic:blipFill>
                          <a:blip r:embed="rId39" cstate="print"/>
                          <a:stretch>
                            <a:fillRect/>
                          </a:stretch>
                        </pic:blipFill>
                        <pic:spPr>
                          <a:xfrm>
                            <a:off x="0" y="0"/>
                            <a:ext cx="1520979" cy="1493043"/>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562" w:right="558"/>
              <w:jc w:val="center"/>
              <w:rPr>
                <w:sz w:val="21"/>
              </w:rPr>
            </w:pPr>
            <w:r>
              <w:rPr>
                <w:sz w:val="21"/>
              </w:rPr>
              <w:t>禁止车间乘人</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190" w:right="187"/>
              <w:jc w:val="center"/>
              <w:rPr>
                <w:sz w:val="21"/>
              </w:rPr>
            </w:pPr>
            <w:r>
              <w:rPr>
                <w:sz w:val="21"/>
              </w:rPr>
              <w:t>串车提升斜井上下口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spacing w:before="1"/>
              <w:ind w:left="26"/>
              <w:jc w:val="center"/>
              <w:rPr>
                <w:rFonts w:ascii="Times New Roman"/>
                <w:sz w:val="21"/>
              </w:rPr>
            </w:pPr>
            <w:r>
              <w:rPr>
                <w:rFonts w:ascii="Times New Roman"/>
                <w:w w:val="100"/>
                <w:sz w:val="21"/>
              </w:rPr>
              <w:t>8</w:t>
            </w:r>
          </w:p>
        </w:tc>
        <w:tc>
          <w:tcPr>
            <w:tcW w:w="3147" w:type="dxa"/>
          </w:tcPr>
          <w:p>
            <w:pPr>
              <w:pStyle w:val="11"/>
              <w:spacing w:before="2"/>
              <w:rPr>
                <w:rFonts w:ascii="黑体"/>
                <w:sz w:val="22"/>
              </w:rPr>
            </w:pPr>
          </w:p>
          <w:p>
            <w:pPr>
              <w:pStyle w:val="11"/>
              <w:ind w:left="409"/>
              <w:rPr>
                <w:rFonts w:ascii="黑体"/>
                <w:sz w:val="20"/>
              </w:rPr>
            </w:pPr>
            <w:r>
              <w:rPr>
                <w:rFonts w:ascii="黑体"/>
                <w:sz w:val="20"/>
              </w:rPr>
              <w:drawing>
                <wp:inline distT="0" distB="0" distL="0" distR="0">
                  <wp:extent cx="1404620" cy="1306830"/>
                  <wp:effectExtent l="0" t="0" r="0" b="0"/>
                  <wp:docPr id="5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9.jpeg"/>
                          <pic:cNvPicPr>
                            <a:picLocks noChangeAspect="1"/>
                          </pic:cNvPicPr>
                        </pic:nvPicPr>
                        <pic:blipFill>
                          <a:blip r:embed="rId40" cstate="print"/>
                          <a:stretch>
                            <a:fillRect/>
                          </a:stretch>
                        </pic:blipFill>
                        <pic:spPr>
                          <a:xfrm>
                            <a:off x="0" y="0"/>
                            <a:ext cx="1405161" cy="1307211"/>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564" w:right="558"/>
              <w:jc w:val="center"/>
              <w:rPr>
                <w:sz w:val="21"/>
              </w:rPr>
            </w:pPr>
            <w:r>
              <w:rPr>
                <w:sz w:val="21"/>
              </w:rPr>
              <w:t>当心火灾</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90" w:right="186"/>
              <w:jc w:val="center"/>
              <w:rPr>
                <w:sz w:val="21"/>
              </w:rPr>
            </w:pPr>
            <w:r>
              <w:rPr>
                <w:sz w:val="21"/>
              </w:rPr>
              <w:t>提升机房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9"/>
              <w:rPr>
                <w:rFonts w:ascii="黑体"/>
                <w:sz w:val="21"/>
              </w:rPr>
            </w:pPr>
          </w:p>
          <w:p>
            <w:pPr>
              <w:pStyle w:val="11"/>
              <w:ind w:left="26"/>
              <w:jc w:val="center"/>
              <w:rPr>
                <w:rFonts w:ascii="Times New Roman"/>
                <w:sz w:val="21"/>
              </w:rPr>
            </w:pPr>
            <w:r>
              <w:rPr>
                <w:rFonts w:ascii="Times New Roman"/>
                <w:w w:val="100"/>
                <w:sz w:val="21"/>
              </w:rPr>
              <w:t>9</w:t>
            </w:r>
          </w:p>
        </w:tc>
        <w:tc>
          <w:tcPr>
            <w:tcW w:w="3147" w:type="dxa"/>
          </w:tcPr>
          <w:p>
            <w:pPr>
              <w:pStyle w:val="11"/>
              <w:spacing w:before="8"/>
              <w:rPr>
                <w:rFonts w:ascii="黑体"/>
                <w:sz w:val="15"/>
              </w:rPr>
            </w:pPr>
          </w:p>
          <w:p>
            <w:pPr>
              <w:pStyle w:val="11"/>
              <w:ind w:left="392"/>
              <w:rPr>
                <w:rFonts w:ascii="黑体"/>
                <w:sz w:val="20"/>
              </w:rPr>
            </w:pPr>
            <w:r>
              <w:rPr>
                <w:rFonts w:ascii="黑体"/>
                <w:sz w:val="20"/>
              </w:rPr>
              <w:drawing>
                <wp:inline distT="0" distB="0" distL="0" distR="0">
                  <wp:extent cx="1457960" cy="1317625"/>
                  <wp:effectExtent l="0" t="0" r="0" b="0"/>
                  <wp:docPr id="5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0.jpeg"/>
                          <pic:cNvPicPr>
                            <a:picLocks noChangeAspect="1"/>
                          </pic:cNvPicPr>
                        </pic:nvPicPr>
                        <pic:blipFill>
                          <a:blip r:embed="rId41" cstate="print"/>
                          <a:stretch>
                            <a:fillRect/>
                          </a:stretch>
                        </pic:blipFill>
                        <pic:spPr>
                          <a:xfrm>
                            <a:off x="0" y="0"/>
                            <a:ext cx="1458574" cy="1318069"/>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0"/>
              <w:rPr>
                <w:rFonts w:ascii="黑体"/>
                <w:sz w:val="26"/>
              </w:rPr>
            </w:pPr>
          </w:p>
          <w:p>
            <w:pPr>
              <w:pStyle w:val="11"/>
              <w:ind w:left="564" w:right="558"/>
              <w:jc w:val="center"/>
              <w:rPr>
                <w:sz w:val="21"/>
              </w:rPr>
            </w:pPr>
            <w:r>
              <w:rPr>
                <w:sz w:val="21"/>
              </w:rPr>
              <w:t>当心触电</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0"/>
              <w:rPr>
                <w:rFonts w:ascii="黑体"/>
                <w:sz w:val="26"/>
              </w:rPr>
            </w:pPr>
          </w:p>
          <w:p>
            <w:pPr>
              <w:pStyle w:val="11"/>
              <w:ind w:left="190" w:right="186"/>
              <w:jc w:val="center"/>
              <w:rPr>
                <w:sz w:val="21"/>
              </w:rPr>
            </w:pPr>
            <w:r>
              <w:rPr>
                <w:sz w:val="21"/>
              </w:rPr>
              <w:t>提升机房</w:t>
            </w:r>
          </w:p>
        </w:tc>
      </w:tr>
    </w:tbl>
    <w:p>
      <w:pPr>
        <w:spacing w:after="0"/>
        <w:jc w:val="center"/>
        <w:rPr>
          <w:sz w:val="21"/>
        </w:rPr>
        <w:sectPr>
          <w:pgSz w:w="11910" w:h="16840"/>
          <w:pgMar w:top="1400" w:right="1180" w:bottom="960" w:left="1180" w:header="0" w:footer="854" w:gutter="0"/>
        </w:sect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780" w:type="dxa"/>
            <w:tcBorders>
              <w:left w:val="nil"/>
            </w:tcBorders>
          </w:tcPr>
          <w:p>
            <w:pPr>
              <w:pStyle w:val="11"/>
              <w:spacing w:before="68"/>
              <w:ind w:left="173" w:right="142"/>
              <w:jc w:val="center"/>
              <w:rPr>
                <w:sz w:val="21"/>
              </w:rPr>
            </w:pPr>
            <w:r>
              <w:rPr>
                <w:sz w:val="21"/>
              </w:rPr>
              <w:t>编号</w:t>
            </w:r>
          </w:p>
        </w:tc>
        <w:tc>
          <w:tcPr>
            <w:tcW w:w="3147" w:type="dxa"/>
          </w:tcPr>
          <w:p>
            <w:pPr>
              <w:pStyle w:val="11"/>
              <w:spacing w:before="68"/>
              <w:ind w:left="1341" w:right="1335"/>
              <w:jc w:val="center"/>
              <w:rPr>
                <w:sz w:val="21"/>
              </w:rPr>
            </w:pPr>
            <w:r>
              <w:rPr>
                <w:sz w:val="21"/>
              </w:rPr>
              <w:t>图形</w:t>
            </w:r>
          </w:p>
        </w:tc>
        <w:tc>
          <w:tcPr>
            <w:tcW w:w="3063" w:type="dxa"/>
          </w:tcPr>
          <w:p>
            <w:pPr>
              <w:pStyle w:val="11"/>
              <w:spacing w:before="68"/>
              <w:ind w:left="562" w:right="558"/>
              <w:jc w:val="center"/>
              <w:rPr>
                <w:sz w:val="21"/>
              </w:rPr>
            </w:pPr>
            <w:r>
              <w:rPr>
                <w:sz w:val="21"/>
              </w:rPr>
              <w:t>名称</w:t>
            </w:r>
          </w:p>
        </w:tc>
        <w:tc>
          <w:tcPr>
            <w:tcW w:w="2312" w:type="dxa"/>
            <w:tcBorders>
              <w:right w:val="nil"/>
            </w:tcBorders>
          </w:tcPr>
          <w:p>
            <w:pPr>
              <w:pStyle w:val="11"/>
              <w:spacing w:before="68"/>
              <w:ind w:left="190" w:right="185"/>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spacing w:before="1"/>
              <w:ind w:left="168" w:right="142"/>
              <w:jc w:val="center"/>
              <w:rPr>
                <w:rFonts w:ascii="Times New Roman"/>
                <w:sz w:val="21"/>
              </w:rPr>
            </w:pPr>
            <w:r>
              <w:rPr>
                <w:rFonts w:ascii="Times New Roman"/>
                <w:sz w:val="21"/>
              </w:rPr>
              <w:t>10</w:t>
            </w:r>
          </w:p>
        </w:tc>
        <w:tc>
          <w:tcPr>
            <w:tcW w:w="3147" w:type="dxa"/>
          </w:tcPr>
          <w:p>
            <w:pPr>
              <w:pStyle w:val="11"/>
              <w:spacing w:before="8"/>
              <w:rPr>
                <w:rFonts w:ascii="黑体"/>
                <w:sz w:val="10"/>
              </w:rPr>
            </w:pPr>
          </w:p>
          <w:p>
            <w:pPr>
              <w:pStyle w:val="11"/>
              <w:ind w:left="409"/>
              <w:rPr>
                <w:rFonts w:ascii="黑体"/>
                <w:sz w:val="20"/>
              </w:rPr>
            </w:pPr>
            <w:r>
              <w:rPr>
                <w:rFonts w:ascii="黑体"/>
                <w:sz w:val="20"/>
              </w:rPr>
              <w:drawing>
                <wp:inline distT="0" distB="0" distL="0" distR="0">
                  <wp:extent cx="1485900" cy="1420495"/>
                  <wp:effectExtent l="0" t="0" r="0" b="0"/>
                  <wp:docPr id="5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1.jpeg"/>
                          <pic:cNvPicPr>
                            <a:picLocks noChangeAspect="1"/>
                          </pic:cNvPicPr>
                        </pic:nvPicPr>
                        <pic:blipFill>
                          <a:blip r:embed="rId42" cstate="print"/>
                          <a:stretch>
                            <a:fillRect/>
                          </a:stretch>
                        </pic:blipFill>
                        <pic:spPr>
                          <a:xfrm>
                            <a:off x="0" y="0"/>
                            <a:ext cx="1485967" cy="1420749"/>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562" w:right="558"/>
              <w:jc w:val="center"/>
              <w:rPr>
                <w:sz w:val="21"/>
              </w:rPr>
            </w:pPr>
            <w:r>
              <w:rPr>
                <w:sz w:val="21"/>
              </w:rPr>
              <w:t>当心机械伤人</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90" w:right="186"/>
              <w:jc w:val="center"/>
              <w:rPr>
                <w:sz w:val="21"/>
              </w:rPr>
            </w:pPr>
            <w:r>
              <w:rPr>
                <w:sz w:val="21"/>
              </w:rPr>
              <w:t>提升机房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2"/>
              <w:rPr>
                <w:rFonts w:ascii="黑体"/>
                <w:sz w:val="21"/>
              </w:rPr>
            </w:pPr>
          </w:p>
          <w:p>
            <w:pPr>
              <w:pStyle w:val="11"/>
              <w:ind w:left="163" w:right="142"/>
              <w:jc w:val="center"/>
              <w:rPr>
                <w:rFonts w:ascii="Times New Roman"/>
                <w:sz w:val="21"/>
              </w:rPr>
            </w:pPr>
            <w:r>
              <w:rPr>
                <w:rFonts w:ascii="Times New Roman"/>
                <w:sz w:val="21"/>
              </w:rPr>
              <w:t>11</w:t>
            </w:r>
          </w:p>
        </w:tc>
        <w:tc>
          <w:tcPr>
            <w:tcW w:w="3147" w:type="dxa"/>
          </w:tcPr>
          <w:p>
            <w:pPr>
              <w:pStyle w:val="11"/>
              <w:rPr>
                <w:rFonts w:ascii="黑体"/>
                <w:sz w:val="7"/>
              </w:rPr>
            </w:pPr>
          </w:p>
          <w:p>
            <w:pPr>
              <w:pStyle w:val="11"/>
              <w:ind w:left="381"/>
              <w:rPr>
                <w:rFonts w:ascii="黑体"/>
                <w:sz w:val="20"/>
              </w:rPr>
            </w:pPr>
            <w:r>
              <w:rPr>
                <w:rFonts w:ascii="黑体"/>
                <w:sz w:val="20"/>
              </w:rPr>
              <w:drawing>
                <wp:inline distT="0" distB="0" distL="0" distR="0">
                  <wp:extent cx="1499235" cy="1499870"/>
                  <wp:effectExtent l="0" t="0" r="0" b="0"/>
                  <wp:docPr id="5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2.jpeg"/>
                          <pic:cNvPicPr>
                            <a:picLocks noChangeAspect="1"/>
                          </pic:cNvPicPr>
                        </pic:nvPicPr>
                        <pic:blipFill>
                          <a:blip r:embed="rId43" cstate="print"/>
                          <a:stretch>
                            <a:fillRect/>
                          </a:stretch>
                        </pic:blipFill>
                        <pic:spPr>
                          <a:xfrm>
                            <a:off x="0" y="0"/>
                            <a:ext cx="1499557" cy="1500187"/>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562" w:right="558"/>
              <w:jc w:val="center"/>
              <w:rPr>
                <w:sz w:val="21"/>
              </w:rPr>
            </w:pPr>
            <w:r>
              <w:rPr>
                <w:sz w:val="21"/>
              </w:rPr>
              <w:t>必须戴矿工帽</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90" w:right="185"/>
              <w:jc w:val="center"/>
              <w:rPr>
                <w:sz w:val="21"/>
              </w:rPr>
            </w:pPr>
            <w:r>
              <w:rPr>
                <w:sz w:val="21"/>
              </w:rPr>
              <w:t>提升机房、井口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ind w:left="168" w:right="142"/>
              <w:jc w:val="center"/>
              <w:rPr>
                <w:rFonts w:ascii="Times New Roman"/>
                <w:sz w:val="21"/>
              </w:rPr>
            </w:pPr>
            <w:r>
              <w:rPr>
                <w:rFonts w:ascii="Times New Roman"/>
                <w:sz w:val="21"/>
              </w:rPr>
              <w:t>12</w:t>
            </w:r>
          </w:p>
        </w:tc>
        <w:tc>
          <w:tcPr>
            <w:tcW w:w="3147" w:type="dxa"/>
          </w:tcPr>
          <w:p>
            <w:pPr>
              <w:pStyle w:val="11"/>
              <w:spacing w:before="5"/>
              <w:rPr>
                <w:rFonts w:ascii="黑体"/>
                <w:sz w:val="4"/>
              </w:rPr>
            </w:pPr>
          </w:p>
          <w:p>
            <w:pPr>
              <w:pStyle w:val="11"/>
              <w:ind w:left="381"/>
              <w:rPr>
                <w:rFonts w:ascii="黑体"/>
                <w:sz w:val="20"/>
              </w:rPr>
            </w:pPr>
            <w:r>
              <w:rPr>
                <w:rFonts w:ascii="黑体"/>
                <w:sz w:val="20"/>
              </w:rPr>
              <w:drawing>
                <wp:inline distT="0" distB="0" distL="0" distR="0">
                  <wp:extent cx="1492250" cy="1521460"/>
                  <wp:effectExtent l="0" t="0" r="0" b="0"/>
                  <wp:docPr id="6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3.jpeg"/>
                          <pic:cNvPicPr>
                            <a:picLocks noChangeAspect="1"/>
                          </pic:cNvPicPr>
                        </pic:nvPicPr>
                        <pic:blipFill>
                          <a:blip r:embed="rId44" cstate="print"/>
                          <a:stretch>
                            <a:fillRect/>
                          </a:stretch>
                        </pic:blipFill>
                        <pic:spPr>
                          <a:xfrm>
                            <a:off x="0" y="0"/>
                            <a:ext cx="1492416" cy="1521618"/>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562" w:right="558"/>
              <w:jc w:val="center"/>
              <w:rPr>
                <w:sz w:val="21"/>
              </w:rPr>
            </w:pPr>
            <w:r>
              <w:rPr>
                <w:sz w:val="21"/>
              </w:rPr>
              <w:t>必须持证上岗</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spacing w:before="12"/>
              <w:rPr>
                <w:rFonts w:ascii="黑体"/>
                <w:sz w:val="26"/>
              </w:rPr>
            </w:pPr>
          </w:p>
          <w:p>
            <w:pPr>
              <w:pStyle w:val="11"/>
              <w:ind w:left="190" w:right="186"/>
              <w:jc w:val="center"/>
              <w:rPr>
                <w:sz w:val="21"/>
              </w:rPr>
            </w:pPr>
            <w:r>
              <w:rPr>
                <w:sz w:val="21"/>
              </w:rPr>
              <w:t>提升机房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780" w:type="dxa"/>
            <w:tcBorders>
              <w:left w:val="nil"/>
            </w:tcBorders>
          </w:tcPr>
          <w:p>
            <w:pPr>
              <w:pStyle w:val="11"/>
              <w:rPr>
                <w:rFonts w:ascii="黑体"/>
                <w:sz w:val="22"/>
              </w:rPr>
            </w:pPr>
          </w:p>
          <w:p>
            <w:pPr>
              <w:pStyle w:val="11"/>
              <w:rPr>
                <w:rFonts w:ascii="黑体"/>
                <w:sz w:val="22"/>
              </w:rPr>
            </w:pPr>
          </w:p>
          <w:p>
            <w:pPr>
              <w:pStyle w:val="11"/>
              <w:rPr>
                <w:rFonts w:ascii="黑体"/>
                <w:sz w:val="22"/>
              </w:rPr>
            </w:pPr>
          </w:p>
          <w:p>
            <w:pPr>
              <w:pStyle w:val="11"/>
              <w:spacing w:before="11"/>
              <w:rPr>
                <w:rFonts w:ascii="黑体"/>
                <w:sz w:val="21"/>
              </w:rPr>
            </w:pPr>
          </w:p>
          <w:p>
            <w:pPr>
              <w:pStyle w:val="11"/>
              <w:spacing w:before="1"/>
              <w:ind w:left="168" w:right="142"/>
              <w:jc w:val="center"/>
              <w:rPr>
                <w:rFonts w:ascii="Times New Roman"/>
                <w:sz w:val="21"/>
              </w:rPr>
            </w:pPr>
            <w:r>
              <w:rPr>
                <w:rFonts w:ascii="Times New Roman"/>
                <w:sz w:val="21"/>
              </w:rPr>
              <w:t>13</w:t>
            </w:r>
          </w:p>
        </w:tc>
        <w:tc>
          <w:tcPr>
            <w:tcW w:w="3147" w:type="dxa"/>
          </w:tcPr>
          <w:p>
            <w:pPr>
              <w:pStyle w:val="11"/>
              <w:spacing w:before="1"/>
              <w:rPr>
                <w:rFonts w:ascii="黑体"/>
                <w:sz w:val="8"/>
              </w:rPr>
            </w:pPr>
          </w:p>
          <w:p>
            <w:pPr>
              <w:pStyle w:val="11"/>
              <w:ind w:left="381"/>
              <w:rPr>
                <w:rFonts w:ascii="黑体"/>
                <w:sz w:val="20"/>
              </w:rPr>
            </w:pPr>
            <w:r>
              <w:rPr>
                <w:rFonts w:ascii="黑体"/>
                <w:sz w:val="20"/>
              </w:rPr>
              <w:drawing>
                <wp:inline distT="0" distB="0" distL="0" distR="0">
                  <wp:extent cx="1492250" cy="1492885"/>
                  <wp:effectExtent l="0" t="0" r="0" b="0"/>
                  <wp:docPr id="6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4.jpeg"/>
                          <pic:cNvPicPr>
                            <a:picLocks noChangeAspect="1"/>
                          </pic:cNvPicPr>
                        </pic:nvPicPr>
                        <pic:blipFill>
                          <a:blip r:embed="rId45" cstate="print"/>
                          <a:stretch>
                            <a:fillRect/>
                          </a:stretch>
                        </pic:blipFill>
                        <pic:spPr>
                          <a:xfrm>
                            <a:off x="0" y="0"/>
                            <a:ext cx="1492416" cy="1493043"/>
                          </a:xfrm>
                          <a:prstGeom prst="rect">
                            <a:avLst/>
                          </a:prstGeom>
                        </pic:spPr>
                      </pic:pic>
                    </a:graphicData>
                  </a:graphic>
                </wp:inline>
              </w:drawing>
            </w:r>
          </w:p>
        </w:tc>
        <w:tc>
          <w:tcPr>
            <w:tcW w:w="3063"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562" w:right="558"/>
              <w:jc w:val="center"/>
              <w:rPr>
                <w:sz w:val="21"/>
              </w:rPr>
            </w:pPr>
            <w:r>
              <w:rPr>
                <w:sz w:val="21"/>
              </w:rPr>
              <w:t>必须携带矿灯</w:t>
            </w:r>
          </w:p>
        </w:tc>
        <w:tc>
          <w:tcPr>
            <w:tcW w:w="2312" w:type="dxa"/>
            <w:tcBorders>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90" w:right="185"/>
              <w:jc w:val="center"/>
              <w:rPr>
                <w:sz w:val="21"/>
              </w:rPr>
            </w:pPr>
            <w:r>
              <w:rPr>
                <w:sz w:val="21"/>
              </w:rPr>
              <w:t>井下提升机房</w:t>
            </w:r>
          </w:p>
        </w:tc>
      </w:tr>
    </w:tbl>
    <w:p>
      <w:pPr>
        <w:spacing w:after="0"/>
        <w:jc w:val="center"/>
        <w:rPr>
          <w:sz w:val="21"/>
        </w:rPr>
        <w:sectPr>
          <w:pgSz w:w="11910" w:h="16840"/>
          <w:pgMar w:top="1400" w:right="1180" w:bottom="960" w:left="1180" w:header="0" w:footer="854" w:gutter="0"/>
        </w:sectPr>
      </w:pPr>
    </w:p>
    <w:p>
      <w:pPr>
        <w:pStyle w:val="5"/>
        <w:spacing w:before="7"/>
        <w:rPr>
          <w:rFonts w:ascii="黑体"/>
          <w:sz w:val="9"/>
        </w:rPr>
      </w:pPr>
    </w:p>
    <w:p>
      <w:pPr>
        <w:pStyle w:val="2"/>
        <w:tabs>
          <w:tab w:val="left" w:pos="1200"/>
        </w:tabs>
        <w:spacing w:before="64"/>
        <w:ind w:left="0" w:right="38" w:firstLine="0"/>
        <w:jc w:val="center"/>
        <w:outlineLvl w:val="0"/>
      </w:pPr>
      <w:bookmarkStart w:id="92" w:name="_bookmark51"/>
      <w:bookmarkEnd w:id="92"/>
      <w:r>
        <w:t>附录</w:t>
      </w:r>
      <w:r>
        <w:rPr>
          <w:spacing w:val="-78"/>
        </w:rPr>
        <w:t xml:space="preserve"> </w:t>
      </w:r>
      <w:r>
        <w:rPr>
          <w:rFonts w:ascii="Times New Roman" w:eastAsia="Times New Roman"/>
        </w:rPr>
        <w:t>8</w:t>
      </w:r>
      <w:r>
        <w:rPr>
          <w:rFonts w:ascii="Times New Roman" w:eastAsia="Times New Roman"/>
        </w:rPr>
        <w:tab/>
      </w:r>
      <w:r>
        <w:t>岗位安全知识和技能练习题</w:t>
      </w:r>
    </w:p>
    <w:p>
      <w:pPr>
        <w:pStyle w:val="5"/>
        <w:spacing w:before="10"/>
        <w:rPr>
          <w:rFonts w:ascii="黑体"/>
          <w:sz w:val="34"/>
        </w:rPr>
      </w:pPr>
    </w:p>
    <w:p>
      <w:pPr>
        <w:pStyle w:val="10"/>
        <w:numPr>
          <w:ilvl w:val="0"/>
          <w:numId w:val="29"/>
        </w:numPr>
        <w:tabs>
          <w:tab w:val="left" w:pos="663"/>
          <w:tab w:val="left" w:pos="664"/>
          <w:tab w:val="left" w:pos="4744"/>
        </w:tabs>
        <w:spacing w:before="0" w:after="0" w:line="240" w:lineRule="auto"/>
        <w:ind w:left="663" w:right="0" w:hanging="426"/>
        <w:jc w:val="left"/>
        <w:rPr>
          <w:sz w:val="24"/>
        </w:rPr>
      </w:pPr>
      <w:r>
        <w:rPr>
          <w:sz w:val="24"/>
        </w:rPr>
        <w:t>与采场运搬方式密切相关的因素有（</w:t>
      </w:r>
      <w:r>
        <w:rPr>
          <w:sz w:val="24"/>
        </w:rPr>
        <w:tab/>
      </w:r>
      <w:r>
        <w:rPr>
          <w:spacing w:val="-120"/>
          <w:sz w:val="24"/>
        </w:rPr>
        <w:t>）。</w:t>
      </w:r>
    </w:p>
    <w:p>
      <w:pPr>
        <w:pStyle w:val="5"/>
        <w:tabs>
          <w:tab w:val="left" w:pos="2391"/>
          <w:tab w:val="left" w:pos="4172"/>
          <w:tab w:val="left" w:pos="6434"/>
        </w:tabs>
        <w:spacing w:before="160"/>
        <w:ind w:left="718"/>
      </w:pPr>
      <w:r>
        <w:rPr>
          <w:rFonts w:ascii="Times New Roman" w:eastAsia="Times New Roman"/>
        </w:rPr>
        <w:t>A.</w:t>
      </w:r>
      <w:r>
        <w:t>矿体倾角</w:t>
      </w:r>
      <w:r>
        <w:tab/>
      </w:r>
      <w:r>
        <w:rPr>
          <w:rFonts w:ascii="Times New Roman" w:eastAsia="Times New Roman"/>
        </w:rPr>
        <w:t>B.</w:t>
      </w:r>
      <w:r>
        <w:t>采矿方法</w:t>
      </w:r>
      <w:r>
        <w:tab/>
      </w:r>
      <w:r>
        <w:rPr>
          <w:rFonts w:ascii="Times New Roman" w:eastAsia="Times New Roman"/>
        </w:rPr>
        <w:t>C.</w:t>
      </w:r>
      <w:r>
        <w:t>采场运搬设备</w:t>
      </w:r>
      <w:r>
        <w:tab/>
      </w:r>
      <w:r>
        <w:rPr>
          <w:rFonts w:ascii="Times New Roman" w:eastAsia="Times New Roman"/>
        </w:rPr>
        <w:t>D.</w:t>
      </w:r>
      <w:r>
        <w:t>采场生产能力</w:t>
      </w:r>
    </w:p>
    <w:p>
      <w:pPr>
        <w:pStyle w:val="10"/>
        <w:numPr>
          <w:ilvl w:val="0"/>
          <w:numId w:val="29"/>
        </w:numPr>
        <w:tabs>
          <w:tab w:val="left" w:pos="663"/>
          <w:tab w:val="left" w:pos="664"/>
          <w:tab w:val="left" w:pos="6664"/>
        </w:tabs>
        <w:spacing w:before="161" w:after="0" w:line="240" w:lineRule="auto"/>
        <w:ind w:left="663" w:right="0" w:hanging="426"/>
        <w:jc w:val="left"/>
        <w:rPr>
          <w:sz w:val="24"/>
        </w:rPr>
      </w:pPr>
      <w:r>
        <w:rPr>
          <w:sz w:val="24"/>
        </w:rPr>
        <w:t>金属矿山开采时，下面不属于回采工作主要作业的是（</w:t>
      </w:r>
      <w:r>
        <w:rPr>
          <w:sz w:val="24"/>
        </w:rPr>
        <w:tab/>
      </w:r>
      <w:r>
        <w:rPr>
          <w:spacing w:val="-120"/>
          <w:sz w:val="24"/>
        </w:rPr>
        <w:t>）。</w:t>
      </w:r>
    </w:p>
    <w:p>
      <w:pPr>
        <w:pStyle w:val="5"/>
        <w:tabs>
          <w:tab w:val="left" w:pos="2391"/>
          <w:tab w:val="left" w:pos="4292"/>
          <w:tab w:val="left" w:pos="6434"/>
        </w:tabs>
        <w:spacing w:before="160"/>
        <w:ind w:left="718"/>
      </w:pPr>
      <w:r>
        <w:rPr>
          <w:rFonts w:ascii="Times New Roman" w:eastAsia="Times New Roman"/>
        </w:rPr>
        <w:t>A.</w:t>
      </w:r>
      <w:r>
        <w:t>落矿</w:t>
      </w:r>
      <w:r>
        <w:tab/>
      </w:r>
      <w:r>
        <w:rPr>
          <w:rFonts w:ascii="Times New Roman" w:eastAsia="Times New Roman"/>
        </w:rPr>
        <w:t>B.</w:t>
      </w:r>
      <w:r>
        <w:t>矿石运搬</w:t>
      </w:r>
      <w:r>
        <w:tab/>
      </w:r>
      <w:r>
        <w:rPr>
          <w:rFonts w:ascii="Times New Roman" w:eastAsia="Times New Roman"/>
        </w:rPr>
        <w:t>C.</w:t>
      </w:r>
      <w:r>
        <w:t>地压管理</w:t>
      </w:r>
      <w:r>
        <w:tab/>
      </w:r>
      <w:r>
        <w:rPr>
          <w:rFonts w:ascii="Times New Roman" w:eastAsia="Times New Roman"/>
        </w:rPr>
        <w:t>D.</w:t>
      </w:r>
      <w:r>
        <w:t>二次破碎</w:t>
      </w:r>
    </w:p>
    <w:p>
      <w:pPr>
        <w:pStyle w:val="10"/>
        <w:numPr>
          <w:ilvl w:val="0"/>
          <w:numId w:val="29"/>
        </w:numPr>
        <w:tabs>
          <w:tab w:val="left" w:pos="663"/>
          <w:tab w:val="left" w:pos="664"/>
          <w:tab w:val="left" w:pos="4504"/>
        </w:tabs>
        <w:spacing w:before="161" w:after="0" w:line="240" w:lineRule="auto"/>
        <w:ind w:left="663" w:right="0" w:hanging="426"/>
        <w:jc w:val="left"/>
        <w:rPr>
          <w:sz w:val="24"/>
        </w:rPr>
      </w:pPr>
      <w:r>
        <w:rPr>
          <w:sz w:val="24"/>
        </w:rPr>
        <w:t>关于采空区处理论述不正确的是（</w:t>
      </w:r>
      <w:r>
        <w:rPr>
          <w:sz w:val="24"/>
        </w:rPr>
        <w:tab/>
      </w:r>
      <w:r>
        <w:rPr>
          <w:spacing w:val="-120"/>
          <w:sz w:val="24"/>
        </w:rPr>
        <w:t>）。</w:t>
      </w:r>
    </w:p>
    <w:p>
      <w:pPr>
        <w:pStyle w:val="10"/>
        <w:numPr>
          <w:ilvl w:val="1"/>
          <w:numId w:val="29"/>
        </w:numPr>
        <w:tabs>
          <w:tab w:val="left" w:pos="953"/>
        </w:tabs>
        <w:spacing w:before="160" w:after="0" w:line="240" w:lineRule="auto"/>
        <w:ind w:left="952" w:right="0" w:hanging="235"/>
        <w:jc w:val="left"/>
        <w:rPr>
          <w:sz w:val="24"/>
        </w:rPr>
      </w:pPr>
      <w:r>
        <w:rPr>
          <w:sz w:val="24"/>
        </w:rPr>
        <w:t>崩落围岩处理采空区可分为自然崩落和强制崩落两种形式</w:t>
      </w:r>
    </w:p>
    <w:p>
      <w:pPr>
        <w:pStyle w:val="10"/>
        <w:numPr>
          <w:ilvl w:val="1"/>
          <w:numId w:val="29"/>
        </w:numPr>
        <w:tabs>
          <w:tab w:val="left" w:pos="939"/>
        </w:tabs>
        <w:spacing w:before="161" w:after="0" w:line="364" w:lineRule="auto"/>
        <w:ind w:left="238" w:right="272" w:firstLine="480"/>
        <w:jc w:val="left"/>
        <w:rPr>
          <w:sz w:val="24"/>
        </w:rPr>
      </w:pPr>
      <w:r>
        <w:rPr>
          <w:spacing w:val="-5"/>
          <w:sz w:val="24"/>
        </w:rPr>
        <w:t>充填采空区可以有效缓解或阻止围岩变形，以保持其稳定，同时为回采矿柱创造</w:t>
      </w:r>
      <w:r>
        <w:rPr>
          <w:sz w:val="24"/>
        </w:rPr>
        <w:t>了良好的条件</w:t>
      </w:r>
    </w:p>
    <w:p>
      <w:pPr>
        <w:pStyle w:val="10"/>
        <w:numPr>
          <w:ilvl w:val="1"/>
          <w:numId w:val="29"/>
        </w:numPr>
        <w:tabs>
          <w:tab w:val="left" w:pos="941"/>
        </w:tabs>
        <w:spacing w:before="2" w:after="0" w:line="364" w:lineRule="auto"/>
        <w:ind w:left="718" w:right="1404" w:firstLine="0"/>
        <w:jc w:val="left"/>
        <w:rPr>
          <w:sz w:val="24"/>
        </w:rPr>
      </w:pPr>
      <w:r>
        <w:rPr>
          <w:spacing w:val="-1"/>
          <w:sz w:val="24"/>
        </w:rPr>
        <w:t>充填采空区与充填采矿法在充填工艺上的要求是一致的，并没有区别</w:t>
      </w:r>
      <w:r>
        <w:rPr>
          <w:rFonts w:ascii="Times New Roman" w:eastAsia="Times New Roman"/>
          <w:sz w:val="24"/>
        </w:rPr>
        <w:t>D.</w:t>
      </w:r>
      <w:r>
        <w:rPr>
          <w:sz w:val="24"/>
        </w:rPr>
        <w:t>通常用封闭法处理采空区，上部覆岩应允许崩落，否则不能采用</w:t>
      </w:r>
    </w:p>
    <w:p>
      <w:pPr>
        <w:pStyle w:val="10"/>
        <w:numPr>
          <w:ilvl w:val="0"/>
          <w:numId w:val="29"/>
        </w:numPr>
        <w:tabs>
          <w:tab w:val="left" w:pos="663"/>
          <w:tab w:val="left" w:pos="664"/>
          <w:tab w:val="left" w:pos="4264"/>
        </w:tabs>
        <w:spacing w:before="1" w:after="0" w:line="240" w:lineRule="auto"/>
        <w:ind w:left="663" w:right="0" w:hanging="426"/>
        <w:jc w:val="left"/>
        <w:rPr>
          <w:sz w:val="24"/>
        </w:rPr>
      </w:pPr>
      <w:r>
        <w:rPr>
          <w:sz w:val="24"/>
        </w:rPr>
        <w:t>地下矿山开采的八大系统是指（</w:t>
      </w:r>
      <w:r>
        <w:rPr>
          <w:sz w:val="24"/>
        </w:rPr>
        <w:tab/>
      </w:r>
      <w:r>
        <w:rPr>
          <w:spacing w:val="-120"/>
          <w:sz w:val="24"/>
        </w:rPr>
        <w:t>）。</w:t>
      </w:r>
    </w:p>
    <w:p>
      <w:pPr>
        <w:pStyle w:val="5"/>
        <w:spacing w:before="160" w:line="364" w:lineRule="auto"/>
        <w:ind w:left="718" w:right="3072"/>
        <w:jc w:val="both"/>
      </w:pPr>
      <w:r>
        <w:rPr>
          <w:rFonts w:ascii="Times New Roman" w:eastAsia="Times New Roman"/>
        </w:rPr>
        <w:t>A.</w:t>
      </w:r>
      <w:r>
        <w:t>运输、提升、人行、通风、排水、供风、供电、充填</w:t>
      </w:r>
      <w:r>
        <w:rPr>
          <w:rFonts w:ascii="Times New Roman" w:eastAsia="Times New Roman"/>
        </w:rPr>
        <w:t>B.</w:t>
      </w:r>
      <w:r>
        <w:t>运输、提升、人行、通风、通信、供水、供电、充填</w:t>
      </w:r>
      <w:r>
        <w:rPr>
          <w:rFonts w:ascii="Times New Roman" w:eastAsia="Times New Roman"/>
        </w:rPr>
        <w:t>C.</w:t>
      </w:r>
      <w:r>
        <w:t>运输、提升、人行、通风、供水、供风、供电、排水</w:t>
      </w:r>
    </w:p>
    <w:p>
      <w:pPr>
        <w:pStyle w:val="5"/>
        <w:spacing w:before="2"/>
        <w:ind w:left="718"/>
      </w:pPr>
      <w:r>
        <w:rPr>
          <w:rFonts w:ascii="Times New Roman" w:eastAsia="Times New Roman"/>
        </w:rPr>
        <w:t>D.</w:t>
      </w:r>
      <w:r>
        <w:t>开拓、提升运输、通风、供电、供气、供水、排水、充填</w:t>
      </w:r>
    </w:p>
    <w:p>
      <w:pPr>
        <w:pStyle w:val="10"/>
        <w:numPr>
          <w:ilvl w:val="0"/>
          <w:numId w:val="29"/>
        </w:numPr>
        <w:tabs>
          <w:tab w:val="left" w:pos="663"/>
          <w:tab w:val="left" w:pos="664"/>
          <w:tab w:val="left" w:pos="3544"/>
        </w:tabs>
        <w:spacing w:before="161" w:after="0" w:line="364" w:lineRule="auto"/>
        <w:ind w:left="663" w:right="274" w:hanging="425"/>
        <w:jc w:val="left"/>
        <w:rPr>
          <w:sz w:val="24"/>
        </w:rPr>
      </w:pPr>
      <w:r>
        <w:rPr>
          <w:sz w:val="24"/>
        </w:rPr>
        <w:t>急倾斜薄矿体采用浅孔留矿法开采时</w:t>
      </w:r>
      <w:r>
        <w:rPr>
          <w:spacing w:val="-17"/>
          <w:sz w:val="24"/>
        </w:rPr>
        <w:t>，</w:t>
      </w:r>
      <w:r>
        <w:rPr>
          <w:sz w:val="24"/>
        </w:rPr>
        <w:t>矿石借助自重由采场经放矿口直接放出</w:t>
      </w:r>
      <w:r>
        <w:rPr>
          <w:spacing w:val="-17"/>
          <w:sz w:val="24"/>
        </w:rPr>
        <w:t>，所</w:t>
      </w:r>
      <w:r>
        <w:rPr>
          <w:sz w:val="24"/>
        </w:rPr>
        <w:t>采用的矿石运搬方式是（</w:t>
      </w:r>
      <w:r>
        <w:rPr>
          <w:sz w:val="24"/>
        </w:rPr>
        <w:tab/>
      </w:r>
      <w:r>
        <w:rPr>
          <w:spacing w:val="-120"/>
          <w:sz w:val="24"/>
        </w:rPr>
        <w:t>）。</w:t>
      </w:r>
    </w:p>
    <w:p>
      <w:pPr>
        <w:pStyle w:val="5"/>
        <w:tabs>
          <w:tab w:val="left" w:pos="3112"/>
        </w:tabs>
        <w:spacing w:before="1"/>
        <w:ind w:left="718"/>
      </w:pPr>
      <w:r>
        <w:rPr>
          <w:rFonts w:ascii="Times New Roman" w:eastAsia="Times New Roman"/>
        </w:rPr>
        <w:t>A.</w:t>
      </w:r>
      <w:r>
        <w:t>机械运搬</w:t>
      </w:r>
      <w:r>
        <w:tab/>
      </w:r>
      <w:r>
        <w:rPr>
          <w:rFonts w:ascii="Times New Roman" w:eastAsia="Times New Roman"/>
        </w:rPr>
        <w:t>B.</w:t>
      </w:r>
      <w:r>
        <w:t>无轨设备运搬</w:t>
      </w:r>
    </w:p>
    <w:p>
      <w:pPr>
        <w:pStyle w:val="5"/>
        <w:tabs>
          <w:tab w:val="left" w:pos="3100"/>
        </w:tabs>
        <w:spacing w:before="161"/>
        <w:ind w:left="718"/>
      </w:pPr>
      <w:r>
        <w:rPr>
          <w:rFonts w:ascii="Times New Roman" w:eastAsia="Times New Roman"/>
        </w:rPr>
        <w:t>C.</w:t>
      </w:r>
      <w:r>
        <w:t>重力运搬</w:t>
      </w:r>
      <w:r>
        <w:tab/>
      </w:r>
      <w:r>
        <w:rPr>
          <w:rFonts w:ascii="Times New Roman" w:eastAsia="Times New Roman"/>
        </w:rPr>
        <w:t>D.</w:t>
      </w:r>
      <w:r>
        <w:t>爆力运搬</w:t>
      </w:r>
    </w:p>
    <w:p>
      <w:pPr>
        <w:pStyle w:val="10"/>
        <w:numPr>
          <w:ilvl w:val="0"/>
          <w:numId w:val="29"/>
        </w:numPr>
        <w:tabs>
          <w:tab w:val="left" w:pos="663"/>
          <w:tab w:val="left" w:pos="664"/>
          <w:tab w:val="left" w:pos="4744"/>
        </w:tabs>
        <w:spacing w:before="160" w:after="0" w:line="240" w:lineRule="auto"/>
        <w:ind w:left="663" w:right="0" w:hanging="426"/>
        <w:jc w:val="left"/>
        <w:rPr>
          <w:sz w:val="24"/>
        </w:rPr>
      </w:pPr>
      <w:r>
        <w:rPr>
          <w:sz w:val="24"/>
        </w:rPr>
        <w:t>下面矿石不属于黑色金属矿石的是（</w:t>
      </w:r>
      <w:r>
        <w:rPr>
          <w:sz w:val="24"/>
        </w:rPr>
        <w:tab/>
      </w:r>
      <w:r>
        <w:rPr>
          <w:spacing w:val="-120"/>
          <w:sz w:val="24"/>
        </w:rPr>
        <w:t>）。</w:t>
      </w:r>
    </w:p>
    <w:p>
      <w:pPr>
        <w:pStyle w:val="5"/>
        <w:tabs>
          <w:tab w:val="left" w:pos="2792"/>
          <w:tab w:val="left" w:pos="4933"/>
          <w:tab w:val="left" w:pos="7074"/>
        </w:tabs>
        <w:spacing w:before="81"/>
        <w:ind w:left="639"/>
      </w:pPr>
      <w:r>
        <w:rPr>
          <w:rFonts w:ascii="Times New Roman" w:eastAsia="Times New Roman"/>
        </w:rPr>
        <w:t>A.</w:t>
      </w:r>
      <w:r>
        <w:t>铁矿石</w:t>
      </w:r>
      <w:r>
        <w:tab/>
      </w:r>
      <w:r>
        <w:rPr>
          <w:rFonts w:ascii="Times New Roman" w:eastAsia="Times New Roman"/>
        </w:rPr>
        <w:t>B.</w:t>
      </w:r>
      <w:r>
        <w:t>铜矿石</w:t>
      </w:r>
      <w:r>
        <w:tab/>
      </w:r>
      <w:r>
        <w:rPr>
          <w:rFonts w:ascii="Times New Roman" w:eastAsia="Times New Roman"/>
        </w:rPr>
        <w:t>C.</w:t>
      </w:r>
      <w:r>
        <w:t>锰矿石</w:t>
      </w:r>
      <w:r>
        <w:tab/>
      </w:r>
      <w:r>
        <w:rPr>
          <w:rFonts w:ascii="Times New Roman" w:eastAsia="Times New Roman"/>
        </w:rPr>
        <w:t>D.</w:t>
      </w:r>
      <w:r>
        <w:t>铬矿石</w:t>
      </w:r>
    </w:p>
    <w:p>
      <w:pPr>
        <w:pStyle w:val="10"/>
        <w:numPr>
          <w:ilvl w:val="0"/>
          <w:numId w:val="29"/>
        </w:numPr>
        <w:tabs>
          <w:tab w:val="left" w:pos="663"/>
          <w:tab w:val="left" w:pos="664"/>
          <w:tab w:val="left" w:pos="5944"/>
        </w:tabs>
        <w:spacing w:before="84" w:after="0" w:line="240" w:lineRule="auto"/>
        <w:ind w:left="663" w:right="0" w:hanging="426"/>
        <w:jc w:val="left"/>
        <w:rPr>
          <w:sz w:val="24"/>
        </w:rPr>
      </w:pPr>
      <w:r>
        <w:rPr>
          <w:sz w:val="24"/>
        </w:rPr>
        <w:t>金属矿山凿岩中，掏槽眼的深度比其他炮眼深（</w:t>
      </w:r>
      <w:r>
        <w:rPr>
          <w:sz w:val="24"/>
        </w:rPr>
        <w:tab/>
      </w:r>
      <w:r>
        <w:rPr>
          <w:sz w:val="24"/>
        </w:rPr>
        <w:t>）</w:t>
      </w:r>
      <w:r>
        <w:rPr>
          <w:rFonts w:ascii="Times New Roman" w:eastAsia="Times New Roman"/>
          <w:sz w:val="24"/>
        </w:rPr>
        <w:t>mm</w:t>
      </w:r>
      <w:r>
        <w:rPr>
          <w:sz w:val="24"/>
        </w:rPr>
        <w:t>。</w:t>
      </w:r>
    </w:p>
    <w:p>
      <w:pPr>
        <w:pStyle w:val="5"/>
        <w:tabs>
          <w:tab w:val="left" w:pos="2761"/>
          <w:tab w:val="left" w:pos="4912"/>
          <w:tab w:val="left" w:pos="7062"/>
        </w:tabs>
        <w:spacing w:before="174"/>
        <w:ind w:left="718"/>
        <w:rPr>
          <w:rFonts w:ascii="Times New Roman"/>
        </w:rPr>
      </w:pPr>
      <w:r>
        <w:rPr>
          <w:rFonts w:ascii="Times New Roman"/>
        </w:rPr>
        <w:t>A.100~150</w:t>
      </w:r>
      <w:r>
        <w:rPr>
          <w:rFonts w:ascii="Times New Roman"/>
        </w:rPr>
        <w:tab/>
      </w:r>
      <w:r>
        <w:rPr>
          <w:rFonts w:ascii="Times New Roman"/>
        </w:rPr>
        <w:t>B.200~300</w:t>
      </w:r>
      <w:r>
        <w:rPr>
          <w:rFonts w:ascii="Times New Roman"/>
        </w:rPr>
        <w:tab/>
      </w:r>
      <w:r>
        <w:rPr>
          <w:rFonts w:ascii="Times New Roman"/>
        </w:rPr>
        <w:t>C.300~400</w:t>
      </w:r>
      <w:r>
        <w:rPr>
          <w:rFonts w:ascii="Times New Roman"/>
        </w:rPr>
        <w:tab/>
      </w:r>
      <w:r>
        <w:rPr>
          <w:rFonts w:ascii="Times New Roman"/>
        </w:rPr>
        <w:t>D.500~600</w:t>
      </w:r>
    </w:p>
    <w:p>
      <w:pPr>
        <w:pStyle w:val="10"/>
        <w:numPr>
          <w:ilvl w:val="0"/>
          <w:numId w:val="29"/>
        </w:numPr>
        <w:tabs>
          <w:tab w:val="left" w:pos="663"/>
          <w:tab w:val="left" w:pos="664"/>
          <w:tab w:val="left" w:pos="3064"/>
        </w:tabs>
        <w:spacing w:before="179" w:after="0" w:line="364" w:lineRule="auto"/>
        <w:ind w:left="663" w:right="276" w:hanging="425"/>
        <w:jc w:val="left"/>
        <w:rPr>
          <w:sz w:val="24"/>
        </w:rPr>
      </w:pPr>
      <w:r>
        <w:rPr>
          <w:sz w:val="24"/>
        </w:rPr>
        <w:t>根</w:t>
      </w:r>
      <w:r>
        <w:rPr>
          <w:spacing w:val="-12"/>
          <w:sz w:val="24"/>
        </w:rPr>
        <w:t>据</w:t>
      </w:r>
      <w:r>
        <w:rPr>
          <w:sz w:val="24"/>
        </w:rPr>
        <w:t>《有色金属采矿设计规范</w:t>
      </w:r>
      <w:r>
        <w:rPr>
          <w:spacing w:val="-12"/>
          <w:sz w:val="24"/>
        </w:rPr>
        <w:t>》</w:t>
      </w:r>
      <w:r>
        <w:rPr>
          <w:sz w:val="24"/>
        </w:rPr>
        <w:t>对三级储量保有期限的规定</w:t>
      </w:r>
      <w:r>
        <w:rPr>
          <w:spacing w:val="-12"/>
          <w:sz w:val="24"/>
        </w:rPr>
        <w:t>，</w:t>
      </w:r>
      <w:r>
        <w:rPr>
          <w:sz w:val="24"/>
        </w:rPr>
        <w:t>地下开采矿山开拓</w:t>
      </w:r>
      <w:r>
        <w:rPr>
          <w:spacing w:val="-17"/>
          <w:sz w:val="24"/>
        </w:rPr>
        <w:t>储</w:t>
      </w:r>
      <w:r>
        <w:rPr>
          <w:sz w:val="24"/>
        </w:rPr>
        <w:t>量要求保有期限为（</w:t>
      </w:r>
      <w:r>
        <w:rPr>
          <w:sz w:val="24"/>
        </w:rPr>
        <w:tab/>
      </w:r>
      <w:r>
        <w:rPr>
          <w:sz w:val="24"/>
        </w:rPr>
        <w:t>）年。</w:t>
      </w:r>
    </w:p>
    <w:p>
      <w:pPr>
        <w:pStyle w:val="5"/>
        <w:tabs>
          <w:tab w:val="left" w:pos="2161"/>
          <w:tab w:val="left" w:pos="3712"/>
          <w:tab w:val="left" w:pos="5382"/>
        </w:tabs>
        <w:spacing w:before="15"/>
        <w:ind w:left="718"/>
        <w:rPr>
          <w:rFonts w:ascii="Times New Roman"/>
        </w:rPr>
      </w:pPr>
      <w:r>
        <w:rPr>
          <w:rFonts w:ascii="Times New Roman"/>
        </w:rPr>
        <w:t>A.</w:t>
      </w:r>
      <w:r>
        <w:rPr>
          <w:rFonts w:ascii="Times New Roman"/>
          <w:spacing w:val="-2"/>
        </w:rPr>
        <w:t xml:space="preserve"> </w:t>
      </w:r>
      <w:r>
        <w:rPr>
          <w:rFonts w:ascii="Times New Roman"/>
        </w:rPr>
        <w:t>0.5~1</w:t>
      </w:r>
      <w:r>
        <w:rPr>
          <w:rFonts w:ascii="Times New Roman"/>
        </w:rPr>
        <w:tab/>
      </w:r>
      <w:r>
        <w:rPr>
          <w:rFonts w:ascii="Times New Roman"/>
        </w:rPr>
        <w:t>B.1~3</w:t>
      </w:r>
      <w:r>
        <w:rPr>
          <w:rFonts w:ascii="Times New Roman"/>
        </w:rPr>
        <w:tab/>
      </w:r>
      <w:r>
        <w:rPr>
          <w:rFonts w:ascii="Times New Roman"/>
        </w:rPr>
        <w:t>C.3~5</w:t>
      </w:r>
      <w:r>
        <w:rPr>
          <w:rFonts w:ascii="Times New Roman"/>
        </w:rPr>
        <w:tab/>
      </w:r>
      <w:r>
        <w:rPr>
          <w:rFonts w:ascii="Times New Roman"/>
        </w:rPr>
        <w:t>D.5~10</w:t>
      </w:r>
    </w:p>
    <w:p>
      <w:pPr>
        <w:pStyle w:val="10"/>
        <w:numPr>
          <w:ilvl w:val="0"/>
          <w:numId w:val="29"/>
        </w:numPr>
        <w:tabs>
          <w:tab w:val="left" w:pos="663"/>
          <w:tab w:val="left" w:pos="664"/>
          <w:tab w:val="left" w:pos="4504"/>
        </w:tabs>
        <w:spacing w:before="178" w:after="0" w:line="240" w:lineRule="auto"/>
        <w:ind w:left="663" w:right="0" w:hanging="426"/>
        <w:jc w:val="left"/>
        <w:rPr>
          <w:sz w:val="24"/>
        </w:rPr>
      </w:pPr>
      <w:r>
        <w:rPr>
          <w:sz w:val="24"/>
        </w:rPr>
        <w:t>中等稳固岩层允许暴露的面积是（</w:t>
      </w:r>
      <w:r>
        <w:rPr>
          <w:sz w:val="24"/>
        </w:rPr>
        <w:tab/>
      </w:r>
      <w:r>
        <w:rPr>
          <w:sz w:val="24"/>
        </w:rPr>
        <w:t>）</w:t>
      </w:r>
      <w:r>
        <w:rPr>
          <w:rFonts w:ascii="Times New Roman" w:eastAsia="Times New Roman"/>
          <w:sz w:val="24"/>
        </w:rPr>
        <w:t>m</w:t>
      </w:r>
      <w:r>
        <w:rPr>
          <w:rFonts w:ascii="Times New Roman" w:eastAsia="Times New Roman"/>
          <w:sz w:val="24"/>
          <w:vertAlign w:val="superscript"/>
        </w:rPr>
        <w:t>2</w:t>
      </w:r>
      <w:r>
        <w:rPr>
          <w:sz w:val="24"/>
          <w:vertAlign w:val="baseline"/>
        </w:rPr>
        <w:t>。</w:t>
      </w:r>
    </w:p>
    <w:p>
      <w:pPr>
        <w:pStyle w:val="5"/>
        <w:tabs>
          <w:tab w:val="left" w:pos="2086"/>
          <w:tab w:val="left" w:pos="3637"/>
          <w:tab w:val="left" w:pos="5308"/>
        </w:tabs>
        <w:spacing w:before="98"/>
        <w:ind w:left="639"/>
        <w:rPr>
          <w:rFonts w:ascii="Times New Roman"/>
        </w:rPr>
      </w:pPr>
      <w:r>
        <w:rPr>
          <w:rFonts w:ascii="Times New Roman"/>
        </w:rPr>
        <w:t>A.&lt;50</w:t>
      </w:r>
      <w:r>
        <w:rPr>
          <w:rFonts w:ascii="Times New Roman"/>
        </w:rPr>
        <w:tab/>
      </w:r>
      <w:r>
        <w:rPr>
          <w:rFonts w:ascii="Times New Roman"/>
        </w:rPr>
        <w:t>B.50~200</w:t>
      </w:r>
      <w:r>
        <w:rPr>
          <w:rFonts w:ascii="Times New Roman"/>
        </w:rPr>
        <w:tab/>
      </w:r>
      <w:r>
        <w:rPr>
          <w:rFonts w:ascii="Times New Roman"/>
        </w:rPr>
        <w:t>C.200~500</w:t>
      </w:r>
      <w:r>
        <w:rPr>
          <w:rFonts w:ascii="Times New Roman"/>
        </w:rPr>
        <w:tab/>
      </w:r>
      <w:r>
        <w:rPr>
          <w:rFonts w:ascii="Times New Roman"/>
        </w:rPr>
        <w:t>D.500~800</w:t>
      </w:r>
    </w:p>
    <w:p>
      <w:pPr>
        <w:spacing w:after="0"/>
        <w:rPr>
          <w:rFonts w:ascii="Times New Roman"/>
        </w:rPr>
        <w:sectPr>
          <w:pgSz w:w="11910" w:h="16840"/>
          <w:pgMar w:top="1580" w:right="1180" w:bottom="960" w:left="1180" w:header="0" w:footer="854" w:gutter="0"/>
        </w:sectPr>
      </w:pPr>
    </w:p>
    <w:p>
      <w:pPr>
        <w:pStyle w:val="10"/>
        <w:numPr>
          <w:ilvl w:val="0"/>
          <w:numId w:val="29"/>
        </w:numPr>
        <w:tabs>
          <w:tab w:val="left" w:pos="664"/>
          <w:tab w:val="left" w:pos="4024"/>
        </w:tabs>
        <w:spacing w:before="59" w:after="0" w:line="240" w:lineRule="auto"/>
        <w:ind w:left="663" w:right="0" w:hanging="426"/>
        <w:jc w:val="left"/>
        <w:rPr>
          <w:sz w:val="24"/>
        </w:rPr>
      </w:pPr>
      <w:r>
        <w:rPr>
          <w:sz w:val="24"/>
        </w:rPr>
        <w:t>《安全生产法》规定，未经（</w:t>
      </w:r>
      <w:r>
        <w:rPr>
          <w:sz w:val="24"/>
        </w:rPr>
        <w:tab/>
      </w:r>
      <w:r>
        <w:rPr>
          <w:sz w:val="24"/>
        </w:rPr>
        <w:t>）合格的从业人员，不得上岗作业。</w:t>
      </w:r>
    </w:p>
    <w:p>
      <w:pPr>
        <w:pStyle w:val="5"/>
        <w:spacing w:before="161"/>
        <w:ind w:left="718"/>
        <w:jc w:val="both"/>
      </w:pPr>
      <w:r>
        <w:rPr>
          <w:rFonts w:ascii="Times New Roman" w:eastAsia="Times New Roman"/>
        </w:rPr>
        <w:t>A.</w:t>
      </w:r>
      <w:r>
        <w:t xml:space="preserve">基础知识教育 </w:t>
      </w:r>
      <w:r>
        <w:rPr>
          <w:rFonts w:ascii="Times New Roman" w:eastAsia="Times New Roman"/>
        </w:rPr>
        <w:t>B.</w:t>
      </w:r>
      <w:r>
        <w:t xml:space="preserve">安全生产教育和培训 </w:t>
      </w:r>
      <w:r>
        <w:rPr>
          <w:rFonts w:ascii="Times New Roman" w:eastAsia="Times New Roman"/>
        </w:rPr>
        <w:t>C.</w:t>
      </w:r>
      <w:r>
        <w:t xml:space="preserve">技术培训 </w:t>
      </w:r>
      <w:r>
        <w:rPr>
          <w:rFonts w:ascii="Times New Roman" w:eastAsia="Times New Roman"/>
        </w:rPr>
        <w:t>D.</w:t>
      </w:r>
      <w:r>
        <w:t>理论培训</w:t>
      </w:r>
    </w:p>
    <w:p>
      <w:pPr>
        <w:pStyle w:val="10"/>
        <w:numPr>
          <w:ilvl w:val="0"/>
          <w:numId w:val="29"/>
        </w:numPr>
        <w:tabs>
          <w:tab w:val="left" w:pos="664"/>
        </w:tabs>
        <w:spacing w:before="160" w:after="0" w:line="364" w:lineRule="auto"/>
        <w:ind w:left="663" w:right="273" w:hanging="425"/>
        <w:jc w:val="both"/>
        <w:rPr>
          <w:sz w:val="24"/>
        </w:rPr>
      </w:pPr>
      <w:r>
        <w:rPr>
          <w:sz w:val="24"/>
        </w:rPr>
        <w:t>从业人员有权对本单位安全生产工作中存在的问题提出批评</w:t>
      </w:r>
      <w:r>
        <w:rPr>
          <w:spacing w:val="-132"/>
          <w:sz w:val="24"/>
        </w:rPr>
        <w:t>、</w:t>
      </w:r>
      <w:r>
        <w:rPr>
          <w:sz w:val="24"/>
        </w:rPr>
        <w:t xml:space="preserve">（ </w:t>
      </w:r>
      <w:r>
        <w:rPr>
          <w:spacing w:val="-120"/>
          <w:sz w:val="24"/>
        </w:rPr>
        <w:t>）</w:t>
      </w:r>
      <w:r>
        <w:rPr>
          <w:spacing w:val="-7"/>
          <w:sz w:val="24"/>
        </w:rPr>
        <w:t>、控告；有权拒</w:t>
      </w:r>
      <w:r>
        <w:rPr>
          <w:sz w:val="24"/>
        </w:rPr>
        <w:t>绝违章指挥和强令冒险作业。</w:t>
      </w:r>
    </w:p>
    <w:p>
      <w:pPr>
        <w:pStyle w:val="5"/>
        <w:tabs>
          <w:tab w:val="left" w:pos="2992"/>
          <w:tab w:val="left" w:pos="4892"/>
          <w:tab w:val="left" w:pos="6674"/>
        </w:tabs>
        <w:spacing w:before="2"/>
        <w:ind w:left="718"/>
      </w:pPr>
      <w:r>
        <w:rPr>
          <w:rFonts w:ascii="Times New Roman" w:eastAsia="Times New Roman"/>
        </w:rPr>
        <w:t>A.</w:t>
      </w:r>
      <w:r>
        <w:t>起诉</w:t>
      </w:r>
      <w:r>
        <w:tab/>
      </w:r>
      <w:r>
        <w:rPr>
          <w:rFonts w:ascii="Times New Roman" w:eastAsia="Times New Roman"/>
        </w:rPr>
        <w:t>B.</w:t>
      </w:r>
      <w:r>
        <w:t>检举</w:t>
      </w:r>
      <w:r>
        <w:tab/>
      </w:r>
      <w:r>
        <w:rPr>
          <w:rFonts w:ascii="Times New Roman" w:eastAsia="Times New Roman"/>
        </w:rPr>
        <w:t>C.</w:t>
      </w:r>
      <w:r>
        <w:t>仲裁</w:t>
      </w:r>
      <w:r>
        <w:tab/>
      </w:r>
      <w:r>
        <w:rPr>
          <w:rFonts w:ascii="Times New Roman" w:eastAsia="Times New Roman"/>
        </w:rPr>
        <w:t>D.</w:t>
      </w:r>
      <w:r>
        <w:t>罢工</w:t>
      </w:r>
    </w:p>
    <w:p>
      <w:pPr>
        <w:pStyle w:val="10"/>
        <w:numPr>
          <w:ilvl w:val="0"/>
          <w:numId w:val="29"/>
        </w:numPr>
        <w:tabs>
          <w:tab w:val="left" w:pos="664"/>
        </w:tabs>
        <w:spacing w:before="160" w:after="0" w:line="364" w:lineRule="auto"/>
        <w:ind w:left="663" w:right="273" w:hanging="425"/>
        <w:jc w:val="both"/>
        <w:rPr>
          <w:sz w:val="24"/>
        </w:rPr>
      </w:pPr>
      <w:r>
        <w:rPr>
          <w:spacing w:val="-2"/>
          <w:sz w:val="24"/>
        </w:rPr>
        <w:t>因生产安全事故受到损害的从业人员，除依法享有</w:t>
      </w:r>
      <w:r>
        <w:rPr>
          <w:sz w:val="24"/>
        </w:rPr>
        <w:t>（</w:t>
      </w:r>
      <w:r>
        <w:rPr>
          <w:spacing w:val="5"/>
          <w:sz w:val="24"/>
        </w:rPr>
        <w:t xml:space="preserve"> </w:t>
      </w:r>
      <w:r>
        <w:rPr>
          <w:spacing w:val="-10"/>
          <w:sz w:val="24"/>
        </w:rPr>
        <w:t>）</w:t>
      </w:r>
      <w:r>
        <w:rPr>
          <w:spacing w:val="-4"/>
          <w:sz w:val="24"/>
        </w:rPr>
        <w:t>外，依照有关民事法律尚</w:t>
      </w:r>
      <w:r>
        <w:rPr>
          <w:sz w:val="24"/>
        </w:rPr>
        <w:t>有获得赔偿权利的，有权向本单位提出赔偿要求。</w:t>
      </w:r>
    </w:p>
    <w:p>
      <w:pPr>
        <w:pStyle w:val="5"/>
        <w:spacing w:before="1"/>
        <w:ind w:left="718"/>
        <w:jc w:val="both"/>
      </w:pPr>
      <w:r>
        <w:rPr>
          <w:rFonts w:ascii="Times New Roman" w:eastAsia="Times New Roman"/>
        </w:rPr>
        <w:t>A.</w:t>
      </w:r>
      <w:r>
        <w:t xml:space="preserve">工伤社会保险 </w:t>
      </w:r>
      <w:r>
        <w:rPr>
          <w:rFonts w:ascii="Times New Roman" w:eastAsia="Times New Roman"/>
        </w:rPr>
        <w:t>B.</w:t>
      </w:r>
      <w:r>
        <w:t xml:space="preserve">医疗保险 </w:t>
      </w:r>
      <w:r>
        <w:rPr>
          <w:rFonts w:ascii="Times New Roman" w:eastAsia="Times New Roman"/>
        </w:rPr>
        <w:t>C.</w:t>
      </w:r>
      <w:r>
        <w:t xml:space="preserve">失业保险  </w:t>
      </w:r>
      <w:r>
        <w:rPr>
          <w:rFonts w:ascii="Times New Roman" w:eastAsia="Times New Roman"/>
        </w:rPr>
        <w:t>D.</w:t>
      </w:r>
      <w:r>
        <w:t>养老保险</w:t>
      </w:r>
    </w:p>
    <w:p>
      <w:pPr>
        <w:pStyle w:val="10"/>
        <w:numPr>
          <w:ilvl w:val="0"/>
          <w:numId w:val="29"/>
        </w:numPr>
        <w:tabs>
          <w:tab w:val="left" w:pos="664"/>
        </w:tabs>
        <w:spacing w:before="161" w:after="0" w:line="364" w:lineRule="auto"/>
        <w:ind w:left="663" w:right="276" w:hanging="425"/>
        <w:jc w:val="both"/>
        <w:rPr>
          <w:sz w:val="24"/>
        </w:rPr>
      </w:pPr>
      <w:r>
        <w:rPr>
          <w:spacing w:val="-8"/>
          <w:sz w:val="24"/>
        </w:rPr>
        <w:t>依据《工伤保险条例》的规定，职工发生事故伤害或者按《职业病防治法》规定被</w:t>
      </w:r>
      <w:r>
        <w:rPr>
          <w:spacing w:val="-6"/>
          <w:sz w:val="24"/>
        </w:rPr>
        <w:t>诊断、鉴定为职业病的，所在单位应当自事故伤害发生之日或者被诊断、鉴定为职</w:t>
      </w:r>
      <w:r>
        <w:rPr>
          <w:sz w:val="24"/>
        </w:rPr>
        <w:t>业病之日起（</w:t>
      </w:r>
      <w:r>
        <w:rPr>
          <w:spacing w:val="119"/>
          <w:sz w:val="24"/>
        </w:rPr>
        <w:t xml:space="preserve"> </w:t>
      </w:r>
      <w:r>
        <w:rPr>
          <w:sz w:val="24"/>
        </w:rPr>
        <w:t>）日内，向统筹地区社会保险行政部门提出工伤认定申请。</w:t>
      </w:r>
    </w:p>
    <w:p>
      <w:pPr>
        <w:pStyle w:val="5"/>
        <w:tabs>
          <w:tab w:val="left" w:pos="2149"/>
          <w:tab w:val="left" w:pos="3688"/>
          <w:tab w:val="left" w:pos="5585"/>
        </w:tabs>
        <w:spacing w:before="16"/>
        <w:ind w:left="718"/>
        <w:rPr>
          <w:rFonts w:ascii="Times New Roman"/>
        </w:rPr>
      </w:pPr>
      <w:r>
        <w:rPr>
          <w:rFonts w:ascii="Times New Roman"/>
        </w:rPr>
        <w:t>A.10</w:t>
      </w:r>
      <w:r>
        <w:rPr>
          <w:rFonts w:ascii="Times New Roman"/>
        </w:rPr>
        <w:tab/>
      </w:r>
      <w:r>
        <w:rPr>
          <w:rFonts w:ascii="Times New Roman"/>
        </w:rPr>
        <w:t>B.15</w:t>
      </w:r>
      <w:r>
        <w:rPr>
          <w:rFonts w:ascii="Times New Roman"/>
        </w:rPr>
        <w:tab/>
      </w:r>
      <w:r>
        <w:rPr>
          <w:rFonts w:ascii="Times New Roman"/>
        </w:rPr>
        <w:t>C.30</w:t>
      </w:r>
      <w:r>
        <w:rPr>
          <w:rFonts w:ascii="Times New Roman"/>
        </w:rPr>
        <w:tab/>
      </w:r>
      <w:r>
        <w:rPr>
          <w:rFonts w:ascii="Times New Roman"/>
        </w:rPr>
        <w:t>D.60</w:t>
      </w:r>
    </w:p>
    <w:p>
      <w:pPr>
        <w:pStyle w:val="10"/>
        <w:numPr>
          <w:ilvl w:val="0"/>
          <w:numId w:val="29"/>
        </w:numPr>
        <w:tabs>
          <w:tab w:val="left" w:pos="664"/>
        </w:tabs>
        <w:spacing w:before="178" w:after="0" w:line="364" w:lineRule="auto"/>
        <w:ind w:left="663" w:right="274" w:hanging="425"/>
        <w:jc w:val="both"/>
        <w:rPr>
          <w:sz w:val="24"/>
        </w:rPr>
      </w:pPr>
      <w:r>
        <w:rPr>
          <w:spacing w:val="-6"/>
          <w:sz w:val="24"/>
        </w:rPr>
        <w:t>《安全生产法》规定，生产经营单位应当在有较大危险因素的生产经营场所和有关</w:t>
      </w:r>
      <w:r>
        <w:rPr>
          <w:sz w:val="24"/>
        </w:rPr>
        <w:t xml:space="preserve">设施设备上，设置明显的（ </w:t>
      </w:r>
      <w:r>
        <w:rPr>
          <w:spacing w:val="-120"/>
          <w:sz w:val="24"/>
        </w:rPr>
        <w:t>）。</w:t>
      </w:r>
    </w:p>
    <w:p>
      <w:pPr>
        <w:pStyle w:val="5"/>
        <w:tabs>
          <w:tab w:val="left" w:pos="3772"/>
        </w:tabs>
        <w:spacing w:before="102"/>
        <w:ind w:left="658"/>
        <w:jc w:val="both"/>
      </w:pPr>
      <w:r>
        <w:rPr>
          <w:rFonts w:ascii="Times New Roman" w:eastAsia="Times New Roman"/>
        </w:rPr>
        <w:t>A.</w:t>
      </w:r>
      <w:r>
        <w:t>安全使用标志</w:t>
      </w:r>
      <w:r>
        <w:tab/>
      </w:r>
      <w:r>
        <w:rPr>
          <w:rFonts w:ascii="Times New Roman" w:eastAsia="Times New Roman"/>
        </w:rPr>
        <w:t>B.</w:t>
      </w:r>
      <w:r>
        <w:t>安全警示标志</w:t>
      </w:r>
    </w:p>
    <w:p>
      <w:pPr>
        <w:pStyle w:val="5"/>
        <w:spacing w:before="3"/>
        <w:rPr>
          <w:sz w:val="20"/>
        </w:rPr>
      </w:pPr>
    </w:p>
    <w:p>
      <w:pPr>
        <w:pStyle w:val="5"/>
        <w:tabs>
          <w:tab w:val="left" w:pos="3760"/>
        </w:tabs>
        <w:ind w:left="658"/>
        <w:jc w:val="both"/>
      </w:pPr>
      <w:r>
        <w:rPr>
          <w:rFonts w:ascii="Times New Roman" w:eastAsia="Times New Roman"/>
        </w:rPr>
        <w:t>C.</w:t>
      </w:r>
      <w:r>
        <w:t>安全合格标志</w:t>
      </w:r>
      <w:r>
        <w:tab/>
      </w:r>
      <w:r>
        <w:rPr>
          <w:rFonts w:ascii="Times New Roman" w:eastAsia="Times New Roman"/>
        </w:rPr>
        <w:t>D.</w:t>
      </w:r>
      <w:r>
        <w:t>安全检验检测标志</w:t>
      </w:r>
    </w:p>
    <w:p>
      <w:pPr>
        <w:pStyle w:val="5"/>
        <w:spacing w:before="5"/>
        <w:rPr>
          <w:sz w:val="20"/>
        </w:rPr>
      </w:pPr>
    </w:p>
    <w:p>
      <w:pPr>
        <w:pStyle w:val="10"/>
        <w:numPr>
          <w:ilvl w:val="0"/>
          <w:numId w:val="29"/>
        </w:numPr>
        <w:tabs>
          <w:tab w:val="left" w:pos="664"/>
          <w:tab w:val="left" w:pos="6664"/>
        </w:tabs>
        <w:spacing w:before="0" w:after="0" w:line="240" w:lineRule="auto"/>
        <w:ind w:left="663" w:right="0" w:hanging="426"/>
        <w:jc w:val="left"/>
        <w:rPr>
          <w:sz w:val="24"/>
        </w:rPr>
      </w:pPr>
      <w:r>
        <w:rPr>
          <w:sz w:val="24"/>
        </w:rPr>
        <w:t>提升机操作作业人员必须经专门培训考试合格并取得（</w:t>
      </w:r>
      <w:r>
        <w:rPr>
          <w:sz w:val="24"/>
        </w:rPr>
        <w:tab/>
      </w:r>
      <w:r>
        <w:rPr>
          <w:sz w:val="24"/>
        </w:rPr>
        <w:t>）后方可上岗作业。</w:t>
      </w:r>
    </w:p>
    <w:p>
      <w:pPr>
        <w:pStyle w:val="5"/>
        <w:spacing w:before="161"/>
        <w:ind w:left="718"/>
        <w:jc w:val="both"/>
      </w:pPr>
      <w:r>
        <w:rPr>
          <w:rFonts w:ascii="Times New Roman" w:eastAsia="Times New Roman"/>
        </w:rPr>
        <w:t>A.</w:t>
      </w:r>
      <w:r>
        <w:t xml:space="preserve">特种作业操作证 </w:t>
      </w:r>
      <w:r>
        <w:rPr>
          <w:rFonts w:ascii="Times New Roman" w:eastAsia="Times New Roman"/>
        </w:rPr>
        <w:t>B.</w:t>
      </w:r>
      <w:r>
        <w:t>作业资格证</w:t>
      </w:r>
    </w:p>
    <w:p>
      <w:pPr>
        <w:pStyle w:val="5"/>
        <w:tabs>
          <w:tab w:val="left" w:pos="3700"/>
        </w:tabs>
        <w:spacing w:before="160"/>
        <w:ind w:left="718"/>
        <w:jc w:val="both"/>
      </w:pPr>
      <w:r>
        <w:rPr>
          <w:rFonts w:ascii="Times New Roman" w:eastAsia="Times New Roman"/>
        </w:rPr>
        <w:t>C.</w:t>
      </w:r>
      <w:r>
        <w:t>安全证</w:t>
      </w:r>
      <w:r>
        <w:tab/>
      </w:r>
      <w:r>
        <w:rPr>
          <w:rFonts w:ascii="Times New Roman" w:eastAsia="Times New Roman"/>
        </w:rPr>
        <w:t>D.</w:t>
      </w:r>
      <w:r>
        <w:t>安全管理人员证</w:t>
      </w:r>
    </w:p>
    <w:p>
      <w:pPr>
        <w:pStyle w:val="10"/>
        <w:numPr>
          <w:ilvl w:val="0"/>
          <w:numId w:val="29"/>
        </w:numPr>
        <w:tabs>
          <w:tab w:val="left" w:pos="664"/>
        </w:tabs>
        <w:spacing w:before="161" w:after="0" w:line="364" w:lineRule="auto"/>
        <w:ind w:left="663" w:right="272" w:hanging="425"/>
        <w:jc w:val="both"/>
        <w:rPr>
          <w:sz w:val="24"/>
        </w:rPr>
      </w:pPr>
      <w:r>
        <w:rPr>
          <w:spacing w:val="-5"/>
          <w:sz w:val="24"/>
        </w:rPr>
        <w:t>《安全生产法》规定，企业未按有关规定对职工进行安全教育、培训并取得特种作</w:t>
      </w:r>
      <w:r>
        <w:rPr>
          <w:spacing w:val="-3"/>
          <w:sz w:val="24"/>
        </w:rPr>
        <w:t>业人员操作资格证书而安排上岗作业的，责令限期改正，可以处</w:t>
      </w:r>
      <w:r>
        <w:rPr>
          <w:sz w:val="24"/>
        </w:rPr>
        <w:t>（</w:t>
      </w:r>
      <w:r>
        <w:rPr>
          <w:spacing w:val="6"/>
          <w:sz w:val="24"/>
        </w:rPr>
        <w:t xml:space="preserve"> </w:t>
      </w:r>
      <w:r>
        <w:rPr>
          <w:spacing w:val="-10"/>
          <w:sz w:val="24"/>
        </w:rPr>
        <w:t>）</w:t>
      </w:r>
      <w:r>
        <w:rPr>
          <w:spacing w:val="-3"/>
          <w:sz w:val="24"/>
        </w:rPr>
        <w:t>万元以下的</w:t>
      </w:r>
      <w:r>
        <w:rPr>
          <w:sz w:val="24"/>
        </w:rPr>
        <w:t>罚款。</w:t>
      </w:r>
    </w:p>
    <w:p>
      <w:pPr>
        <w:pStyle w:val="5"/>
        <w:tabs>
          <w:tab w:val="left" w:pos="2271"/>
          <w:tab w:val="left" w:pos="3992"/>
          <w:tab w:val="left" w:pos="5534"/>
        </w:tabs>
        <w:spacing w:before="15"/>
        <w:ind w:left="718"/>
        <w:rPr>
          <w:rFonts w:ascii="Times New Roman"/>
        </w:rPr>
      </w:pPr>
      <w:r>
        <w:rPr>
          <w:rFonts w:ascii="Times New Roman"/>
        </w:rPr>
        <w:t>A.5</w:t>
      </w:r>
      <w:r>
        <w:rPr>
          <w:rFonts w:ascii="Times New Roman"/>
        </w:rPr>
        <w:tab/>
      </w:r>
      <w:r>
        <w:rPr>
          <w:rFonts w:ascii="Times New Roman"/>
        </w:rPr>
        <w:t>B.2.5</w:t>
      </w:r>
      <w:r>
        <w:rPr>
          <w:rFonts w:ascii="Times New Roman"/>
        </w:rPr>
        <w:tab/>
      </w:r>
      <w:r>
        <w:rPr>
          <w:rFonts w:ascii="Times New Roman"/>
        </w:rPr>
        <w:t>C.2</w:t>
      </w:r>
      <w:r>
        <w:rPr>
          <w:rFonts w:ascii="Times New Roman"/>
        </w:rPr>
        <w:tab/>
      </w:r>
      <w:r>
        <w:rPr>
          <w:rFonts w:ascii="Times New Roman"/>
        </w:rPr>
        <w:t>D.1</w:t>
      </w:r>
    </w:p>
    <w:p>
      <w:pPr>
        <w:pStyle w:val="10"/>
        <w:numPr>
          <w:ilvl w:val="0"/>
          <w:numId w:val="29"/>
        </w:numPr>
        <w:tabs>
          <w:tab w:val="left" w:pos="664"/>
          <w:tab w:val="left" w:pos="7985"/>
        </w:tabs>
        <w:spacing w:before="179" w:after="0" w:line="240" w:lineRule="auto"/>
        <w:ind w:left="663" w:right="0" w:hanging="426"/>
        <w:jc w:val="left"/>
        <w:rPr>
          <w:sz w:val="24"/>
        </w:rPr>
      </w:pPr>
      <w:r>
        <w:rPr>
          <w:sz w:val="24"/>
        </w:rPr>
        <w:t>根据《劳动合同法</w:t>
      </w:r>
      <w:r>
        <w:rPr>
          <w:spacing w:val="-120"/>
          <w:sz w:val="24"/>
        </w:rPr>
        <w:t>》</w:t>
      </w:r>
      <w:r>
        <w:rPr>
          <w:sz w:val="24"/>
        </w:rPr>
        <w:t>，下列关于解除劳动合同的说法中，正确的是（</w:t>
      </w:r>
      <w:r>
        <w:rPr>
          <w:sz w:val="24"/>
        </w:rPr>
        <w:tab/>
      </w:r>
      <w:r>
        <w:rPr>
          <w:spacing w:val="-120"/>
          <w:sz w:val="24"/>
        </w:rPr>
        <w:t>）。</w:t>
      </w:r>
    </w:p>
    <w:p>
      <w:pPr>
        <w:pStyle w:val="5"/>
        <w:spacing w:before="5"/>
        <w:rPr>
          <w:sz w:val="20"/>
        </w:rPr>
      </w:pPr>
    </w:p>
    <w:p>
      <w:pPr>
        <w:pStyle w:val="10"/>
        <w:numPr>
          <w:ilvl w:val="1"/>
          <w:numId w:val="29"/>
        </w:numPr>
        <w:tabs>
          <w:tab w:val="left" w:pos="893"/>
        </w:tabs>
        <w:spacing w:before="0" w:after="0" w:line="362" w:lineRule="auto"/>
        <w:ind w:left="238" w:right="272" w:firstLine="420"/>
        <w:jc w:val="left"/>
        <w:rPr>
          <w:sz w:val="24"/>
        </w:rPr>
      </w:pPr>
      <w:r>
        <w:rPr>
          <w:spacing w:val="-3"/>
          <w:sz w:val="24"/>
        </w:rPr>
        <w:t xml:space="preserve">用人单位未按照劳动合同约定提供劳动保护或劳动条件的，劳动者提前 </w:t>
      </w:r>
      <w:r>
        <w:rPr>
          <w:rFonts w:ascii="Times New Roman" w:eastAsia="Times New Roman"/>
          <w:sz w:val="24"/>
        </w:rPr>
        <w:t xml:space="preserve">3 </w:t>
      </w:r>
      <w:r>
        <w:rPr>
          <w:spacing w:val="-5"/>
          <w:sz w:val="24"/>
        </w:rPr>
        <w:t>日以书</w:t>
      </w:r>
      <w:r>
        <w:rPr>
          <w:sz w:val="24"/>
        </w:rPr>
        <w:t>面形式通知用人单位，可以解除劳动合同</w:t>
      </w:r>
    </w:p>
    <w:p>
      <w:pPr>
        <w:pStyle w:val="10"/>
        <w:numPr>
          <w:ilvl w:val="1"/>
          <w:numId w:val="29"/>
        </w:numPr>
        <w:tabs>
          <w:tab w:val="left" w:pos="879"/>
        </w:tabs>
        <w:spacing w:before="106" w:after="0" w:line="364" w:lineRule="auto"/>
        <w:ind w:left="238" w:right="272" w:firstLine="420"/>
        <w:jc w:val="left"/>
        <w:rPr>
          <w:sz w:val="24"/>
        </w:rPr>
      </w:pPr>
      <w:r>
        <w:rPr>
          <w:spacing w:val="-4"/>
          <w:sz w:val="24"/>
        </w:rPr>
        <w:t>用人单位的规章制度违反法律、法规的规定，损害劳动者权益的，劳动者在试用</w:t>
      </w:r>
      <w:r>
        <w:rPr>
          <w:spacing w:val="-13"/>
          <w:sz w:val="24"/>
        </w:rPr>
        <w:t xml:space="preserve">期内提前 </w:t>
      </w:r>
      <w:r>
        <w:rPr>
          <w:rFonts w:ascii="Times New Roman" w:eastAsia="Times New Roman"/>
          <w:sz w:val="24"/>
        </w:rPr>
        <w:t xml:space="preserve">30 </w:t>
      </w:r>
      <w:r>
        <w:rPr>
          <w:sz w:val="24"/>
        </w:rPr>
        <w:t>日通知用人单位，可以解除劳动合同</w:t>
      </w:r>
    </w:p>
    <w:p>
      <w:pPr>
        <w:spacing w:after="0" w:line="364" w:lineRule="auto"/>
        <w:jc w:val="left"/>
        <w:rPr>
          <w:sz w:val="24"/>
        </w:rPr>
        <w:sectPr>
          <w:pgSz w:w="11910" w:h="16840"/>
          <w:pgMar w:top="1420" w:right="1180" w:bottom="960" w:left="1180" w:header="0" w:footer="854" w:gutter="0"/>
        </w:sectPr>
      </w:pPr>
    </w:p>
    <w:p>
      <w:pPr>
        <w:pStyle w:val="10"/>
        <w:numPr>
          <w:ilvl w:val="1"/>
          <w:numId w:val="29"/>
        </w:numPr>
        <w:tabs>
          <w:tab w:val="left" w:pos="881"/>
        </w:tabs>
        <w:spacing w:before="59" w:after="0" w:line="364" w:lineRule="auto"/>
        <w:ind w:left="238" w:right="273" w:firstLine="420"/>
        <w:jc w:val="left"/>
        <w:rPr>
          <w:sz w:val="24"/>
        </w:rPr>
      </w:pPr>
      <w:r>
        <w:rPr>
          <w:spacing w:val="-4"/>
          <w:sz w:val="24"/>
        </w:rPr>
        <w:t>用人单位以暴力、威胁手段强迫劳动者劳动的，或者用人单位违章指挥，强令冒</w:t>
      </w:r>
      <w:r>
        <w:rPr>
          <w:spacing w:val="-7"/>
          <w:sz w:val="24"/>
        </w:rPr>
        <w:t>险作业危及劳动者人身安全的，劳动者可以立即解除劳动合同，不必事先告知用人单位</w:t>
      </w:r>
    </w:p>
    <w:p>
      <w:pPr>
        <w:pStyle w:val="10"/>
        <w:numPr>
          <w:ilvl w:val="1"/>
          <w:numId w:val="29"/>
        </w:numPr>
        <w:tabs>
          <w:tab w:val="left" w:pos="893"/>
        </w:tabs>
        <w:spacing w:before="100" w:after="0" w:line="364" w:lineRule="auto"/>
        <w:ind w:left="238" w:right="273" w:firstLine="420"/>
        <w:jc w:val="both"/>
        <w:rPr>
          <w:sz w:val="24"/>
        </w:rPr>
      </w:pPr>
      <w:r>
        <w:rPr>
          <w:spacing w:val="-4"/>
          <w:sz w:val="24"/>
        </w:rPr>
        <w:t>劳动者非因工负伤，在规定的医疗期满后不能从事原工作，也不能从事由用人单</w:t>
      </w:r>
      <w:r>
        <w:rPr>
          <w:spacing w:val="-9"/>
          <w:sz w:val="24"/>
        </w:rPr>
        <w:t xml:space="preserve">位另行安排的工作的，用人单位提前 </w:t>
      </w:r>
      <w:r>
        <w:rPr>
          <w:rFonts w:ascii="Times New Roman" w:eastAsia="Times New Roman"/>
          <w:sz w:val="24"/>
        </w:rPr>
        <w:t xml:space="preserve">3 </w:t>
      </w:r>
      <w:r>
        <w:rPr>
          <w:spacing w:val="-5"/>
          <w:sz w:val="24"/>
        </w:rPr>
        <w:t>日以书面形式通知劳动者本人后，可以解除劳动</w:t>
      </w:r>
      <w:r>
        <w:rPr>
          <w:sz w:val="24"/>
        </w:rPr>
        <w:t>合同</w:t>
      </w:r>
    </w:p>
    <w:p>
      <w:pPr>
        <w:pStyle w:val="10"/>
        <w:numPr>
          <w:ilvl w:val="0"/>
          <w:numId w:val="29"/>
        </w:numPr>
        <w:tabs>
          <w:tab w:val="left" w:pos="664"/>
        </w:tabs>
        <w:spacing w:before="103" w:after="0" w:line="364" w:lineRule="auto"/>
        <w:ind w:left="663" w:right="359" w:hanging="425"/>
        <w:jc w:val="both"/>
        <w:rPr>
          <w:sz w:val="24"/>
        </w:rPr>
      </w:pPr>
      <w:r>
        <w:rPr>
          <w:spacing w:val="-14"/>
          <w:sz w:val="24"/>
        </w:rPr>
        <w:t xml:space="preserve">根据《劳动合同法》，用人单位自用工之日起超过 </w:t>
      </w:r>
      <w:r>
        <w:rPr>
          <w:rFonts w:ascii="Times New Roman" w:eastAsia="Times New Roman"/>
          <w:sz w:val="24"/>
        </w:rPr>
        <w:t xml:space="preserve">1 </w:t>
      </w:r>
      <w:r>
        <w:rPr>
          <w:spacing w:val="-12"/>
          <w:sz w:val="24"/>
        </w:rPr>
        <w:t xml:space="preserve">个月不满 </w:t>
      </w:r>
      <w:r>
        <w:rPr>
          <w:rFonts w:ascii="Times New Roman" w:eastAsia="Times New Roman"/>
          <w:sz w:val="24"/>
        </w:rPr>
        <w:t xml:space="preserve">1 </w:t>
      </w:r>
      <w:r>
        <w:rPr>
          <w:spacing w:val="-2"/>
          <w:sz w:val="24"/>
        </w:rPr>
        <w:t>年未与劳动者订立</w:t>
      </w:r>
      <w:r>
        <w:rPr>
          <w:sz w:val="24"/>
        </w:rPr>
        <w:t xml:space="preserve">书面劳动合同的，应当向劳动者每月支付（ </w:t>
      </w:r>
      <w:r>
        <w:rPr>
          <w:spacing w:val="-120"/>
          <w:sz w:val="24"/>
        </w:rPr>
        <w:t>）。</w:t>
      </w:r>
    </w:p>
    <w:p>
      <w:pPr>
        <w:pStyle w:val="10"/>
        <w:numPr>
          <w:ilvl w:val="1"/>
          <w:numId w:val="29"/>
        </w:numPr>
        <w:tabs>
          <w:tab w:val="left" w:pos="1072"/>
          <w:tab w:val="left" w:pos="2391"/>
          <w:tab w:val="left" w:pos="4232"/>
          <w:tab w:val="left" w:pos="6074"/>
        </w:tabs>
        <w:spacing w:before="102" w:after="0" w:line="240" w:lineRule="auto"/>
        <w:ind w:left="1071" w:right="0" w:hanging="414"/>
        <w:jc w:val="left"/>
        <w:rPr>
          <w:sz w:val="24"/>
        </w:rPr>
      </w:pPr>
      <w:r>
        <w:rPr>
          <w:sz w:val="24"/>
        </w:rPr>
        <w:t>倍工资</w:t>
      </w:r>
      <w:r>
        <w:rPr>
          <w:sz w:val="24"/>
        </w:rPr>
        <w:tab/>
      </w:r>
      <w:r>
        <w:rPr>
          <w:rFonts w:ascii="Times New Roman" w:eastAsia="Times New Roman"/>
          <w:sz w:val="24"/>
        </w:rPr>
        <w:t xml:space="preserve">B.2 </w:t>
      </w:r>
      <w:r>
        <w:rPr>
          <w:sz w:val="24"/>
        </w:rPr>
        <w:t>倍工资</w:t>
      </w:r>
      <w:r>
        <w:rPr>
          <w:sz w:val="24"/>
        </w:rPr>
        <w:tab/>
      </w:r>
      <w:r>
        <w:rPr>
          <w:rFonts w:ascii="Times New Roman" w:eastAsia="Times New Roman"/>
          <w:sz w:val="24"/>
        </w:rPr>
        <w:t xml:space="preserve">C.3 </w:t>
      </w:r>
      <w:r>
        <w:rPr>
          <w:sz w:val="24"/>
        </w:rPr>
        <w:t>倍工资</w:t>
      </w:r>
      <w:r>
        <w:rPr>
          <w:sz w:val="24"/>
        </w:rPr>
        <w:tab/>
      </w:r>
      <w:r>
        <w:rPr>
          <w:rFonts w:ascii="Times New Roman" w:eastAsia="Times New Roman"/>
          <w:sz w:val="24"/>
        </w:rPr>
        <w:t>D.4</w:t>
      </w:r>
      <w:r>
        <w:rPr>
          <w:rFonts w:ascii="Times New Roman" w:eastAsia="Times New Roman"/>
          <w:spacing w:val="-1"/>
          <w:sz w:val="24"/>
        </w:rPr>
        <w:t xml:space="preserve"> </w:t>
      </w:r>
      <w:r>
        <w:rPr>
          <w:sz w:val="24"/>
        </w:rPr>
        <w:t>倍工资</w:t>
      </w:r>
    </w:p>
    <w:p>
      <w:pPr>
        <w:pStyle w:val="5"/>
        <w:spacing w:before="3"/>
        <w:rPr>
          <w:sz w:val="20"/>
        </w:rPr>
      </w:pPr>
    </w:p>
    <w:p>
      <w:pPr>
        <w:pStyle w:val="10"/>
        <w:numPr>
          <w:ilvl w:val="0"/>
          <w:numId w:val="29"/>
        </w:numPr>
        <w:tabs>
          <w:tab w:val="left" w:pos="664"/>
        </w:tabs>
        <w:spacing w:before="0" w:after="0" w:line="364" w:lineRule="auto"/>
        <w:ind w:left="663" w:right="274" w:hanging="425"/>
        <w:jc w:val="both"/>
        <w:rPr>
          <w:sz w:val="24"/>
        </w:rPr>
      </w:pPr>
      <w:r>
        <w:rPr>
          <w:spacing w:val="-7"/>
          <w:sz w:val="24"/>
        </w:rPr>
        <w:t>《劳动法》规定，用人单位必须为劳动者提供符合国家规定的劳动安全卫生条件和</w:t>
      </w:r>
      <w:r>
        <w:rPr>
          <w:sz w:val="24"/>
        </w:rPr>
        <w:t>必要的（</w:t>
      </w:r>
      <w:r>
        <w:rPr>
          <w:spacing w:val="119"/>
          <w:sz w:val="24"/>
        </w:rPr>
        <w:t xml:space="preserve"> </w:t>
      </w:r>
      <w:r>
        <w:rPr>
          <w:spacing w:val="-120"/>
          <w:sz w:val="24"/>
        </w:rPr>
        <w:t>）。</w:t>
      </w:r>
    </w:p>
    <w:p>
      <w:pPr>
        <w:pStyle w:val="5"/>
        <w:tabs>
          <w:tab w:val="left" w:pos="3832"/>
        </w:tabs>
        <w:spacing w:before="1"/>
        <w:ind w:left="718"/>
      </w:pPr>
      <w:r>
        <w:rPr>
          <w:rFonts w:ascii="Times New Roman" w:eastAsia="Times New Roman"/>
        </w:rPr>
        <w:t>A.</w:t>
      </w:r>
      <w:r>
        <w:t>劳动防护费用</w:t>
      </w:r>
      <w:r>
        <w:tab/>
      </w:r>
      <w:r>
        <w:rPr>
          <w:rFonts w:ascii="Times New Roman" w:eastAsia="Times New Roman"/>
          <w:spacing w:val="-1"/>
        </w:rPr>
        <w:t>B.</w:t>
      </w:r>
      <w:r>
        <w:t>劳动安全补贴</w:t>
      </w:r>
    </w:p>
    <w:p>
      <w:pPr>
        <w:pStyle w:val="5"/>
        <w:tabs>
          <w:tab w:val="left" w:pos="3820"/>
        </w:tabs>
        <w:spacing w:before="160"/>
        <w:ind w:left="718"/>
      </w:pPr>
      <w:r>
        <w:rPr>
          <w:rFonts w:ascii="Times New Roman" w:eastAsia="Times New Roman"/>
        </w:rPr>
        <w:t>C.</w:t>
      </w:r>
      <w:r>
        <w:t>劳动防护用品</w:t>
      </w:r>
      <w:r>
        <w:tab/>
      </w:r>
      <w:r>
        <w:rPr>
          <w:rFonts w:ascii="Times New Roman" w:eastAsia="Times New Roman"/>
          <w:spacing w:val="-1"/>
        </w:rPr>
        <w:t>D.</w:t>
      </w:r>
      <w:r>
        <w:t>劳动安全保障</w:t>
      </w:r>
    </w:p>
    <w:p>
      <w:pPr>
        <w:pStyle w:val="10"/>
        <w:numPr>
          <w:ilvl w:val="0"/>
          <w:numId w:val="29"/>
        </w:numPr>
        <w:tabs>
          <w:tab w:val="left" w:pos="664"/>
        </w:tabs>
        <w:spacing w:before="161" w:after="0" w:line="364" w:lineRule="auto"/>
        <w:ind w:left="663" w:right="274" w:hanging="425"/>
        <w:jc w:val="both"/>
        <w:rPr>
          <w:sz w:val="24"/>
        </w:rPr>
      </w:pPr>
      <w:r>
        <w:rPr>
          <w:spacing w:val="-6"/>
          <w:sz w:val="24"/>
        </w:rPr>
        <w:t>依据《特种设备安全监察条例》的规定，特种设备使用单位对在用特种设备应当至</w:t>
      </w:r>
      <w:r>
        <w:rPr>
          <w:sz w:val="24"/>
        </w:rPr>
        <w:t>少（</w:t>
      </w:r>
      <w:r>
        <w:rPr>
          <w:spacing w:val="119"/>
          <w:sz w:val="24"/>
        </w:rPr>
        <w:t xml:space="preserve"> </w:t>
      </w:r>
      <w:r>
        <w:rPr>
          <w:sz w:val="24"/>
        </w:rPr>
        <w:t>）进行一次自行检查，并作出记录。</w:t>
      </w:r>
    </w:p>
    <w:p>
      <w:pPr>
        <w:pStyle w:val="5"/>
        <w:tabs>
          <w:tab w:val="left" w:pos="2872"/>
          <w:tab w:val="left" w:pos="5012"/>
          <w:tab w:val="left" w:pos="7154"/>
        </w:tabs>
        <w:spacing w:before="1"/>
        <w:ind w:left="718"/>
      </w:pPr>
      <w:r>
        <w:rPr>
          <w:rFonts w:ascii="Times New Roman" w:eastAsia="Times New Roman"/>
        </w:rPr>
        <w:t>A.</w:t>
      </w:r>
      <w:r>
        <w:t>每年</w:t>
      </w:r>
      <w:r>
        <w:tab/>
      </w:r>
      <w:r>
        <w:rPr>
          <w:rFonts w:ascii="Times New Roman" w:eastAsia="Times New Roman"/>
        </w:rPr>
        <w:t>B.</w:t>
      </w:r>
      <w:r>
        <w:t>每月</w:t>
      </w:r>
      <w:r>
        <w:tab/>
      </w:r>
      <w:r>
        <w:rPr>
          <w:rFonts w:ascii="Times New Roman" w:eastAsia="Times New Roman"/>
        </w:rPr>
        <w:t>C.</w:t>
      </w:r>
      <w:r>
        <w:t>每周</w:t>
      </w:r>
      <w:r>
        <w:tab/>
      </w:r>
      <w:r>
        <w:rPr>
          <w:rFonts w:ascii="Times New Roman" w:eastAsia="Times New Roman"/>
        </w:rPr>
        <w:t>D.</w:t>
      </w:r>
      <w:r>
        <w:t>每季</w:t>
      </w:r>
    </w:p>
    <w:p>
      <w:pPr>
        <w:pStyle w:val="10"/>
        <w:numPr>
          <w:ilvl w:val="0"/>
          <w:numId w:val="29"/>
        </w:numPr>
        <w:tabs>
          <w:tab w:val="left" w:pos="664"/>
        </w:tabs>
        <w:spacing w:before="161" w:after="0" w:line="240" w:lineRule="auto"/>
        <w:ind w:left="663" w:right="0" w:hanging="426"/>
        <w:jc w:val="left"/>
        <w:rPr>
          <w:sz w:val="24"/>
        </w:rPr>
      </w:pPr>
      <w:r>
        <w:rPr>
          <w:sz w:val="24"/>
        </w:rPr>
        <w:t>依据《生产经营单位安全培训规定》规定，不属于班组级岗前安全培训内容的是</w:t>
      </w:r>
    </w:p>
    <w:p>
      <w:pPr>
        <w:pStyle w:val="5"/>
        <w:tabs>
          <w:tab w:val="left" w:pos="1143"/>
        </w:tabs>
        <w:spacing w:before="161"/>
        <w:ind w:left="663"/>
      </w:pPr>
      <w:r>
        <w:t>（</w:t>
      </w:r>
      <w:r>
        <w:tab/>
      </w:r>
      <w:r>
        <w:rPr>
          <w:spacing w:val="-120"/>
        </w:rPr>
        <w:t>）。</w:t>
      </w:r>
    </w:p>
    <w:p>
      <w:pPr>
        <w:pStyle w:val="5"/>
        <w:tabs>
          <w:tab w:val="left" w:pos="3712"/>
        </w:tabs>
        <w:spacing w:before="160"/>
        <w:ind w:left="718"/>
      </w:pPr>
      <w:r>
        <w:rPr>
          <w:rFonts w:ascii="Times New Roman" w:eastAsia="Times New Roman"/>
        </w:rPr>
        <w:t>A.</w:t>
      </w:r>
      <w:r>
        <w:t>工作环境及危险因素</w:t>
      </w:r>
      <w:r>
        <w:tab/>
      </w:r>
      <w:r>
        <w:rPr>
          <w:rFonts w:ascii="Times New Roman" w:eastAsia="Times New Roman"/>
        </w:rPr>
        <w:t>B.</w:t>
      </w:r>
      <w:r>
        <w:t>有关事故案例</w:t>
      </w:r>
    </w:p>
    <w:p>
      <w:pPr>
        <w:pStyle w:val="5"/>
        <w:tabs>
          <w:tab w:val="left" w:pos="3700"/>
        </w:tabs>
        <w:spacing w:before="161"/>
        <w:ind w:left="718"/>
      </w:pPr>
      <w:r>
        <w:rPr>
          <w:rFonts w:ascii="Times New Roman" w:eastAsia="Times New Roman"/>
        </w:rPr>
        <w:t>C.</w:t>
      </w:r>
      <w:r>
        <w:t>岗位安全操作规程</w:t>
      </w:r>
      <w:r>
        <w:tab/>
      </w:r>
      <w:r>
        <w:rPr>
          <w:rFonts w:ascii="Times New Roman" w:eastAsia="Times New Roman"/>
        </w:rPr>
        <w:t>D.</w:t>
      </w:r>
      <w:r>
        <w:t>岗位之间工作衔接配合的安全与职业卫生注意事项</w:t>
      </w:r>
    </w:p>
    <w:p>
      <w:pPr>
        <w:pStyle w:val="10"/>
        <w:numPr>
          <w:ilvl w:val="0"/>
          <w:numId w:val="29"/>
        </w:numPr>
        <w:tabs>
          <w:tab w:val="left" w:pos="664"/>
          <w:tab w:val="left" w:pos="2449"/>
        </w:tabs>
        <w:spacing w:before="160" w:after="0" w:line="364" w:lineRule="auto"/>
        <w:ind w:left="663" w:right="275" w:hanging="425"/>
        <w:jc w:val="left"/>
        <w:rPr>
          <w:sz w:val="24"/>
        </w:rPr>
      </w:pPr>
      <w:r>
        <w:rPr>
          <w:sz w:val="24"/>
        </w:rPr>
        <w:t>生产经营单位选用的特种劳动防护用品必须具备</w:t>
      </w:r>
      <w:r>
        <w:rPr>
          <w:rFonts w:ascii="Times New Roman" w:hAnsi="Times New Roman" w:eastAsia="Times New Roman"/>
          <w:sz w:val="24"/>
        </w:rPr>
        <w:t>“</w:t>
      </w:r>
      <w:r>
        <w:rPr>
          <w:sz w:val="24"/>
        </w:rPr>
        <w:t>三证</w:t>
      </w:r>
      <w:r>
        <w:rPr>
          <w:rFonts w:ascii="Times New Roman" w:hAnsi="Times New Roman" w:eastAsia="Times New Roman"/>
          <w:sz w:val="24"/>
        </w:rPr>
        <w:t>”</w:t>
      </w:r>
      <w:r>
        <w:rPr>
          <w:sz w:val="24"/>
        </w:rPr>
        <w:t>和</w:t>
      </w:r>
      <w:r>
        <w:rPr>
          <w:rFonts w:ascii="Times New Roman" w:hAnsi="Times New Roman" w:eastAsia="Times New Roman"/>
          <w:sz w:val="24"/>
        </w:rPr>
        <w:t>“</w:t>
      </w:r>
      <w:r>
        <w:rPr>
          <w:sz w:val="24"/>
        </w:rPr>
        <w:t>一标志</w:t>
      </w:r>
      <w:r>
        <w:rPr>
          <w:rFonts w:ascii="Times New Roman" w:hAnsi="Times New Roman" w:eastAsia="Times New Roman"/>
          <w:sz w:val="24"/>
        </w:rPr>
        <w:t>”</w:t>
      </w:r>
      <w:r>
        <w:rPr>
          <w:spacing w:val="-60"/>
          <w:sz w:val="24"/>
        </w:rPr>
        <w:t>。</w:t>
      </w:r>
      <w:r>
        <w:rPr>
          <w:rFonts w:ascii="Times New Roman" w:hAnsi="Times New Roman" w:eastAsia="Times New Roman"/>
          <w:sz w:val="24"/>
        </w:rPr>
        <w:t>“</w:t>
      </w:r>
      <w:r>
        <w:rPr>
          <w:sz w:val="24"/>
        </w:rPr>
        <w:t>三证</w:t>
      </w:r>
      <w:r>
        <w:rPr>
          <w:rFonts w:ascii="Times New Roman" w:hAnsi="Times New Roman" w:eastAsia="Times New Roman"/>
          <w:sz w:val="24"/>
        </w:rPr>
        <w:t>”</w:t>
      </w:r>
      <w:r>
        <w:rPr>
          <w:sz w:val="24"/>
        </w:rPr>
        <w:t>和</w:t>
      </w:r>
      <w:r>
        <w:rPr>
          <w:rFonts w:ascii="Times New Roman" w:hAnsi="Times New Roman" w:eastAsia="Times New Roman"/>
          <w:sz w:val="24"/>
        </w:rPr>
        <w:t>“</w:t>
      </w:r>
      <w:r>
        <w:rPr>
          <w:sz w:val="24"/>
        </w:rPr>
        <w:t>一</w:t>
      </w:r>
      <w:r>
        <w:rPr>
          <w:spacing w:val="-14"/>
          <w:sz w:val="24"/>
        </w:rPr>
        <w:t>标</w:t>
      </w:r>
      <w:r>
        <w:rPr>
          <w:sz w:val="24"/>
        </w:rPr>
        <w:t>志</w:t>
      </w:r>
      <w:r>
        <w:rPr>
          <w:rFonts w:ascii="Times New Roman" w:hAnsi="Times New Roman" w:eastAsia="Times New Roman"/>
          <w:sz w:val="24"/>
        </w:rPr>
        <w:t>”</w:t>
      </w:r>
      <w:r>
        <w:rPr>
          <w:sz w:val="24"/>
        </w:rPr>
        <w:t>分别是指（</w:t>
      </w:r>
      <w:r>
        <w:rPr>
          <w:sz w:val="24"/>
        </w:rPr>
        <w:tab/>
      </w:r>
      <w:r>
        <w:rPr>
          <w:spacing w:val="-120"/>
          <w:sz w:val="24"/>
        </w:rPr>
        <w:t>）。</w:t>
      </w:r>
    </w:p>
    <w:p>
      <w:pPr>
        <w:pStyle w:val="5"/>
        <w:spacing w:before="1" w:line="364" w:lineRule="auto"/>
        <w:ind w:left="718" w:right="3312"/>
      </w:pPr>
      <w:r>
        <w:rPr>
          <w:rFonts w:ascii="Times New Roman" w:eastAsia="Times New Roman"/>
        </w:rPr>
        <w:t>A.</w:t>
      </w:r>
      <w:r>
        <w:t>生产许可证、产品合格证、安全鉴定证和安全标志</w:t>
      </w:r>
      <w:r>
        <w:rPr>
          <w:rFonts w:ascii="Times New Roman" w:eastAsia="Times New Roman"/>
        </w:rPr>
        <w:t>B.</w:t>
      </w:r>
      <w:r>
        <w:t>生产许可证、产品合格证、安全许可证和安全标志</w:t>
      </w:r>
    </w:p>
    <w:p>
      <w:pPr>
        <w:pStyle w:val="5"/>
        <w:spacing w:before="1" w:line="364" w:lineRule="auto"/>
        <w:ind w:left="718" w:right="2832"/>
      </w:pPr>
      <w:r>
        <w:rPr>
          <w:rFonts w:ascii="Times New Roman" w:eastAsia="Times New Roman"/>
        </w:rPr>
        <w:t>C.</w:t>
      </w:r>
      <w:r>
        <w:t>经营许可证、产品合格证、安全许可证和劳动保护标志</w:t>
      </w:r>
      <w:r>
        <w:rPr>
          <w:rFonts w:ascii="Times New Roman" w:eastAsia="Times New Roman"/>
        </w:rPr>
        <w:t>D.</w:t>
      </w:r>
      <w:r>
        <w:t>经营许可证、质量合格证、安全鉴定证和劳动保护标志</w:t>
      </w:r>
    </w:p>
    <w:p>
      <w:pPr>
        <w:pStyle w:val="10"/>
        <w:numPr>
          <w:ilvl w:val="0"/>
          <w:numId w:val="29"/>
        </w:numPr>
        <w:tabs>
          <w:tab w:val="left" w:pos="664"/>
          <w:tab w:val="left" w:pos="4744"/>
        </w:tabs>
        <w:spacing w:before="2" w:after="0" w:line="240" w:lineRule="auto"/>
        <w:ind w:left="663" w:right="0" w:hanging="426"/>
        <w:jc w:val="left"/>
        <w:rPr>
          <w:sz w:val="24"/>
        </w:rPr>
      </w:pPr>
      <w:r>
        <w:rPr>
          <w:sz w:val="24"/>
        </w:rPr>
        <w:t>劳动防护用品使用前应首先做一次（</w:t>
      </w:r>
      <w:r>
        <w:rPr>
          <w:sz w:val="24"/>
        </w:rPr>
        <w:tab/>
      </w:r>
      <w:r>
        <w:rPr>
          <w:sz w:val="24"/>
        </w:rPr>
        <w:t>）检查。</w:t>
      </w:r>
    </w:p>
    <w:p>
      <w:pPr>
        <w:pStyle w:val="5"/>
        <w:tabs>
          <w:tab w:val="left" w:pos="2391"/>
          <w:tab w:val="left" w:pos="4052"/>
          <w:tab w:val="left" w:pos="5714"/>
        </w:tabs>
        <w:spacing w:before="161"/>
        <w:ind w:left="718"/>
      </w:pPr>
      <w:r>
        <w:rPr>
          <w:rFonts w:ascii="Times New Roman" w:eastAsia="Times New Roman"/>
        </w:rPr>
        <w:t>A.</w:t>
      </w:r>
      <w:r>
        <w:t>质量</w:t>
      </w:r>
      <w:r>
        <w:tab/>
      </w:r>
      <w:r>
        <w:rPr>
          <w:rFonts w:ascii="Times New Roman" w:eastAsia="Times New Roman"/>
        </w:rPr>
        <w:t>B.</w:t>
      </w:r>
      <w:r>
        <w:t>数量</w:t>
      </w:r>
      <w:r>
        <w:tab/>
      </w:r>
      <w:r>
        <w:rPr>
          <w:rFonts w:ascii="Times New Roman" w:eastAsia="Times New Roman"/>
        </w:rPr>
        <w:t>C.</w:t>
      </w:r>
      <w:r>
        <w:t>外观</w:t>
      </w:r>
      <w:r>
        <w:tab/>
      </w:r>
      <w:r>
        <w:rPr>
          <w:rFonts w:ascii="Times New Roman" w:eastAsia="Times New Roman"/>
        </w:rPr>
        <w:t>D.</w:t>
      </w:r>
      <w:r>
        <w:t>合格</w:t>
      </w:r>
    </w:p>
    <w:p>
      <w:pPr>
        <w:pStyle w:val="10"/>
        <w:numPr>
          <w:ilvl w:val="0"/>
          <w:numId w:val="29"/>
        </w:numPr>
        <w:tabs>
          <w:tab w:val="left" w:pos="664"/>
          <w:tab w:val="left" w:pos="8083"/>
        </w:tabs>
        <w:spacing w:before="160" w:after="0" w:line="364" w:lineRule="auto"/>
        <w:ind w:left="663" w:right="272" w:hanging="425"/>
        <w:jc w:val="left"/>
        <w:rPr>
          <w:sz w:val="24"/>
        </w:rPr>
      </w:pPr>
      <w:r>
        <w:rPr>
          <w:sz w:val="24"/>
        </w:rPr>
        <w:t>从业人员调整工作岗位或离岗一年以上重新上岗时</w:t>
      </w:r>
      <w:r>
        <w:rPr>
          <w:spacing w:val="-12"/>
          <w:sz w:val="24"/>
        </w:rPr>
        <w:t>，</w:t>
      </w:r>
      <w:r>
        <w:rPr>
          <w:sz w:val="24"/>
        </w:rPr>
        <w:t>应进行相应</w:t>
      </w:r>
      <w:r>
        <w:rPr>
          <w:spacing w:val="-12"/>
          <w:sz w:val="24"/>
        </w:rPr>
        <w:t>的</w:t>
      </w:r>
      <w:r>
        <w:rPr>
          <w:sz w:val="24"/>
        </w:rPr>
        <w:t>（</w:t>
      </w:r>
      <w:r>
        <w:rPr>
          <w:sz w:val="24"/>
        </w:rPr>
        <w:tab/>
      </w:r>
      <w:r>
        <w:rPr>
          <w:spacing w:val="-12"/>
          <w:sz w:val="24"/>
        </w:rPr>
        <w:t>）</w:t>
      </w:r>
      <w:r>
        <w:rPr>
          <w:sz w:val="24"/>
        </w:rPr>
        <w:t>安全生</w:t>
      </w:r>
      <w:r>
        <w:rPr>
          <w:spacing w:val="-17"/>
          <w:sz w:val="24"/>
        </w:rPr>
        <w:t>产</w:t>
      </w:r>
      <w:r>
        <w:rPr>
          <w:sz w:val="24"/>
        </w:rPr>
        <w:t>教育培训。</w:t>
      </w:r>
    </w:p>
    <w:p>
      <w:pPr>
        <w:spacing w:after="0" w:line="364" w:lineRule="auto"/>
        <w:jc w:val="left"/>
        <w:rPr>
          <w:sz w:val="24"/>
        </w:rPr>
        <w:sectPr>
          <w:pgSz w:w="11910" w:h="16840"/>
          <w:pgMar w:top="1420" w:right="1180" w:bottom="1040" w:left="1180" w:header="0" w:footer="854" w:gutter="0"/>
        </w:sectPr>
      </w:pPr>
    </w:p>
    <w:p>
      <w:pPr>
        <w:pStyle w:val="5"/>
        <w:tabs>
          <w:tab w:val="left" w:pos="2632"/>
          <w:tab w:val="left" w:pos="4532"/>
          <w:tab w:val="left" w:pos="6434"/>
        </w:tabs>
        <w:spacing w:before="59"/>
        <w:ind w:left="718"/>
      </w:pPr>
      <w:r>
        <w:rPr>
          <w:rFonts w:ascii="Times New Roman" w:eastAsia="Times New Roman"/>
        </w:rPr>
        <w:t>A.</w:t>
      </w:r>
      <w:r>
        <w:t>专门的</w:t>
      </w:r>
      <w:r>
        <w:tab/>
      </w:r>
      <w:r>
        <w:rPr>
          <w:rFonts w:ascii="Times New Roman" w:eastAsia="Times New Roman"/>
        </w:rPr>
        <w:t>B.</w:t>
      </w:r>
      <w:r>
        <w:t>班组级</w:t>
      </w:r>
      <w:r>
        <w:tab/>
      </w:r>
      <w:r>
        <w:rPr>
          <w:rFonts w:ascii="Times New Roman" w:eastAsia="Times New Roman"/>
        </w:rPr>
        <w:t>C.</w:t>
      </w:r>
      <w:r>
        <w:t>车间级</w:t>
      </w:r>
      <w:r>
        <w:tab/>
      </w:r>
      <w:r>
        <w:rPr>
          <w:rFonts w:ascii="Times New Roman" w:eastAsia="Times New Roman"/>
        </w:rPr>
        <w:t>D.</w:t>
      </w:r>
      <w:r>
        <w:t>厂级</w:t>
      </w:r>
    </w:p>
    <w:p>
      <w:pPr>
        <w:pStyle w:val="10"/>
        <w:numPr>
          <w:ilvl w:val="0"/>
          <w:numId w:val="29"/>
        </w:numPr>
        <w:tabs>
          <w:tab w:val="left" w:pos="664"/>
          <w:tab w:val="left" w:pos="2824"/>
        </w:tabs>
        <w:spacing w:before="161" w:after="0" w:line="240" w:lineRule="auto"/>
        <w:ind w:left="663" w:right="0" w:hanging="426"/>
        <w:jc w:val="left"/>
        <w:rPr>
          <w:sz w:val="24"/>
        </w:rPr>
      </w:pPr>
      <w:r>
        <w:rPr>
          <w:sz w:val="24"/>
        </w:rPr>
        <w:t>三级安全教育指（</w:t>
      </w:r>
      <w:r>
        <w:rPr>
          <w:sz w:val="24"/>
        </w:rPr>
        <w:tab/>
      </w:r>
      <w:r>
        <w:rPr>
          <w:sz w:val="24"/>
        </w:rPr>
        <w:t>）三级。</w:t>
      </w:r>
    </w:p>
    <w:p>
      <w:pPr>
        <w:pStyle w:val="5"/>
        <w:spacing w:before="160" w:line="364" w:lineRule="auto"/>
        <w:ind w:left="718" w:right="4512"/>
      </w:pPr>
      <w:r>
        <w:rPr>
          <w:rFonts w:ascii="Times New Roman" w:eastAsia="Times New Roman"/>
        </w:rPr>
        <w:t>A.</w:t>
      </w:r>
      <w:r>
        <w:rPr>
          <w:spacing w:val="-1"/>
        </w:rPr>
        <w:t>企业法定代表人、项目负责人、班组长</w:t>
      </w:r>
      <w:r>
        <w:rPr>
          <w:rFonts w:ascii="Times New Roman" w:eastAsia="Times New Roman"/>
        </w:rPr>
        <w:t>B.</w:t>
      </w:r>
      <w:r>
        <w:t>公司、车间、班组</w:t>
      </w:r>
    </w:p>
    <w:p>
      <w:pPr>
        <w:pStyle w:val="5"/>
        <w:spacing w:before="2" w:line="364" w:lineRule="auto"/>
        <w:ind w:left="718" w:right="5244"/>
      </w:pPr>
      <w:r>
        <w:rPr>
          <w:rFonts w:ascii="Times New Roman" w:eastAsia="Times New Roman"/>
        </w:rPr>
        <w:t>C.</w:t>
      </w:r>
      <w:r>
        <w:rPr>
          <w:spacing w:val="-2"/>
        </w:rPr>
        <w:t>总包单位、分包单位、工程项目</w:t>
      </w:r>
      <w:r>
        <w:rPr>
          <w:rFonts w:ascii="Times New Roman" w:eastAsia="Times New Roman"/>
        </w:rPr>
        <w:t>D.</w:t>
      </w:r>
      <w:r>
        <w:t>车间、班组、岗位</w:t>
      </w:r>
    </w:p>
    <w:p>
      <w:pPr>
        <w:pStyle w:val="10"/>
        <w:numPr>
          <w:ilvl w:val="0"/>
          <w:numId w:val="29"/>
        </w:numPr>
        <w:tabs>
          <w:tab w:val="left" w:pos="664"/>
          <w:tab w:val="left" w:pos="4744"/>
        </w:tabs>
        <w:spacing w:before="1" w:after="0" w:line="240" w:lineRule="auto"/>
        <w:ind w:left="663" w:right="0" w:hanging="426"/>
        <w:jc w:val="left"/>
        <w:rPr>
          <w:sz w:val="24"/>
        </w:rPr>
      </w:pPr>
      <w:r>
        <w:rPr>
          <w:sz w:val="24"/>
        </w:rPr>
        <w:t>井下一旦发生电气火灾，首先应该（</w:t>
      </w:r>
      <w:r>
        <w:rPr>
          <w:sz w:val="24"/>
        </w:rPr>
        <w:tab/>
      </w:r>
      <w:r>
        <w:rPr>
          <w:spacing w:val="-120"/>
          <w:sz w:val="24"/>
        </w:rPr>
        <w:t>）。</w:t>
      </w:r>
    </w:p>
    <w:p>
      <w:pPr>
        <w:pStyle w:val="5"/>
        <w:tabs>
          <w:tab w:val="left" w:pos="3112"/>
          <w:tab w:val="left" w:pos="5250"/>
          <w:tab w:val="left" w:pos="7151"/>
        </w:tabs>
        <w:spacing w:before="160"/>
        <w:ind w:left="718"/>
      </w:pPr>
      <w:r>
        <w:rPr>
          <w:rFonts w:ascii="Times New Roman" w:eastAsia="Times New Roman"/>
        </w:rPr>
        <w:t>A.</w:t>
      </w:r>
      <w:r>
        <w:t>切断电源灭火</w:t>
      </w:r>
      <w:r>
        <w:tab/>
      </w:r>
      <w:r>
        <w:rPr>
          <w:rFonts w:ascii="Times New Roman" w:eastAsia="Times New Roman"/>
        </w:rPr>
        <w:t>B.</w:t>
      </w:r>
      <w:r>
        <w:t>迅速汇报</w:t>
      </w:r>
      <w:r>
        <w:tab/>
      </w:r>
      <w:r>
        <w:rPr>
          <w:rFonts w:ascii="Times New Roman" w:eastAsia="Times New Roman"/>
        </w:rPr>
        <w:t>C.</w:t>
      </w:r>
      <w:r>
        <w:t>迅速撤离</w:t>
      </w:r>
      <w:r>
        <w:tab/>
      </w:r>
      <w:r>
        <w:rPr>
          <w:rFonts w:ascii="Times New Roman" w:eastAsia="Times New Roman"/>
        </w:rPr>
        <w:t>D.</w:t>
      </w:r>
      <w:r>
        <w:t>呼救</w:t>
      </w:r>
    </w:p>
    <w:p>
      <w:pPr>
        <w:pStyle w:val="10"/>
        <w:numPr>
          <w:ilvl w:val="0"/>
          <w:numId w:val="29"/>
        </w:numPr>
        <w:tabs>
          <w:tab w:val="left" w:pos="664"/>
          <w:tab w:val="left" w:pos="5704"/>
        </w:tabs>
        <w:spacing w:before="161" w:after="0" w:line="240" w:lineRule="auto"/>
        <w:ind w:left="663" w:right="0" w:hanging="426"/>
        <w:jc w:val="left"/>
        <w:rPr>
          <w:sz w:val="24"/>
        </w:rPr>
      </w:pPr>
      <w:r>
        <w:rPr>
          <w:sz w:val="24"/>
        </w:rPr>
        <w:t>国家对严重危及生产安全的工艺、设备实行（</w:t>
      </w:r>
      <w:r>
        <w:rPr>
          <w:sz w:val="24"/>
        </w:rPr>
        <w:tab/>
      </w:r>
      <w:r>
        <w:rPr>
          <w:spacing w:val="-120"/>
          <w:sz w:val="24"/>
        </w:rPr>
        <w:t>）。</w:t>
      </w:r>
    </w:p>
    <w:p>
      <w:pPr>
        <w:pStyle w:val="5"/>
        <w:tabs>
          <w:tab w:val="left" w:pos="3112"/>
          <w:tab w:val="left" w:pos="5250"/>
          <w:tab w:val="left" w:pos="7151"/>
        </w:tabs>
        <w:spacing w:before="161"/>
        <w:ind w:left="718"/>
      </w:pPr>
      <w:r>
        <w:rPr>
          <w:rFonts w:ascii="Times New Roman" w:eastAsia="Times New Roman"/>
        </w:rPr>
        <w:t>A.</w:t>
      </w:r>
      <w:r>
        <w:t>淘汰制度</w:t>
      </w:r>
      <w:r>
        <w:tab/>
      </w:r>
      <w:r>
        <w:rPr>
          <w:rFonts w:ascii="Times New Roman" w:eastAsia="Times New Roman"/>
        </w:rPr>
        <w:t>B.</w:t>
      </w:r>
      <w:r>
        <w:t>废除制度</w:t>
      </w:r>
      <w:r>
        <w:tab/>
      </w:r>
      <w:r>
        <w:rPr>
          <w:rFonts w:ascii="Times New Roman" w:eastAsia="Times New Roman"/>
        </w:rPr>
        <w:t>C.</w:t>
      </w:r>
      <w:r>
        <w:t>严惩制度</w:t>
      </w:r>
      <w:r>
        <w:tab/>
      </w:r>
      <w:r>
        <w:rPr>
          <w:rFonts w:ascii="Times New Roman" w:eastAsia="Times New Roman"/>
        </w:rPr>
        <w:t>D.</w:t>
      </w:r>
      <w:r>
        <w:t>保护制度</w:t>
      </w:r>
    </w:p>
    <w:p>
      <w:pPr>
        <w:pStyle w:val="10"/>
        <w:numPr>
          <w:ilvl w:val="0"/>
          <w:numId w:val="29"/>
        </w:numPr>
        <w:tabs>
          <w:tab w:val="left" w:pos="664"/>
          <w:tab w:val="left" w:pos="1623"/>
        </w:tabs>
        <w:spacing w:before="160" w:after="0" w:line="364" w:lineRule="auto"/>
        <w:ind w:left="663" w:right="274" w:hanging="425"/>
        <w:jc w:val="left"/>
        <w:rPr>
          <w:sz w:val="24"/>
        </w:rPr>
      </w:pPr>
      <w:r>
        <w:rPr>
          <w:sz w:val="24"/>
        </w:rPr>
        <w:t>提升机在开车和运动中要时刻注意观察操作台上各种仪表指示和变化情况</w:t>
      </w:r>
      <w:r>
        <w:rPr>
          <w:spacing w:val="-34"/>
          <w:sz w:val="24"/>
        </w:rPr>
        <w:t>，</w:t>
      </w:r>
      <w:r>
        <w:rPr>
          <w:sz w:val="24"/>
        </w:rPr>
        <w:t>若不</w:t>
      </w:r>
      <w:r>
        <w:rPr>
          <w:spacing w:val="-16"/>
          <w:sz w:val="24"/>
        </w:rPr>
        <w:t>正</w:t>
      </w:r>
      <w:r>
        <w:rPr>
          <w:sz w:val="24"/>
        </w:rPr>
        <w:t>常应（</w:t>
      </w:r>
      <w:r>
        <w:rPr>
          <w:sz w:val="24"/>
        </w:rPr>
        <w:tab/>
      </w:r>
      <w:r>
        <w:rPr>
          <w:spacing w:val="-120"/>
          <w:sz w:val="24"/>
        </w:rPr>
        <w:t>）</w:t>
      </w:r>
      <w:r>
        <w:rPr>
          <w:sz w:val="24"/>
        </w:rPr>
        <w:t>，并通知有关人员进行检查。</w:t>
      </w:r>
    </w:p>
    <w:p>
      <w:pPr>
        <w:pStyle w:val="5"/>
        <w:tabs>
          <w:tab w:val="left" w:pos="3112"/>
          <w:tab w:val="left" w:pos="5250"/>
          <w:tab w:val="left" w:pos="7151"/>
        </w:tabs>
        <w:spacing w:before="1"/>
        <w:ind w:left="718"/>
      </w:pPr>
      <w:r>
        <w:rPr>
          <w:rFonts w:ascii="Times New Roman" w:eastAsia="Times New Roman"/>
        </w:rPr>
        <w:t>A.</w:t>
      </w:r>
      <w:r>
        <w:t>报告领导</w:t>
      </w:r>
      <w:r>
        <w:tab/>
      </w:r>
      <w:r>
        <w:rPr>
          <w:rFonts w:ascii="Times New Roman" w:eastAsia="Times New Roman"/>
        </w:rPr>
        <w:t>B.</w:t>
      </w:r>
      <w:r>
        <w:t>立即停车</w:t>
      </w:r>
      <w:r>
        <w:tab/>
      </w:r>
      <w:r>
        <w:rPr>
          <w:rFonts w:ascii="Times New Roman" w:eastAsia="Times New Roman"/>
        </w:rPr>
        <w:t>C.</w:t>
      </w:r>
      <w:r>
        <w:t>离开</w:t>
      </w:r>
      <w:r>
        <w:tab/>
      </w:r>
      <w:r>
        <w:rPr>
          <w:rFonts w:ascii="Times New Roman" w:eastAsia="Times New Roman"/>
        </w:rPr>
        <w:t>D.</w:t>
      </w:r>
      <w:r>
        <w:t>呼救</w:t>
      </w:r>
    </w:p>
    <w:p>
      <w:pPr>
        <w:pStyle w:val="10"/>
        <w:numPr>
          <w:ilvl w:val="0"/>
          <w:numId w:val="29"/>
        </w:numPr>
        <w:tabs>
          <w:tab w:val="left" w:pos="664"/>
          <w:tab w:val="left" w:pos="4144"/>
        </w:tabs>
        <w:spacing w:before="161" w:after="0" w:line="240" w:lineRule="auto"/>
        <w:ind w:left="663" w:right="0" w:hanging="426"/>
        <w:jc w:val="left"/>
        <w:rPr>
          <w:sz w:val="24"/>
        </w:rPr>
      </w:pPr>
      <w:r>
        <w:rPr>
          <w:sz w:val="24"/>
        </w:rPr>
        <w:t>保养设备必</w:t>
      </w:r>
      <w:r>
        <w:rPr>
          <w:spacing w:val="-1"/>
          <w:sz w:val="24"/>
        </w:rPr>
        <w:t>须</w:t>
      </w:r>
      <w:r>
        <w:rPr>
          <w:sz w:val="24"/>
        </w:rPr>
        <w:t>在停机后进行</w:t>
      </w:r>
      <w:r>
        <w:rPr>
          <w:spacing w:val="-120"/>
          <w:sz w:val="24"/>
        </w:rPr>
        <w:t>，</w:t>
      </w:r>
      <w:r>
        <w:rPr>
          <w:sz w:val="24"/>
        </w:rPr>
        <w:t>（</w:t>
      </w:r>
      <w:r>
        <w:rPr>
          <w:sz w:val="24"/>
        </w:rPr>
        <w:tab/>
      </w:r>
      <w:r>
        <w:rPr>
          <w:sz w:val="24"/>
        </w:rPr>
        <w:t>）在运转中进行维修保养或加油。</w:t>
      </w:r>
    </w:p>
    <w:p>
      <w:pPr>
        <w:pStyle w:val="5"/>
        <w:tabs>
          <w:tab w:val="left" w:pos="3112"/>
          <w:tab w:val="left" w:pos="5250"/>
          <w:tab w:val="left" w:pos="7151"/>
        </w:tabs>
        <w:spacing w:before="160"/>
        <w:ind w:left="718"/>
      </w:pPr>
      <w:r>
        <w:rPr>
          <w:rFonts w:ascii="Times New Roman" w:eastAsia="Times New Roman"/>
        </w:rPr>
        <w:t>A.</w:t>
      </w:r>
      <w:r>
        <w:t>可以</w:t>
      </w:r>
      <w:r>
        <w:tab/>
      </w:r>
      <w:r>
        <w:rPr>
          <w:rFonts w:ascii="Times New Roman" w:eastAsia="Times New Roman"/>
        </w:rPr>
        <w:t>B.</w:t>
      </w:r>
      <w:r>
        <w:t>允许</w:t>
      </w:r>
      <w:r>
        <w:tab/>
      </w:r>
      <w:r>
        <w:rPr>
          <w:rFonts w:ascii="Times New Roman" w:eastAsia="Times New Roman"/>
        </w:rPr>
        <w:t>C.</w:t>
      </w:r>
      <w:r>
        <w:t>严禁</w:t>
      </w:r>
      <w:r>
        <w:tab/>
      </w:r>
      <w:r>
        <w:rPr>
          <w:rFonts w:ascii="Times New Roman" w:eastAsia="Times New Roman"/>
        </w:rPr>
        <w:t>D.</w:t>
      </w:r>
      <w:r>
        <w:t>偶尔</w:t>
      </w:r>
    </w:p>
    <w:p>
      <w:pPr>
        <w:pStyle w:val="10"/>
        <w:numPr>
          <w:ilvl w:val="0"/>
          <w:numId w:val="29"/>
        </w:numPr>
        <w:tabs>
          <w:tab w:val="left" w:pos="664"/>
          <w:tab w:val="left" w:pos="4264"/>
        </w:tabs>
        <w:spacing w:before="161" w:after="0" w:line="240" w:lineRule="auto"/>
        <w:ind w:left="663" w:right="0" w:hanging="426"/>
        <w:jc w:val="left"/>
        <w:rPr>
          <w:sz w:val="24"/>
        </w:rPr>
      </w:pPr>
      <w:r>
        <w:rPr>
          <w:sz w:val="24"/>
        </w:rPr>
        <w:t>用于载人的提升设备每年进行（</w:t>
      </w:r>
      <w:r>
        <w:rPr>
          <w:sz w:val="24"/>
        </w:rPr>
        <w:tab/>
      </w:r>
      <w:r>
        <w:rPr>
          <w:sz w:val="24"/>
        </w:rPr>
        <w:t>）次检测检验，其他三年至少一次。</w:t>
      </w:r>
    </w:p>
    <w:p>
      <w:pPr>
        <w:pStyle w:val="5"/>
        <w:tabs>
          <w:tab w:val="left" w:pos="2992"/>
          <w:tab w:val="left" w:pos="5253"/>
          <w:tab w:val="left" w:pos="7154"/>
        </w:tabs>
        <w:spacing w:before="174"/>
        <w:ind w:left="718"/>
        <w:rPr>
          <w:rFonts w:ascii="Times New Roman"/>
        </w:rPr>
      </w:pPr>
      <w:r>
        <w:rPr>
          <w:rFonts w:ascii="Times New Roman"/>
        </w:rPr>
        <w:t>A.1</w:t>
      </w:r>
      <w:r>
        <w:rPr>
          <w:rFonts w:ascii="Times New Roman"/>
        </w:rPr>
        <w:tab/>
      </w:r>
      <w:r>
        <w:rPr>
          <w:rFonts w:ascii="Times New Roman"/>
        </w:rPr>
        <w:t>B.2</w:t>
      </w:r>
      <w:r>
        <w:rPr>
          <w:rFonts w:ascii="Times New Roman"/>
        </w:rPr>
        <w:tab/>
      </w:r>
      <w:r>
        <w:rPr>
          <w:rFonts w:ascii="Times New Roman"/>
        </w:rPr>
        <w:t>C.3</w:t>
      </w:r>
      <w:r>
        <w:rPr>
          <w:rFonts w:ascii="Times New Roman"/>
        </w:rPr>
        <w:tab/>
      </w:r>
      <w:r>
        <w:rPr>
          <w:rFonts w:ascii="Times New Roman"/>
        </w:rPr>
        <w:t>D.4</w:t>
      </w:r>
    </w:p>
    <w:p>
      <w:pPr>
        <w:pStyle w:val="10"/>
        <w:numPr>
          <w:ilvl w:val="0"/>
          <w:numId w:val="29"/>
        </w:numPr>
        <w:tabs>
          <w:tab w:val="left" w:pos="664"/>
          <w:tab w:val="left" w:pos="6424"/>
        </w:tabs>
        <w:spacing w:before="179" w:after="0" w:line="240" w:lineRule="auto"/>
        <w:ind w:left="663" w:right="0" w:hanging="426"/>
        <w:jc w:val="left"/>
        <w:rPr>
          <w:sz w:val="24"/>
        </w:rPr>
      </w:pPr>
      <w:r>
        <w:rPr>
          <w:sz w:val="24"/>
        </w:rPr>
        <w:t>竖井提升系统安装使用的防坠器的定期检验周期为（</w:t>
      </w:r>
      <w:r>
        <w:rPr>
          <w:sz w:val="24"/>
        </w:rPr>
        <w:tab/>
      </w:r>
      <w:r>
        <w:rPr>
          <w:spacing w:val="-120"/>
          <w:sz w:val="24"/>
        </w:rPr>
        <w:t>）。</w:t>
      </w:r>
    </w:p>
    <w:p>
      <w:pPr>
        <w:pStyle w:val="5"/>
        <w:tabs>
          <w:tab w:val="left" w:pos="2872"/>
          <w:tab w:val="left" w:pos="5132"/>
          <w:tab w:val="left" w:pos="7034"/>
        </w:tabs>
        <w:spacing w:before="160"/>
        <w:ind w:left="718"/>
      </w:pPr>
      <w:r>
        <w:rPr>
          <w:rFonts w:ascii="Times New Roman" w:eastAsia="Times New Roman"/>
        </w:rPr>
        <w:t>A.</w:t>
      </w:r>
      <w:r>
        <w:t>半年</w:t>
      </w:r>
      <w:r>
        <w:tab/>
      </w:r>
      <w:r>
        <w:rPr>
          <w:rFonts w:ascii="Times New Roman" w:eastAsia="Times New Roman"/>
        </w:rPr>
        <w:t>B.</w:t>
      </w:r>
      <w:r>
        <w:t>一年</w:t>
      </w:r>
      <w:r>
        <w:tab/>
      </w:r>
      <w:r>
        <w:rPr>
          <w:rFonts w:ascii="Times New Roman" w:eastAsia="Times New Roman"/>
        </w:rPr>
        <w:t>C.</w:t>
      </w:r>
      <w:r>
        <w:t>两年</w:t>
      </w:r>
      <w:r>
        <w:tab/>
      </w:r>
      <w:r>
        <w:rPr>
          <w:rFonts w:ascii="Times New Roman" w:eastAsia="Times New Roman"/>
        </w:rPr>
        <w:t>D.</w:t>
      </w:r>
      <w:r>
        <w:t>三年</w:t>
      </w:r>
    </w:p>
    <w:p>
      <w:pPr>
        <w:pStyle w:val="10"/>
        <w:numPr>
          <w:ilvl w:val="0"/>
          <w:numId w:val="29"/>
        </w:numPr>
        <w:tabs>
          <w:tab w:val="left" w:pos="664"/>
          <w:tab w:val="left" w:pos="3064"/>
        </w:tabs>
        <w:spacing w:before="161" w:after="0" w:line="364" w:lineRule="auto"/>
        <w:ind w:left="663" w:right="359" w:hanging="425"/>
        <w:jc w:val="left"/>
        <w:rPr>
          <w:sz w:val="24"/>
        </w:rPr>
      </w:pPr>
      <w:r>
        <w:rPr>
          <w:sz w:val="24"/>
        </w:rPr>
        <w:t>从卷筒中心线到第一导线的距离，带槽卷筒应大于卷扬机宽度的</w:t>
      </w:r>
      <w:r>
        <w:rPr>
          <w:spacing w:val="-60"/>
          <w:sz w:val="24"/>
        </w:rPr>
        <w:t xml:space="preserve"> </w:t>
      </w:r>
      <w:r>
        <w:rPr>
          <w:rFonts w:ascii="Times New Roman" w:eastAsia="Times New Roman"/>
          <w:sz w:val="24"/>
        </w:rPr>
        <w:t xml:space="preserve">15 </w:t>
      </w:r>
      <w:r>
        <w:rPr>
          <w:sz w:val="24"/>
        </w:rPr>
        <w:t>倍，无槽卷</w:t>
      </w:r>
      <w:r>
        <w:rPr>
          <w:spacing w:val="-15"/>
          <w:sz w:val="24"/>
        </w:rPr>
        <w:t>筒</w:t>
      </w:r>
      <w:r>
        <w:rPr>
          <w:sz w:val="24"/>
        </w:rPr>
        <w:t>应大于卷筒宽度的（</w:t>
      </w:r>
      <w:r>
        <w:rPr>
          <w:sz w:val="24"/>
        </w:rPr>
        <w:tab/>
      </w:r>
      <w:r>
        <w:rPr>
          <w:sz w:val="24"/>
        </w:rPr>
        <w:t>）倍。</w:t>
      </w:r>
    </w:p>
    <w:p>
      <w:pPr>
        <w:pStyle w:val="5"/>
        <w:tabs>
          <w:tab w:val="left" w:pos="2872"/>
          <w:tab w:val="left" w:pos="5132"/>
          <w:tab w:val="left" w:pos="7034"/>
        </w:tabs>
        <w:spacing w:before="15"/>
        <w:ind w:left="718"/>
        <w:rPr>
          <w:rFonts w:ascii="Times New Roman"/>
        </w:rPr>
      </w:pPr>
      <w:r>
        <w:rPr>
          <w:rFonts w:ascii="Times New Roman"/>
        </w:rPr>
        <w:t>A.15</w:t>
      </w:r>
      <w:r>
        <w:rPr>
          <w:rFonts w:ascii="Times New Roman"/>
        </w:rPr>
        <w:tab/>
      </w:r>
      <w:r>
        <w:rPr>
          <w:rFonts w:ascii="Times New Roman"/>
        </w:rPr>
        <w:t>B.20</w:t>
      </w:r>
      <w:r>
        <w:rPr>
          <w:rFonts w:ascii="Times New Roman"/>
        </w:rPr>
        <w:tab/>
      </w:r>
      <w:r>
        <w:rPr>
          <w:rFonts w:ascii="Times New Roman"/>
        </w:rPr>
        <w:t>C.25</w:t>
      </w:r>
      <w:r>
        <w:rPr>
          <w:rFonts w:ascii="Times New Roman"/>
        </w:rPr>
        <w:tab/>
      </w:r>
      <w:r>
        <w:rPr>
          <w:rFonts w:ascii="Times New Roman"/>
        </w:rPr>
        <w:t>D.30</w:t>
      </w:r>
    </w:p>
    <w:p>
      <w:pPr>
        <w:pStyle w:val="10"/>
        <w:numPr>
          <w:ilvl w:val="0"/>
          <w:numId w:val="29"/>
        </w:numPr>
        <w:tabs>
          <w:tab w:val="left" w:pos="664"/>
          <w:tab w:val="left" w:pos="5464"/>
        </w:tabs>
        <w:spacing w:before="178" w:after="0" w:line="240" w:lineRule="auto"/>
        <w:ind w:left="663" w:right="0" w:hanging="426"/>
        <w:jc w:val="left"/>
        <w:rPr>
          <w:sz w:val="24"/>
        </w:rPr>
      </w:pPr>
      <w:r>
        <w:rPr>
          <w:sz w:val="24"/>
        </w:rPr>
        <w:t>卷筒上的钢丝绳应排列整齐，应至少保留（</w:t>
      </w:r>
      <w:r>
        <w:rPr>
          <w:sz w:val="24"/>
        </w:rPr>
        <w:tab/>
      </w:r>
      <w:r>
        <w:rPr>
          <w:sz w:val="24"/>
        </w:rPr>
        <w:t>）圈。</w:t>
      </w:r>
    </w:p>
    <w:p>
      <w:pPr>
        <w:pStyle w:val="5"/>
        <w:tabs>
          <w:tab w:val="left" w:pos="2812"/>
          <w:tab w:val="left" w:pos="5072"/>
          <w:tab w:val="left" w:pos="6974"/>
        </w:tabs>
        <w:spacing w:before="174"/>
        <w:ind w:left="778"/>
        <w:rPr>
          <w:rFonts w:ascii="Times New Roman"/>
        </w:rPr>
      </w:pPr>
      <w:r>
        <w:rPr>
          <w:rFonts w:ascii="Times New Roman"/>
        </w:rPr>
        <w:t>A.1</w:t>
      </w:r>
      <w:r>
        <w:rPr>
          <w:rFonts w:ascii="Times New Roman"/>
        </w:rPr>
        <w:tab/>
      </w:r>
      <w:r>
        <w:rPr>
          <w:rFonts w:ascii="Times New Roman"/>
        </w:rPr>
        <w:t>B.2</w:t>
      </w:r>
      <w:r>
        <w:rPr>
          <w:rFonts w:ascii="Times New Roman"/>
        </w:rPr>
        <w:tab/>
      </w:r>
      <w:r>
        <w:rPr>
          <w:rFonts w:ascii="Times New Roman"/>
        </w:rPr>
        <w:t>C.3</w:t>
      </w:r>
      <w:r>
        <w:rPr>
          <w:rFonts w:ascii="Times New Roman"/>
        </w:rPr>
        <w:tab/>
      </w:r>
      <w:r>
        <w:rPr>
          <w:rFonts w:ascii="Times New Roman"/>
        </w:rPr>
        <w:t>D.4</w:t>
      </w:r>
    </w:p>
    <w:p>
      <w:pPr>
        <w:pStyle w:val="10"/>
        <w:numPr>
          <w:ilvl w:val="0"/>
          <w:numId w:val="29"/>
        </w:numPr>
        <w:tabs>
          <w:tab w:val="left" w:pos="664"/>
          <w:tab w:val="left" w:pos="4024"/>
        </w:tabs>
        <w:spacing w:before="179" w:after="0" w:line="240" w:lineRule="auto"/>
        <w:ind w:left="663" w:right="0" w:hanging="426"/>
        <w:jc w:val="left"/>
        <w:rPr>
          <w:sz w:val="24"/>
        </w:rPr>
      </w:pPr>
      <w:r>
        <w:rPr>
          <w:sz w:val="24"/>
        </w:rPr>
        <w:t>提升机不得超吊或拖拉超过（</w:t>
      </w:r>
      <w:r>
        <w:rPr>
          <w:sz w:val="24"/>
        </w:rPr>
        <w:tab/>
      </w:r>
      <w:r>
        <w:rPr>
          <w:sz w:val="24"/>
        </w:rPr>
        <w:t>）的物件。</w:t>
      </w:r>
    </w:p>
    <w:p>
      <w:pPr>
        <w:pStyle w:val="5"/>
        <w:tabs>
          <w:tab w:val="left" w:pos="2752"/>
          <w:tab w:val="left" w:pos="5012"/>
          <w:tab w:val="left" w:pos="6914"/>
        </w:tabs>
        <w:spacing w:before="161"/>
        <w:ind w:left="718"/>
      </w:pPr>
      <w:r>
        <w:rPr>
          <w:rFonts w:ascii="Times New Roman" w:eastAsia="Times New Roman"/>
        </w:rPr>
        <w:t>A.</w:t>
      </w:r>
      <w:r>
        <w:t>额定重量</w:t>
      </w:r>
      <w:r>
        <w:tab/>
      </w:r>
      <w:r>
        <w:rPr>
          <w:rFonts w:ascii="Times New Roman" w:eastAsia="Times New Roman"/>
        </w:rPr>
        <w:t>B.</w:t>
      </w:r>
      <w:r>
        <w:t>本身重量</w:t>
      </w:r>
      <w:r>
        <w:tab/>
      </w:r>
      <w:r>
        <w:rPr>
          <w:rFonts w:ascii="Times New Roman" w:eastAsia="Times New Roman"/>
        </w:rPr>
        <w:t>C.</w:t>
      </w:r>
      <w:r>
        <w:t>最大重量</w:t>
      </w:r>
      <w:r>
        <w:tab/>
      </w:r>
      <w:r>
        <w:rPr>
          <w:rFonts w:ascii="Times New Roman" w:eastAsia="Times New Roman"/>
        </w:rPr>
        <w:t>D.</w:t>
      </w:r>
      <w:r>
        <w:t>净重量</w:t>
      </w:r>
    </w:p>
    <w:p>
      <w:pPr>
        <w:pStyle w:val="10"/>
        <w:numPr>
          <w:ilvl w:val="0"/>
          <w:numId w:val="29"/>
        </w:numPr>
        <w:tabs>
          <w:tab w:val="left" w:pos="664"/>
          <w:tab w:val="left" w:pos="1143"/>
        </w:tabs>
        <w:spacing w:before="160" w:after="0" w:line="240" w:lineRule="auto"/>
        <w:ind w:left="663" w:right="0" w:hanging="426"/>
        <w:jc w:val="left"/>
        <w:rPr>
          <w:sz w:val="24"/>
        </w:rPr>
      </w:pPr>
      <w:r>
        <w:rPr>
          <w:sz w:val="24"/>
        </w:rPr>
        <w:t>（</w:t>
      </w:r>
      <w:r>
        <w:rPr>
          <w:sz w:val="24"/>
        </w:rPr>
        <w:tab/>
      </w:r>
      <w:r>
        <w:rPr>
          <w:sz w:val="24"/>
        </w:rPr>
        <w:t>）是矿井提升用罐笼、箕斗、吊桶和吊罐等可乘人容器的总称。</w:t>
      </w:r>
    </w:p>
    <w:p>
      <w:pPr>
        <w:pStyle w:val="5"/>
        <w:tabs>
          <w:tab w:val="left" w:pos="2632"/>
          <w:tab w:val="left" w:pos="5012"/>
          <w:tab w:val="left" w:pos="6914"/>
        </w:tabs>
        <w:spacing w:before="161"/>
        <w:ind w:left="718"/>
      </w:pPr>
      <w:r>
        <w:rPr>
          <w:rFonts w:ascii="Times New Roman" w:eastAsia="Times New Roman"/>
        </w:rPr>
        <w:t>A.</w:t>
      </w:r>
      <w:r>
        <w:t>防坠器</w:t>
      </w:r>
      <w:r>
        <w:tab/>
      </w:r>
      <w:r>
        <w:rPr>
          <w:rFonts w:ascii="Times New Roman" w:eastAsia="Times New Roman"/>
        </w:rPr>
        <w:t>B.</w:t>
      </w:r>
      <w:r>
        <w:t>提升容器</w:t>
      </w:r>
      <w:r>
        <w:tab/>
      </w:r>
      <w:r>
        <w:rPr>
          <w:rFonts w:ascii="Times New Roman" w:eastAsia="Times New Roman"/>
        </w:rPr>
        <w:t>C.</w:t>
      </w:r>
      <w:r>
        <w:t>提升绞车</w:t>
      </w:r>
      <w:r>
        <w:tab/>
      </w:r>
      <w:r>
        <w:rPr>
          <w:rFonts w:ascii="Times New Roman" w:eastAsia="Times New Roman"/>
        </w:rPr>
        <w:t>D.</w:t>
      </w:r>
      <w:r>
        <w:t>罐道</w:t>
      </w:r>
    </w:p>
    <w:p>
      <w:pPr>
        <w:pStyle w:val="10"/>
        <w:numPr>
          <w:ilvl w:val="0"/>
          <w:numId w:val="29"/>
        </w:numPr>
        <w:tabs>
          <w:tab w:val="left" w:pos="664"/>
          <w:tab w:val="left" w:pos="5944"/>
        </w:tabs>
        <w:spacing w:before="160" w:after="0" w:line="240" w:lineRule="auto"/>
        <w:ind w:left="663" w:right="0" w:hanging="426"/>
        <w:jc w:val="left"/>
        <w:rPr>
          <w:sz w:val="24"/>
        </w:rPr>
      </w:pPr>
      <w:r>
        <w:rPr>
          <w:sz w:val="24"/>
        </w:rPr>
        <w:t>竖井提升系统防坠器动作空行程时间不应大于（</w:t>
      </w:r>
      <w:r>
        <w:rPr>
          <w:sz w:val="24"/>
        </w:rPr>
        <w:tab/>
      </w:r>
      <w:r>
        <w:rPr>
          <w:sz w:val="24"/>
        </w:rPr>
        <w:t>）</w:t>
      </w:r>
      <w:r>
        <w:rPr>
          <w:rFonts w:ascii="Times New Roman" w:eastAsia="Times New Roman"/>
          <w:sz w:val="24"/>
        </w:rPr>
        <w:t>s</w:t>
      </w:r>
      <w:r>
        <w:rPr>
          <w:sz w:val="24"/>
        </w:rPr>
        <w:t>。</w:t>
      </w:r>
    </w:p>
    <w:p>
      <w:pPr>
        <w:pStyle w:val="5"/>
        <w:tabs>
          <w:tab w:val="left" w:pos="2571"/>
          <w:tab w:val="left" w:pos="5012"/>
          <w:tab w:val="left" w:pos="6914"/>
        </w:tabs>
        <w:spacing w:before="174"/>
        <w:ind w:left="718"/>
        <w:rPr>
          <w:rFonts w:ascii="Times New Roman"/>
        </w:rPr>
      </w:pPr>
      <w:r>
        <w:rPr>
          <w:rFonts w:ascii="Times New Roman"/>
        </w:rPr>
        <w:t>A.0.25</w:t>
      </w:r>
      <w:r>
        <w:rPr>
          <w:rFonts w:ascii="Times New Roman"/>
        </w:rPr>
        <w:tab/>
      </w:r>
      <w:r>
        <w:rPr>
          <w:rFonts w:ascii="Times New Roman"/>
        </w:rPr>
        <w:t>B.0.5</w:t>
      </w:r>
      <w:r>
        <w:rPr>
          <w:rFonts w:ascii="Times New Roman"/>
        </w:rPr>
        <w:tab/>
      </w:r>
      <w:r>
        <w:rPr>
          <w:rFonts w:ascii="Times New Roman"/>
        </w:rPr>
        <w:t>C.1</w:t>
      </w:r>
      <w:r>
        <w:rPr>
          <w:rFonts w:ascii="Times New Roman"/>
        </w:rPr>
        <w:tab/>
      </w:r>
      <w:r>
        <w:rPr>
          <w:rFonts w:ascii="Times New Roman"/>
        </w:rPr>
        <w:t>D.2</w:t>
      </w:r>
    </w:p>
    <w:p>
      <w:pPr>
        <w:spacing w:after="0"/>
        <w:rPr>
          <w:rFonts w:ascii="Times New Roman"/>
        </w:rPr>
        <w:sectPr>
          <w:pgSz w:w="11910" w:h="16840"/>
          <w:pgMar w:top="1420" w:right="1180" w:bottom="1040" w:left="1180" w:header="0" w:footer="854" w:gutter="0"/>
        </w:sectPr>
      </w:pPr>
    </w:p>
    <w:p>
      <w:pPr>
        <w:pStyle w:val="10"/>
        <w:numPr>
          <w:ilvl w:val="0"/>
          <w:numId w:val="29"/>
        </w:numPr>
        <w:tabs>
          <w:tab w:val="left" w:pos="664"/>
          <w:tab w:val="left" w:pos="1623"/>
        </w:tabs>
        <w:spacing w:before="59" w:after="0" w:line="364" w:lineRule="auto"/>
        <w:ind w:left="663" w:right="276" w:hanging="425"/>
        <w:jc w:val="left"/>
        <w:rPr>
          <w:sz w:val="24"/>
        </w:rPr>
      </w:pPr>
      <w:r>
        <w:rPr>
          <w:sz w:val="24"/>
        </w:rPr>
        <w:t>竖井中升降人员或升降人员和物料的</w:t>
      </w:r>
      <w:r>
        <w:rPr>
          <w:spacing w:val="-12"/>
          <w:sz w:val="24"/>
        </w:rPr>
        <w:t>，</w:t>
      </w:r>
      <w:r>
        <w:rPr>
          <w:sz w:val="24"/>
        </w:rPr>
        <w:t>应缠绕单层</w:t>
      </w:r>
      <w:r>
        <w:rPr>
          <w:spacing w:val="-12"/>
          <w:sz w:val="24"/>
        </w:rPr>
        <w:t>；</w:t>
      </w:r>
      <w:r>
        <w:rPr>
          <w:sz w:val="24"/>
        </w:rPr>
        <w:t>专用于升降物料的</w:t>
      </w:r>
      <w:r>
        <w:rPr>
          <w:spacing w:val="-12"/>
          <w:sz w:val="24"/>
        </w:rPr>
        <w:t>，</w:t>
      </w:r>
      <w:r>
        <w:rPr>
          <w:sz w:val="24"/>
        </w:rPr>
        <w:t>缠绕层</w:t>
      </w:r>
      <w:r>
        <w:rPr>
          <w:spacing w:val="-16"/>
          <w:sz w:val="24"/>
        </w:rPr>
        <w:t>数</w:t>
      </w:r>
      <w:r>
        <w:rPr>
          <w:sz w:val="24"/>
        </w:rPr>
        <w:t>不应（</w:t>
      </w:r>
      <w:r>
        <w:rPr>
          <w:sz w:val="24"/>
        </w:rPr>
        <w:tab/>
      </w:r>
      <w:r>
        <w:rPr>
          <w:sz w:val="24"/>
        </w:rPr>
        <w:t>）</w:t>
      </w:r>
      <w:r>
        <w:rPr>
          <w:rFonts w:ascii="Times New Roman" w:eastAsia="Times New Roman"/>
          <w:sz w:val="24"/>
        </w:rPr>
        <w:t xml:space="preserve">2 </w:t>
      </w:r>
      <w:r>
        <w:rPr>
          <w:sz w:val="24"/>
        </w:rPr>
        <w:t>层。</w:t>
      </w:r>
    </w:p>
    <w:p>
      <w:pPr>
        <w:pStyle w:val="5"/>
        <w:tabs>
          <w:tab w:val="left" w:pos="2151"/>
          <w:tab w:val="left" w:pos="3572"/>
          <w:tab w:val="left" w:pos="4993"/>
        </w:tabs>
        <w:spacing w:before="2"/>
        <w:ind w:left="718"/>
      </w:pPr>
      <w:r>
        <w:rPr>
          <w:rFonts w:ascii="Times New Roman" w:eastAsia="Times New Roman"/>
        </w:rPr>
        <w:t>A.</w:t>
      </w:r>
      <w:r>
        <w:t>大于</w:t>
      </w:r>
      <w:r>
        <w:tab/>
      </w:r>
      <w:r>
        <w:rPr>
          <w:rFonts w:ascii="Times New Roman" w:eastAsia="Times New Roman"/>
        </w:rPr>
        <w:t>B.</w:t>
      </w:r>
      <w:r>
        <w:t>小于</w:t>
      </w:r>
      <w:r>
        <w:tab/>
      </w:r>
      <w:r>
        <w:rPr>
          <w:rFonts w:ascii="Times New Roman" w:eastAsia="Times New Roman"/>
        </w:rPr>
        <w:t>C.</w:t>
      </w:r>
      <w:r>
        <w:t>等于</w:t>
      </w:r>
      <w:r>
        <w:tab/>
      </w:r>
      <w:r>
        <w:rPr>
          <w:rFonts w:ascii="Times New Roman" w:eastAsia="Times New Roman"/>
        </w:rPr>
        <w:t>D.</w:t>
      </w:r>
      <w:r>
        <w:t>不小于</w:t>
      </w:r>
    </w:p>
    <w:p>
      <w:pPr>
        <w:pStyle w:val="10"/>
        <w:numPr>
          <w:ilvl w:val="0"/>
          <w:numId w:val="29"/>
        </w:numPr>
        <w:tabs>
          <w:tab w:val="left" w:pos="664"/>
        </w:tabs>
        <w:spacing w:before="160" w:after="0" w:line="240" w:lineRule="auto"/>
        <w:ind w:left="663" w:right="0" w:hanging="426"/>
        <w:jc w:val="both"/>
        <w:rPr>
          <w:sz w:val="24"/>
        </w:rPr>
      </w:pPr>
      <w:r>
        <w:rPr>
          <w:sz w:val="24"/>
        </w:rPr>
        <w:t>天轮的轮缘应高于绳槽内的钢丝绳，高出部分应大于钢丝绳直径的（</w:t>
      </w:r>
      <w:r>
        <w:rPr>
          <w:spacing w:val="1"/>
          <w:sz w:val="24"/>
        </w:rPr>
        <w:t xml:space="preserve"> </w:t>
      </w:r>
      <w:r>
        <w:rPr>
          <w:sz w:val="24"/>
        </w:rPr>
        <w:t>）倍。</w:t>
      </w:r>
    </w:p>
    <w:p>
      <w:pPr>
        <w:pStyle w:val="5"/>
        <w:tabs>
          <w:tab w:val="left" w:pos="2151"/>
          <w:tab w:val="left" w:pos="3632"/>
          <w:tab w:val="left" w:pos="5053"/>
        </w:tabs>
        <w:spacing w:before="174"/>
        <w:ind w:left="718"/>
        <w:rPr>
          <w:rFonts w:ascii="Times New Roman"/>
        </w:rPr>
      </w:pPr>
      <w:r>
        <w:rPr>
          <w:rFonts w:ascii="Times New Roman"/>
        </w:rPr>
        <w:t>A.1</w:t>
      </w:r>
      <w:r>
        <w:rPr>
          <w:rFonts w:ascii="Times New Roman"/>
        </w:rPr>
        <w:tab/>
      </w:r>
      <w:r>
        <w:rPr>
          <w:rFonts w:ascii="Times New Roman"/>
        </w:rPr>
        <w:t>B.1.5</w:t>
      </w:r>
      <w:r>
        <w:rPr>
          <w:rFonts w:ascii="Times New Roman"/>
        </w:rPr>
        <w:tab/>
      </w:r>
      <w:r>
        <w:rPr>
          <w:rFonts w:ascii="Times New Roman"/>
        </w:rPr>
        <w:t>C.2</w:t>
      </w:r>
      <w:r>
        <w:rPr>
          <w:rFonts w:ascii="Times New Roman"/>
        </w:rPr>
        <w:tab/>
      </w:r>
      <w:r>
        <w:rPr>
          <w:rFonts w:ascii="Times New Roman"/>
        </w:rPr>
        <w:t>D.2.5</w:t>
      </w:r>
    </w:p>
    <w:p>
      <w:pPr>
        <w:pStyle w:val="10"/>
        <w:numPr>
          <w:ilvl w:val="0"/>
          <w:numId w:val="29"/>
        </w:numPr>
        <w:tabs>
          <w:tab w:val="left" w:pos="664"/>
          <w:tab w:val="left" w:pos="3344"/>
        </w:tabs>
        <w:spacing w:before="179" w:after="0" w:line="364" w:lineRule="auto"/>
        <w:ind w:left="663" w:right="413" w:hanging="425"/>
        <w:jc w:val="left"/>
        <w:rPr>
          <w:sz w:val="24"/>
        </w:rPr>
      </w:pPr>
      <w:r>
        <w:rPr>
          <w:sz w:val="24"/>
        </w:rPr>
        <w:t>提升绞车</w:t>
      </w:r>
      <w:r>
        <w:rPr>
          <w:rFonts w:ascii="Times New Roman" w:eastAsia="Times New Roman"/>
          <w:sz w:val="24"/>
        </w:rPr>
        <w:t>/</w:t>
      </w:r>
      <w:r>
        <w:rPr>
          <w:sz w:val="24"/>
        </w:rPr>
        <w:t>提升机在制动状态时所产生的制动力矩与实际提升最大静荷重旋转力</w:t>
      </w:r>
      <w:r>
        <w:rPr>
          <w:spacing w:val="-15"/>
          <w:sz w:val="24"/>
        </w:rPr>
        <w:t>矩</w:t>
      </w:r>
      <w:r>
        <w:rPr>
          <w:sz w:val="24"/>
        </w:rPr>
        <w:t>之比</w:t>
      </w:r>
      <w:r>
        <w:rPr>
          <w:spacing w:val="-61"/>
          <w:sz w:val="24"/>
        </w:rPr>
        <w:t xml:space="preserve"> </w:t>
      </w:r>
      <w:r>
        <w:rPr>
          <w:rFonts w:ascii="Times New Roman" w:eastAsia="Times New Roman"/>
          <w:i/>
          <w:sz w:val="24"/>
        </w:rPr>
        <w:t xml:space="preserve">K </w:t>
      </w:r>
      <w:r>
        <w:rPr>
          <w:sz w:val="24"/>
        </w:rPr>
        <w:t>值，不应小于（</w:t>
      </w:r>
      <w:r>
        <w:rPr>
          <w:sz w:val="24"/>
        </w:rPr>
        <w:tab/>
      </w:r>
      <w:r>
        <w:rPr>
          <w:spacing w:val="-120"/>
          <w:sz w:val="24"/>
        </w:rPr>
        <w:t>）。</w:t>
      </w:r>
    </w:p>
    <w:p>
      <w:pPr>
        <w:pStyle w:val="5"/>
        <w:tabs>
          <w:tab w:val="left" w:pos="2151"/>
          <w:tab w:val="left" w:pos="3572"/>
          <w:tab w:val="left" w:pos="4993"/>
        </w:tabs>
        <w:spacing w:before="14"/>
        <w:ind w:left="718"/>
        <w:rPr>
          <w:rFonts w:ascii="Times New Roman"/>
        </w:rPr>
      </w:pPr>
      <w:r>
        <w:rPr>
          <w:rFonts w:ascii="Times New Roman"/>
        </w:rPr>
        <w:t>A.1</w:t>
      </w:r>
      <w:r>
        <w:rPr>
          <w:rFonts w:ascii="Times New Roman"/>
        </w:rPr>
        <w:tab/>
      </w:r>
      <w:r>
        <w:rPr>
          <w:rFonts w:ascii="Times New Roman"/>
        </w:rPr>
        <w:t>B.2</w:t>
      </w:r>
      <w:r>
        <w:rPr>
          <w:rFonts w:ascii="Times New Roman"/>
        </w:rPr>
        <w:tab/>
      </w:r>
      <w:r>
        <w:rPr>
          <w:rFonts w:ascii="Times New Roman"/>
        </w:rPr>
        <w:t>C.3</w:t>
      </w:r>
      <w:r>
        <w:rPr>
          <w:rFonts w:ascii="Times New Roman"/>
        </w:rPr>
        <w:tab/>
      </w:r>
      <w:r>
        <w:rPr>
          <w:rFonts w:ascii="Times New Roman"/>
        </w:rPr>
        <w:t>D.4</w:t>
      </w:r>
    </w:p>
    <w:p>
      <w:pPr>
        <w:pStyle w:val="10"/>
        <w:numPr>
          <w:ilvl w:val="0"/>
          <w:numId w:val="29"/>
        </w:numPr>
        <w:tabs>
          <w:tab w:val="left" w:pos="664"/>
          <w:tab w:val="left" w:pos="4024"/>
        </w:tabs>
        <w:spacing w:before="179" w:after="0" w:line="364" w:lineRule="auto"/>
        <w:ind w:left="663" w:right="352" w:hanging="425"/>
        <w:jc w:val="left"/>
        <w:rPr>
          <w:sz w:val="24"/>
        </w:rPr>
      </w:pPr>
      <w:r>
        <w:rPr>
          <w:sz w:val="24"/>
        </w:rPr>
        <w:t>当提升容器超过正常终端停止位置或出车平台</w:t>
      </w:r>
      <w:r>
        <w:rPr>
          <w:spacing w:val="-60"/>
          <w:sz w:val="24"/>
        </w:rPr>
        <w:t xml:space="preserve"> </w:t>
      </w:r>
      <w:r>
        <w:rPr>
          <w:rFonts w:ascii="Times New Roman" w:eastAsia="Times New Roman"/>
          <w:sz w:val="24"/>
        </w:rPr>
        <w:t xml:space="preserve">0.5m </w:t>
      </w:r>
      <w:r>
        <w:rPr>
          <w:sz w:val="24"/>
        </w:rPr>
        <w:t>时，应能自动断电，同时实</w:t>
      </w:r>
      <w:r>
        <w:rPr>
          <w:spacing w:val="-15"/>
          <w:sz w:val="24"/>
        </w:rPr>
        <w:t>施</w:t>
      </w:r>
      <w:r>
        <w:rPr>
          <w:sz w:val="24"/>
        </w:rPr>
        <w:t>安全制动，这种保险装置是（</w:t>
      </w:r>
      <w:r>
        <w:rPr>
          <w:sz w:val="24"/>
        </w:rPr>
        <w:tab/>
      </w:r>
      <w:r>
        <w:rPr>
          <w:spacing w:val="-120"/>
          <w:sz w:val="24"/>
        </w:rPr>
        <w:t>）。</w:t>
      </w:r>
    </w:p>
    <w:p>
      <w:pPr>
        <w:pStyle w:val="10"/>
        <w:numPr>
          <w:ilvl w:val="1"/>
          <w:numId w:val="29"/>
        </w:numPr>
        <w:tabs>
          <w:tab w:val="left" w:pos="953"/>
        </w:tabs>
        <w:spacing w:before="2" w:after="0" w:line="240" w:lineRule="auto"/>
        <w:ind w:left="952" w:right="0" w:hanging="235"/>
        <w:jc w:val="left"/>
        <w:rPr>
          <w:sz w:val="24"/>
        </w:rPr>
      </w:pPr>
      <w:r>
        <w:rPr>
          <w:sz w:val="24"/>
        </w:rPr>
        <w:t>过卷保护装置</w:t>
      </w:r>
    </w:p>
    <w:p>
      <w:pPr>
        <w:pStyle w:val="10"/>
        <w:numPr>
          <w:ilvl w:val="1"/>
          <w:numId w:val="29"/>
        </w:numPr>
        <w:tabs>
          <w:tab w:val="left" w:pos="939"/>
        </w:tabs>
        <w:spacing w:before="160" w:after="0" w:line="364" w:lineRule="auto"/>
        <w:ind w:left="718" w:right="5964" w:firstLine="0"/>
        <w:jc w:val="both"/>
        <w:rPr>
          <w:sz w:val="24"/>
        </w:rPr>
      </w:pPr>
      <w:r>
        <w:rPr>
          <w:spacing w:val="-2"/>
          <w:sz w:val="24"/>
        </w:rPr>
        <w:t>过负荷及无电压保护装置</w:t>
      </w:r>
      <w:r>
        <w:rPr>
          <w:rFonts w:ascii="Times New Roman" w:eastAsia="Times New Roman"/>
          <w:sz w:val="24"/>
        </w:rPr>
        <w:t>C.</w:t>
      </w:r>
      <w:r>
        <w:rPr>
          <w:spacing w:val="-2"/>
          <w:sz w:val="24"/>
        </w:rPr>
        <w:t>深度指示器失效保护装置</w:t>
      </w:r>
      <w:r>
        <w:rPr>
          <w:rFonts w:ascii="Times New Roman" w:eastAsia="Times New Roman"/>
          <w:sz w:val="24"/>
        </w:rPr>
        <w:t>D.</w:t>
      </w:r>
      <w:r>
        <w:rPr>
          <w:sz w:val="24"/>
        </w:rPr>
        <w:t>闸间保护装置</w:t>
      </w:r>
    </w:p>
    <w:p>
      <w:pPr>
        <w:pStyle w:val="10"/>
        <w:numPr>
          <w:ilvl w:val="0"/>
          <w:numId w:val="29"/>
        </w:numPr>
        <w:tabs>
          <w:tab w:val="left" w:pos="664"/>
        </w:tabs>
        <w:spacing w:before="2" w:after="0" w:line="240" w:lineRule="auto"/>
        <w:ind w:left="663" w:right="0" w:hanging="426"/>
        <w:jc w:val="both"/>
        <w:rPr>
          <w:sz w:val="24"/>
        </w:rPr>
      </w:pPr>
      <w:r>
        <w:rPr>
          <w:sz w:val="24"/>
        </w:rPr>
        <w:t>提升绞车</w:t>
      </w:r>
      <w:r>
        <w:rPr>
          <w:rFonts w:ascii="Times New Roman" w:hAnsi="Times New Roman" w:eastAsia="Times New Roman"/>
          <w:sz w:val="24"/>
        </w:rPr>
        <w:t>/</w:t>
      </w:r>
      <w:r>
        <w:rPr>
          <w:sz w:val="24"/>
        </w:rPr>
        <w:t>提升机电动机的绝缘电阻在井下应不大于（ ）</w:t>
      </w:r>
      <w:r>
        <w:rPr>
          <w:rFonts w:ascii="Times New Roman" w:hAnsi="Times New Roman" w:eastAsia="Times New Roman"/>
          <w:sz w:val="24"/>
        </w:rPr>
        <w:t>Ω</w:t>
      </w:r>
      <w:r>
        <w:rPr>
          <w:sz w:val="24"/>
        </w:rPr>
        <w:t>。</w:t>
      </w:r>
    </w:p>
    <w:p>
      <w:pPr>
        <w:pStyle w:val="5"/>
        <w:tabs>
          <w:tab w:val="left" w:pos="2031"/>
          <w:tab w:val="left" w:pos="3212"/>
          <w:tab w:val="left" w:pos="4633"/>
        </w:tabs>
        <w:spacing w:before="174"/>
        <w:ind w:left="718"/>
        <w:rPr>
          <w:rFonts w:ascii="Times New Roman"/>
        </w:rPr>
      </w:pPr>
      <w:r>
        <w:rPr>
          <w:rFonts w:ascii="Times New Roman"/>
        </w:rPr>
        <w:t>A.1</w:t>
      </w:r>
      <w:r>
        <w:rPr>
          <w:rFonts w:ascii="Times New Roman"/>
        </w:rPr>
        <w:tab/>
      </w:r>
      <w:r>
        <w:rPr>
          <w:rFonts w:ascii="Times New Roman"/>
        </w:rPr>
        <w:t>B.2</w:t>
      </w:r>
      <w:r>
        <w:rPr>
          <w:rFonts w:ascii="Times New Roman"/>
        </w:rPr>
        <w:tab/>
      </w:r>
      <w:r>
        <w:rPr>
          <w:rFonts w:ascii="Times New Roman"/>
        </w:rPr>
        <w:t>C.3</w:t>
      </w:r>
      <w:r>
        <w:rPr>
          <w:rFonts w:ascii="Times New Roman"/>
        </w:rPr>
        <w:tab/>
      </w:r>
      <w:r>
        <w:rPr>
          <w:rFonts w:ascii="Times New Roman"/>
        </w:rPr>
        <w:t>D.4</w:t>
      </w:r>
    </w:p>
    <w:p>
      <w:pPr>
        <w:pStyle w:val="10"/>
        <w:numPr>
          <w:ilvl w:val="0"/>
          <w:numId w:val="29"/>
        </w:numPr>
        <w:tabs>
          <w:tab w:val="left" w:pos="664"/>
          <w:tab w:val="left" w:pos="5925"/>
        </w:tabs>
        <w:spacing w:before="178" w:after="0" w:line="364" w:lineRule="auto"/>
        <w:ind w:left="663" w:right="273" w:hanging="425"/>
        <w:jc w:val="left"/>
        <w:rPr>
          <w:sz w:val="24"/>
        </w:rPr>
      </w:pPr>
      <w:r>
        <w:rPr>
          <w:sz w:val="24"/>
        </w:rPr>
        <w:t>摩擦式提升机操作位置处的噪声声压不应超</w:t>
      </w:r>
      <w:r>
        <w:rPr>
          <w:spacing w:val="-20"/>
          <w:sz w:val="24"/>
        </w:rPr>
        <w:t>过</w:t>
      </w:r>
      <w:r>
        <w:rPr>
          <w:sz w:val="24"/>
        </w:rPr>
        <w:t>（</w:t>
      </w:r>
      <w:r>
        <w:rPr>
          <w:sz w:val="24"/>
        </w:rPr>
        <w:tab/>
      </w:r>
      <w:r>
        <w:rPr>
          <w:spacing w:val="-10"/>
          <w:sz w:val="24"/>
        </w:rPr>
        <w:t>）</w:t>
      </w:r>
      <w:r>
        <w:rPr>
          <w:rFonts w:ascii="Times New Roman" w:eastAsia="Times New Roman"/>
          <w:spacing w:val="-10"/>
          <w:sz w:val="24"/>
        </w:rPr>
        <w:t>dB</w:t>
      </w:r>
      <w:r>
        <w:rPr>
          <w:spacing w:val="-10"/>
          <w:sz w:val="24"/>
        </w:rPr>
        <w:t>，</w:t>
      </w:r>
      <w:r>
        <w:rPr>
          <w:sz w:val="24"/>
        </w:rPr>
        <w:t>达不到噪声标准时</w:t>
      </w:r>
      <w:r>
        <w:rPr>
          <w:spacing w:val="-20"/>
          <w:sz w:val="24"/>
        </w:rPr>
        <w:t>，</w:t>
      </w:r>
      <w:r>
        <w:rPr>
          <w:sz w:val="24"/>
        </w:rPr>
        <w:t>作</w:t>
      </w:r>
      <w:r>
        <w:rPr>
          <w:spacing w:val="-14"/>
          <w:sz w:val="24"/>
        </w:rPr>
        <w:t>业</w:t>
      </w:r>
      <w:r>
        <w:rPr>
          <w:sz w:val="24"/>
        </w:rPr>
        <w:t>人员应佩戴防护用具。</w:t>
      </w:r>
    </w:p>
    <w:p>
      <w:pPr>
        <w:pStyle w:val="5"/>
        <w:tabs>
          <w:tab w:val="left" w:pos="1911"/>
          <w:tab w:val="left" w:pos="3212"/>
          <w:tab w:val="left" w:pos="4513"/>
        </w:tabs>
        <w:spacing w:before="16"/>
        <w:ind w:left="718"/>
        <w:rPr>
          <w:rFonts w:ascii="Times New Roman"/>
        </w:rPr>
      </w:pPr>
      <w:r>
        <w:rPr>
          <w:rFonts w:ascii="Times New Roman"/>
        </w:rPr>
        <w:t>A.80</w:t>
      </w:r>
      <w:r>
        <w:rPr>
          <w:rFonts w:ascii="Times New Roman"/>
        </w:rPr>
        <w:tab/>
      </w:r>
      <w:r>
        <w:rPr>
          <w:rFonts w:ascii="Times New Roman"/>
        </w:rPr>
        <w:t>B.85</w:t>
      </w:r>
      <w:r>
        <w:rPr>
          <w:rFonts w:ascii="Times New Roman"/>
        </w:rPr>
        <w:tab/>
      </w:r>
      <w:r>
        <w:rPr>
          <w:rFonts w:ascii="Times New Roman"/>
        </w:rPr>
        <w:t>C.90</w:t>
      </w:r>
      <w:r>
        <w:rPr>
          <w:rFonts w:ascii="Times New Roman"/>
        </w:rPr>
        <w:tab/>
      </w:r>
      <w:r>
        <w:rPr>
          <w:rFonts w:ascii="Times New Roman"/>
        </w:rPr>
        <w:t>D.95</w:t>
      </w:r>
    </w:p>
    <w:p>
      <w:pPr>
        <w:pStyle w:val="10"/>
        <w:numPr>
          <w:ilvl w:val="0"/>
          <w:numId w:val="29"/>
        </w:numPr>
        <w:tabs>
          <w:tab w:val="left" w:pos="664"/>
          <w:tab w:val="left" w:pos="3064"/>
        </w:tabs>
        <w:spacing w:before="178" w:after="0" w:line="364" w:lineRule="auto"/>
        <w:ind w:left="663" w:right="321" w:hanging="425"/>
        <w:jc w:val="left"/>
        <w:rPr>
          <w:sz w:val="24"/>
        </w:rPr>
      </w:pPr>
      <w:r>
        <w:rPr>
          <w:sz w:val="24"/>
        </w:rPr>
        <w:t>盘形制动器闸瓦与闸盘之间间隙以</w:t>
      </w:r>
      <w:r>
        <w:rPr>
          <w:spacing w:val="-60"/>
          <w:sz w:val="24"/>
        </w:rPr>
        <w:t xml:space="preserve"> </w:t>
      </w:r>
      <w:r>
        <w:rPr>
          <w:rFonts w:ascii="Times New Roman" w:eastAsia="Times New Roman"/>
          <w:sz w:val="24"/>
        </w:rPr>
        <w:t>1~1.5mm</w:t>
      </w:r>
      <w:r>
        <w:rPr>
          <w:rFonts w:ascii="Times New Roman" w:eastAsia="Times New Roman"/>
          <w:spacing w:val="2"/>
          <w:sz w:val="24"/>
        </w:rPr>
        <w:t xml:space="preserve"> </w:t>
      </w:r>
      <w:r>
        <w:rPr>
          <w:sz w:val="24"/>
        </w:rPr>
        <w:t>为宜，不得超过</w:t>
      </w:r>
      <w:r>
        <w:rPr>
          <w:spacing w:val="-60"/>
          <w:sz w:val="24"/>
        </w:rPr>
        <w:t xml:space="preserve"> </w:t>
      </w:r>
      <w:r>
        <w:rPr>
          <w:rFonts w:ascii="Times New Roman" w:eastAsia="Times New Roman"/>
          <w:sz w:val="24"/>
        </w:rPr>
        <w:t>2mm</w:t>
      </w:r>
      <w:r>
        <w:rPr>
          <w:sz w:val="24"/>
        </w:rPr>
        <w:t>；要保持闸瓦</w:t>
      </w:r>
      <w:r>
        <w:rPr>
          <w:spacing w:val="-16"/>
          <w:sz w:val="24"/>
        </w:rPr>
        <w:t>与</w:t>
      </w:r>
      <w:r>
        <w:rPr>
          <w:sz w:val="24"/>
        </w:rPr>
        <w:t>闸盘的接触面积在（</w:t>
      </w:r>
      <w:r>
        <w:rPr>
          <w:sz w:val="24"/>
        </w:rPr>
        <w:tab/>
      </w:r>
      <w:r>
        <w:rPr>
          <w:sz w:val="24"/>
        </w:rPr>
        <w:t>）以上。</w:t>
      </w:r>
    </w:p>
    <w:p>
      <w:pPr>
        <w:pStyle w:val="5"/>
        <w:tabs>
          <w:tab w:val="left" w:pos="1990"/>
          <w:tab w:val="left" w:pos="3253"/>
          <w:tab w:val="left" w:pos="4513"/>
        </w:tabs>
        <w:spacing w:before="15"/>
        <w:ind w:left="718"/>
        <w:rPr>
          <w:rFonts w:ascii="Times New Roman"/>
        </w:rPr>
      </w:pPr>
      <w:r>
        <w:rPr>
          <w:rFonts w:ascii="Times New Roman"/>
        </w:rPr>
        <w:t>A.50%</w:t>
      </w:r>
      <w:r>
        <w:rPr>
          <w:rFonts w:ascii="Times New Roman"/>
        </w:rPr>
        <w:tab/>
      </w:r>
      <w:r>
        <w:rPr>
          <w:rFonts w:ascii="Times New Roman"/>
        </w:rPr>
        <w:t>B.60%</w:t>
      </w:r>
      <w:r>
        <w:rPr>
          <w:rFonts w:ascii="Times New Roman"/>
        </w:rPr>
        <w:tab/>
      </w:r>
      <w:r>
        <w:rPr>
          <w:rFonts w:ascii="Times New Roman"/>
        </w:rPr>
        <w:t>C.70%</w:t>
      </w:r>
      <w:r>
        <w:rPr>
          <w:rFonts w:ascii="Times New Roman"/>
        </w:rPr>
        <w:tab/>
      </w:r>
      <w:r>
        <w:rPr>
          <w:rFonts w:ascii="Times New Roman"/>
        </w:rPr>
        <w:t>D.80%</w:t>
      </w:r>
    </w:p>
    <w:p>
      <w:pPr>
        <w:pStyle w:val="10"/>
        <w:numPr>
          <w:ilvl w:val="0"/>
          <w:numId w:val="29"/>
        </w:numPr>
        <w:tabs>
          <w:tab w:val="left" w:pos="664"/>
          <w:tab w:val="left" w:pos="3784"/>
        </w:tabs>
        <w:spacing w:before="178" w:after="0" w:line="364" w:lineRule="auto"/>
        <w:ind w:left="663" w:right="273" w:hanging="425"/>
        <w:jc w:val="left"/>
        <w:rPr>
          <w:sz w:val="24"/>
        </w:rPr>
      </w:pPr>
      <w:r>
        <w:rPr>
          <w:sz w:val="24"/>
        </w:rPr>
        <w:t>竖井提升系统中</w:t>
      </w:r>
      <w:r>
        <w:rPr>
          <w:spacing w:val="-17"/>
          <w:sz w:val="24"/>
        </w:rPr>
        <w:t>，</w:t>
      </w:r>
      <w:r>
        <w:rPr>
          <w:sz w:val="24"/>
        </w:rPr>
        <w:t>脱钩试验时</w:t>
      </w:r>
      <w:r>
        <w:rPr>
          <w:spacing w:val="-17"/>
          <w:sz w:val="24"/>
        </w:rPr>
        <w:t>，</w:t>
      </w:r>
      <w:r>
        <w:rPr>
          <w:sz w:val="24"/>
        </w:rPr>
        <w:t>两组抓捕机构制动时的动作时间差用提升容器通</w:t>
      </w:r>
      <w:r>
        <w:rPr>
          <w:spacing w:val="-15"/>
          <w:sz w:val="24"/>
        </w:rPr>
        <w:t>过</w:t>
      </w:r>
      <w:r>
        <w:rPr>
          <w:sz w:val="24"/>
        </w:rPr>
        <w:t>的距离来表示，不得超过（</w:t>
      </w:r>
      <w:r>
        <w:rPr>
          <w:sz w:val="24"/>
        </w:rPr>
        <w:tab/>
      </w:r>
      <w:r>
        <w:rPr>
          <w:sz w:val="24"/>
        </w:rPr>
        <w:t>）</w:t>
      </w:r>
      <w:r>
        <w:rPr>
          <w:rFonts w:ascii="Times New Roman" w:eastAsia="Times New Roman"/>
          <w:sz w:val="24"/>
        </w:rPr>
        <w:t>m</w:t>
      </w:r>
      <w:r>
        <w:rPr>
          <w:sz w:val="24"/>
        </w:rPr>
        <w:t>。</w:t>
      </w:r>
    </w:p>
    <w:p>
      <w:pPr>
        <w:pStyle w:val="5"/>
        <w:tabs>
          <w:tab w:val="left" w:pos="1971"/>
          <w:tab w:val="left" w:pos="3332"/>
          <w:tab w:val="left" w:pos="4513"/>
        </w:tabs>
        <w:spacing w:before="15"/>
        <w:ind w:left="718"/>
        <w:rPr>
          <w:rFonts w:ascii="Times New Roman"/>
        </w:rPr>
      </w:pPr>
      <w:r>
        <w:rPr>
          <w:rFonts w:ascii="Times New Roman"/>
        </w:rPr>
        <w:t>A.0.25</w:t>
      </w:r>
      <w:r>
        <w:rPr>
          <w:rFonts w:ascii="Times New Roman"/>
        </w:rPr>
        <w:tab/>
      </w:r>
      <w:r>
        <w:rPr>
          <w:rFonts w:ascii="Times New Roman"/>
        </w:rPr>
        <w:t>B.0.5</w:t>
      </w:r>
      <w:r>
        <w:rPr>
          <w:rFonts w:ascii="Times New Roman"/>
        </w:rPr>
        <w:tab/>
      </w:r>
      <w:r>
        <w:rPr>
          <w:rFonts w:ascii="Times New Roman"/>
        </w:rPr>
        <w:t>C.1</w:t>
      </w:r>
      <w:r>
        <w:rPr>
          <w:rFonts w:ascii="Times New Roman"/>
        </w:rPr>
        <w:tab/>
      </w:r>
      <w:r>
        <w:rPr>
          <w:rFonts w:ascii="Times New Roman"/>
        </w:rPr>
        <w:t>D.1.25</w:t>
      </w:r>
    </w:p>
    <w:p>
      <w:pPr>
        <w:spacing w:after="0"/>
        <w:rPr>
          <w:rFonts w:ascii="Times New Roman"/>
        </w:rPr>
        <w:sectPr>
          <w:pgSz w:w="11910" w:h="16840"/>
          <w:pgMar w:top="1420" w:right="1180" w:bottom="1040" w:left="1180" w:header="0" w:footer="854" w:gutter="0"/>
        </w:sectPr>
      </w:pPr>
    </w:p>
    <w:p>
      <w:pPr>
        <w:pStyle w:val="5"/>
        <w:spacing w:before="1"/>
        <w:rPr>
          <w:rFonts w:ascii="Times New Roman"/>
          <w:sz w:val="28"/>
        </w:rPr>
      </w:pPr>
    </w:p>
    <w:p>
      <w:pPr>
        <w:pStyle w:val="3"/>
        <w:spacing w:before="62"/>
        <w:ind w:left="0" w:right="32" w:firstLine="0"/>
        <w:jc w:val="center"/>
      </w:pPr>
      <w:r>
        <w:t>参考答案</w:t>
      </w:r>
    </w:p>
    <w:p>
      <w:pPr>
        <w:pStyle w:val="5"/>
        <w:spacing w:before="9"/>
        <w:rPr>
          <w:sz w:val="27"/>
        </w:rPr>
      </w:pPr>
    </w:p>
    <w:tbl>
      <w:tblPr>
        <w:tblStyle w:val="7"/>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66"/>
        <w:gridCol w:w="257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2066" w:type="dxa"/>
          </w:tcPr>
          <w:p>
            <w:pPr>
              <w:pStyle w:val="11"/>
              <w:spacing w:line="266" w:lineRule="exact"/>
              <w:ind w:left="50"/>
              <w:rPr>
                <w:rFonts w:ascii="Times New Roman"/>
                <w:sz w:val="24"/>
              </w:rPr>
            </w:pPr>
            <w:r>
              <w:rPr>
                <w:rFonts w:ascii="Times New Roman"/>
                <w:sz w:val="24"/>
              </w:rPr>
              <w:t>1~5 ADCDC</w:t>
            </w:r>
          </w:p>
        </w:tc>
        <w:tc>
          <w:tcPr>
            <w:tcW w:w="2570" w:type="dxa"/>
          </w:tcPr>
          <w:p>
            <w:pPr>
              <w:pStyle w:val="11"/>
              <w:spacing w:line="266" w:lineRule="exact"/>
              <w:ind w:left="558"/>
              <w:rPr>
                <w:rFonts w:ascii="Times New Roman"/>
                <w:sz w:val="24"/>
              </w:rPr>
            </w:pPr>
            <w:r>
              <w:rPr>
                <w:rFonts w:ascii="Times New Roman"/>
                <w:sz w:val="24"/>
              </w:rPr>
              <w:t>6~10 BBCBB</w:t>
            </w:r>
          </w:p>
        </w:tc>
        <w:tc>
          <w:tcPr>
            <w:tcW w:w="2080" w:type="dxa"/>
          </w:tcPr>
          <w:p>
            <w:pPr>
              <w:pStyle w:val="11"/>
              <w:spacing w:line="266" w:lineRule="exact"/>
              <w:ind w:left="543"/>
              <w:rPr>
                <w:rFonts w:ascii="Times New Roman"/>
                <w:sz w:val="24"/>
              </w:rPr>
            </w:pPr>
            <w:r>
              <w:rPr>
                <w:rFonts w:ascii="Times New Roman"/>
                <w:sz w:val="24"/>
              </w:rPr>
              <w:t>11~15 BACBA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066" w:type="dxa"/>
          </w:tcPr>
          <w:p>
            <w:pPr>
              <w:pStyle w:val="11"/>
              <w:spacing w:before="91"/>
              <w:ind w:left="50"/>
              <w:rPr>
                <w:rFonts w:ascii="Times New Roman"/>
                <w:sz w:val="24"/>
              </w:rPr>
            </w:pPr>
            <w:r>
              <w:rPr>
                <w:rFonts w:ascii="Times New Roman"/>
                <w:sz w:val="24"/>
              </w:rPr>
              <w:t>16~20 ACBCB</w:t>
            </w:r>
          </w:p>
        </w:tc>
        <w:tc>
          <w:tcPr>
            <w:tcW w:w="2570" w:type="dxa"/>
          </w:tcPr>
          <w:p>
            <w:pPr>
              <w:pStyle w:val="11"/>
              <w:spacing w:before="91"/>
              <w:ind w:left="532"/>
              <w:rPr>
                <w:rFonts w:ascii="Times New Roman"/>
                <w:sz w:val="24"/>
              </w:rPr>
            </w:pPr>
            <w:r>
              <w:rPr>
                <w:rFonts w:ascii="Times New Roman"/>
                <w:sz w:val="24"/>
              </w:rPr>
              <w:t>21~25 AACCB</w:t>
            </w:r>
          </w:p>
        </w:tc>
        <w:tc>
          <w:tcPr>
            <w:tcW w:w="2080" w:type="dxa"/>
          </w:tcPr>
          <w:p>
            <w:pPr>
              <w:pStyle w:val="11"/>
              <w:spacing w:before="91"/>
              <w:ind w:left="526"/>
              <w:rPr>
                <w:rFonts w:ascii="Times New Roman"/>
                <w:sz w:val="24"/>
              </w:rPr>
            </w:pPr>
            <w:r>
              <w:rPr>
                <w:rFonts w:ascii="Times New Roman"/>
                <w:sz w:val="24"/>
              </w:rPr>
              <w:t>26~30 AABCA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2066" w:type="dxa"/>
          </w:tcPr>
          <w:p>
            <w:pPr>
              <w:pStyle w:val="11"/>
              <w:spacing w:before="91" w:line="256" w:lineRule="exact"/>
              <w:ind w:left="50"/>
              <w:rPr>
                <w:rFonts w:ascii="Times New Roman"/>
                <w:sz w:val="24"/>
              </w:rPr>
            </w:pPr>
            <w:r>
              <w:rPr>
                <w:rFonts w:ascii="Times New Roman"/>
                <w:sz w:val="24"/>
              </w:rPr>
              <w:t>31~35 BBCAB</w:t>
            </w:r>
          </w:p>
        </w:tc>
        <w:tc>
          <w:tcPr>
            <w:tcW w:w="2570" w:type="dxa"/>
          </w:tcPr>
          <w:p>
            <w:pPr>
              <w:pStyle w:val="11"/>
              <w:spacing w:before="91" w:line="256" w:lineRule="exact"/>
              <w:ind w:left="544"/>
              <w:rPr>
                <w:rFonts w:ascii="Times New Roman"/>
                <w:sz w:val="24"/>
              </w:rPr>
            </w:pPr>
            <w:r>
              <w:rPr>
                <w:rFonts w:ascii="Times New Roman"/>
                <w:sz w:val="24"/>
              </w:rPr>
              <w:t>36~40 AABCA</w:t>
            </w:r>
          </w:p>
        </w:tc>
        <w:tc>
          <w:tcPr>
            <w:tcW w:w="2080" w:type="dxa"/>
          </w:tcPr>
          <w:p>
            <w:pPr>
              <w:pStyle w:val="11"/>
              <w:spacing w:before="91" w:line="256" w:lineRule="exact"/>
              <w:ind w:left="541"/>
              <w:rPr>
                <w:rFonts w:ascii="Times New Roman"/>
                <w:sz w:val="24"/>
              </w:rPr>
            </w:pPr>
            <w:r>
              <w:rPr>
                <w:rFonts w:ascii="Times New Roman"/>
                <w:sz w:val="24"/>
              </w:rPr>
              <w:t>41~44 BBBB</w:t>
            </w:r>
          </w:p>
        </w:tc>
      </w:tr>
    </w:tbl>
    <w:p/>
    <w:sectPr>
      <w:pgSz w:w="11910" w:h="16840"/>
      <w:pgMar w:top="1580" w:right="1180" w:bottom="1040" w:left="1180" w:header="0" w:footer="8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294.35pt;margin-top:788.2pt;height:12pt;width:6.5pt;mso-position-horizontal-relative:page;mso-position-vertical-relative:page;z-index:-25488486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94.35pt;margin-top:788.2pt;height:12pt;width:6.5pt;mso-position-horizontal-relative:page;mso-position-vertical-relative:page;z-index:-25488588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left:291.2pt;margin-top:788.2pt;height:12pt;width:13.15pt;mso-position-horizontal-relative:page;mso-position-vertical-relative:page;z-index:-2548838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291.2pt;margin-top:788.2pt;height:12pt;width:13.15pt;mso-position-horizontal-relative:page;mso-position-vertical-relative:page;z-index:-2548828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4" o:spid="_x0000_s2054" o:spt="202" type="#_x0000_t202" style="position:absolute;left:0pt;margin-left:291.2pt;margin-top:781.15pt;height:19.05pt;width:13.15pt;mso-position-horizontal-relative:page;mso-position-vertical-relative:page;z-index:-2548807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3" o:spid="_x0000_s2053" o:spt="202" type="#_x0000_t202" style="position:absolute;left:0pt;margin-left:291.2pt;margin-top:781.15pt;height:12pt;width:13.15pt;mso-position-horizontal-relative:page;mso-position-vertical-relative:page;z-index:-2548817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6" o:spid="_x0000_s2056" o:spt="202" type="#_x0000_t202" style="position:absolute;left:0pt;margin-left:291.2pt;margin-top:788.2pt;height:12pt;width:13.15pt;mso-position-horizontal-relative:page;mso-position-vertical-relative:page;z-index:-2548787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5" o:spid="_x0000_s2055" o:spt="202" type="#_x0000_t202" style="position:absolute;left:0pt;margin-left:291.2pt;margin-top:788.2pt;height:12pt;width:13.15pt;mso-position-horizontal-relative:page;mso-position-vertical-relative:page;z-index:-2548797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663" w:hanging="425"/>
        <w:jc w:val="left"/>
      </w:pPr>
      <w:rPr>
        <w:rFonts w:hint="default" w:ascii="Times New Roman" w:hAnsi="Times New Roman" w:eastAsia="Times New Roman" w:cs="Times New Roman"/>
        <w:spacing w:val="-120"/>
        <w:w w:val="100"/>
        <w:sz w:val="24"/>
        <w:szCs w:val="24"/>
        <w:lang w:val="zh-CN" w:eastAsia="zh-CN" w:bidi="zh-CN"/>
      </w:rPr>
    </w:lvl>
    <w:lvl w:ilvl="1" w:tentative="0">
      <w:start w:val="1"/>
      <w:numFmt w:val="upperLetter"/>
      <w:lvlText w:val="%2."/>
      <w:lvlJc w:val="left"/>
      <w:pPr>
        <w:ind w:left="952" w:hanging="234"/>
        <w:jc w:val="left"/>
      </w:pPr>
      <w:rPr>
        <w:rFonts w:hint="default" w:ascii="Times New Roman" w:hAnsi="Times New Roman" w:eastAsia="Times New Roman" w:cs="Times New Roman"/>
        <w:spacing w:val="-1"/>
        <w:w w:val="99"/>
        <w:sz w:val="22"/>
        <w:szCs w:val="22"/>
        <w:lang w:val="zh-CN" w:eastAsia="zh-CN" w:bidi="zh-CN"/>
      </w:rPr>
    </w:lvl>
    <w:lvl w:ilvl="2" w:tentative="0">
      <w:start w:val="0"/>
      <w:numFmt w:val="bullet"/>
      <w:lvlText w:val="•"/>
      <w:lvlJc w:val="left"/>
      <w:pPr>
        <w:ind w:left="720" w:hanging="234"/>
      </w:pPr>
      <w:rPr>
        <w:rFonts w:hint="default"/>
        <w:lang w:val="zh-CN" w:eastAsia="zh-CN" w:bidi="zh-CN"/>
      </w:rPr>
    </w:lvl>
    <w:lvl w:ilvl="3" w:tentative="0">
      <w:start w:val="0"/>
      <w:numFmt w:val="bullet"/>
      <w:lvlText w:val="•"/>
      <w:lvlJc w:val="left"/>
      <w:pPr>
        <w:ind w:left="880" w:hanging="234"/>
      </w:pPr>
      <w:rPr>
        <w:rFonts w:hint="default"/>
        <w:lang w:val="zh-CN" w:eastAsia="zh-CN" w:bidi="zh-CN"/>
      </w:rPr>
    </w:lvl>
    <w:lvl w:ilvl="4" w:tentative="0">
      <w:start w:val="0"/>
      <w:numFmt w:val="bullet"/>
      <w:lvlText w:val="•"/>
      <w:lvlJc w:val="left"/>
      <w:pPr>
        <w:ind w:left="900" w:hanging="234"/>
      </w:pPr>
      <w:rPr>
        <w:rFonts w:hint="default"/>
        <w:lang w:val="zh-CN" w:eastAsia="zh-CN" w:bidi="zh-CN"/>
      </w:rPr>
    </w:lvl>
    <w:lvl w:ilvl="5" w:tentative="0">
      <w:start w:val="0"/>
      <w:numFmt w:val="bullet"/>
      <w:lvlText w:val="•"/>
      <w:lvlJc w:val="left"/>
      <w:pPr>
        <w:ind w:left="960" w:hanging="234"/>
      </w:pPr>
      <w:rPr>
        <w:rFonts w:hint="default"/>
        <w:lang w:val="zh-CN" w:eastAsia="zh-CN" w:bidi="zh-CN"/>
      </w:rPr>
    </w:lvl>
    <w:lvl w:ilvl="6" w:tentative="0">
      <w:start w:val="0"/>
      <w:numFmt w:val="bullet"/>
      <w:lvlText w:val="•"/>
      <w:lvlJc w:val="left"/>
      <w:pPr>
        <w:ind w:left="1080" w:hanging="234"/>
      </w:pPr>
      <w:rPr>
        <w:rFonts w:hint="default"/>
        <w:lang w:val="zh-CN" w:eastAsia="zh-CN" w:bidi="zh-CN"/>
      </w:rPr>
    </w:lvl>
    <w:lvl w:ilvl="7" w:tentative="0">
      <w:start w:val="0"/>
      <w:numFmt w:val="bullet"/>
      <w:lvlText w:val="•"/>
      <w:lvlJc w:val="left"/>
      <w:pPr>
        <w:ind w:left="3196" w:hanging="234"/>
      </w:pPr>
      <w:rPr>
        <w:rFonts w:hint="default"/>
        <w:lang w:val="zh-CN" w:eastAsia="zh-CN" w:bidi="zh-CN"/>
      </w:rPr>
    </w:lvl>
    <w:lvl w:ilvl="8" w:tentative="0">
      <w:start w:val="0"/>
      <w:numFmt w:val="bullet"/>
      <w:lvlText w:val="•"/>
      <w:lvlJc w:val="left"/>
      <w:pPr>
        <w:ind w:left="5313" w:hanging="234"/>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3">
    <w:nsid w:val="B0F1ACD9"/>
    <w:multiLevelType w:val="multilevel"/>
    <w:tmpl w:val="B0F1ACD9"/>
    <w:lvl w:ilvl="0" w:tentative="0">
      <w:start w:val="4"/>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899" w:hanging="181"/>
        <w:jc w:val="left"/>
      </w:pPr>
      <w:rPr>
        <w:rFonts w:hint="default"/>
        <w:spacing w:val="-1"/>
        <w:w w:val="100"/>
        <w:lang w:val="zh-CN" w:eastAsia="zh-CN" w:bidi="zh-CN"/>
      </w:rPr>
    </w:lvl>
    <w:lvl w:ilvl="4" w:tentative="0">
      <w:start w:val="0"/>
      <w:numFmt w:val="bullet"/>
      <w:lvlText w:val="•"/>
      <w:lvlJc w:val="left"/>
      <w:pPr>
        <w:ind w:left="3091" w:hanging="181"/>
      </w:pPr>
      <w:rPr>
        <w:rFonts w:hint="default"/>
        <w:lang w:val="zh-CN" w:eastAsia="zh-CN" w:bidi="zh-CN"/>
      </w:rPr>
    </w:lvl>
    <w:lvl w:ilvl="5" w:tentative="0">
      <w:start w:val="0"/>
      <w:numFmt w:val="bullet"/>
      <w:lvlText w:val="•"/>
      <w:lvlJc w:val="left"/>
      <w:pPr>
        <w:ind w:left="4167" w:hanging="181"/>
      </w:pPr>
      <w:rPr>
        <w:rFonts w:hint="default"/>
        <w:lang w:val="zh-CN" w:eastAsia="zh-CN" w:bidi="zh-CN"/>
      </w:rPr>
    </w:lvl>
    <w:lvl w:ilvl="6" w:tentative="0">
      <w:start w:val="0"/>
      <w:numFmt w:val="bullet"/>
      <w:lvlText w:val="•"/>
      <w:lvlJc w:val="left"/>
      <w:pPr>
        <w:ind w:left="5243" w:hanging="181"/>
      </w:pPr>
      <w:rPr>
        <w:rFonts w:hint="default"/>
        <w:lang w:val="zh-CN" w:eastAsia="zh-CN" w:bidi="zh-CN"/>
      </w:rPr>
    </w:lvl>
    <w:lvl w:ilvl="7" w:tentative="0">
      <w:start w:val="0"/>
      <w:numFmt w:val="bullet"/>
      <w:lvlText w:val="•"/>
      <w:lvlJc w:val="left"/>
      <w:pPr>
        <w:ind w:left="6319" w:hanging="181"/>
      </w:pPr>
      <w:rPr>
        <w:rFonts w:hint="default"/>
        <w:lang w:val="zh-CN" w:eastAsia="zh-CN" w:bidi="zh-CN"/>
      </w:rPr>
    </w:lvl>
    <w:lvl w:ilvl="8" w:tentative="0">
      <w:start w:val="0"/>
      <w:numFmt w:val="bullet"/>
      <w:lvlText w:val="•"/>
      <w:lvlJc w:val="left"/>
      <w:pPr>
        <w:ind w:left="7394" w:hanging="181"/>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238" w:hanging="60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238"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8">
    <w:nsid w:val="CF092B84"/>
    <w:multiLevelType w:val="multilevel"/>
    <w:tmpl w:val="CF092B84"/>
    <w:lvl w:ilvl="0" w:tentative="0">
      <w:start w:val="3"/>
      <w:numFmt w:val="decimal"/>
      <w:lvlText w:val="%1"/>
      <w:lvlJc w:val="left"/>
      <w:pPr>
        <w:ind w:left="1232" w:hanging="552"/>
        <w:jc w:val="left"/>
      </w:pPr>
      <w:rPr>
        <w:rFonts w:hint="default"/>
        <w:lang w:val="zh-CN" w:eastAsia="zh-CN" w:bidi="zh-CN"/>
      </w:rPr>
    </w:lvl>
    <w:lvl w:ilvl="1" w:tentative="0">
      <w:start w:val="2"/>
      <w:numFmt w:val="decimal"/>
      <w:lvlText w:val="%1.%2"/>
      <w:lvlJc w:val="left"/>
      <w:pPr>
        <w:ind w:left="1232" w:hanging="552"/>
        <w:jc w:val="left"/>
      </w:pPr>
      <w:rPr>
        <w:rFonts w:hint="default"/>
        <w:lang w:val="zh-CN" w:eastAsia="zh-CN" w:bidi="zh-CN"/>
      </w:rPr>
    </w:lvl>
    <w:lvl w:ilvl="2" w:tentative="0">
      <w:start w:val="3"/>
      <w:numFmt w:val="decimal"/>
      <w:lvlText w:val="%1.%2.%3"/>
      <w:lvlJc w:val="left"/>
      <w:pPr>
        <w:ind w:left="1232" w:hanging="552"/>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3731" w:hanging="552"/>
      </w:pPr>
      <w:rPr>
        <w:rFonts w:hint="default"/>
        <w:lang w:val="zh-CN" w:eastAsia="zh-CN" w:bidi="zh-CN"/>
      </w:rPr>
    </w:lvl>
    <w:lvl w:ilvl="4" w:tentative="0">
      <w:start w:val="0"/>
      <w:numFmt w:val="bullet"/>
      <w:lvlText w:val="•"/>
      <w:lvlJc w:val="left"/>
      <w:pPr>
        <w:ind w:left="4562" w:hanging="552"/>
      </w:pPr>
      <w:rPr>
        <w:rFonts w:hint="default"/>
        <w:lang w:val="zh-CN" w:eastAsia="zh-CN" w:bidi="zh-CN"/>
      </w:rPr>
    </w:lvl>
    <w:lvl w:ilvl="5" w:tentative="0">
      <w:start w:val="0"/>
      <w:numFmt w:val="bullet"/>
      <w:lvlText w:val="•"/>
      <w:lvlJc w:val="left"/>
      <w:pPr>
        <w:ind w:left="5393" w:hanging="552"/>
      </w:pPr>
      <w:rPr>
        <w:rFonts w:hint="default"/>
        <w:lang w:val="zh-CN" w:eastAsia="zh-CN" w:bidi="zh-CN"/>
      </w:rPr>
    </w:lvl>
    <w:lvl w:ilvl="6" w:tentative="0">
      <w:start w:val="0"/>
      <w:numFmt w:val="bullet"/>
      <w:lvlText w:val="•"/>
      <w:lvlJc w:val="left"/>
      <w:pPr>
        <w:ind w:left="6223" w:hanging="552"/>
      </w:pPr>
      <w:rPr>
        <w:rFonts w:hint="default"/>
        <w:lang w:val="zh-CN" w:eastAsia="zh-CN" w:bidi="zh-CN"/>
      </w:rPr>
    </w:lvl>
    <w:lvl w:ilvl="7" w:tentative="0">
      <w:start w:val="0"/>
      <w:numFmt w:val="bullet"/>
      <w:lvlText w:val="•"/>
      <w:lvlJc w:val="left"/>
      <w:pPr>
        <w:ind w:left="7054" w:hanging="552"/>
      </w:pPr>
      <w:rPr>
        <w:rFonts w:hint="default"/>
        <w:lang w:val="zh-CN" w:eastAsia="zh-CN" w:bidi="zh-CN"/>
      </w:rPr>
    </w:lvl>
    <w:lvl w:ilvl="8" w:tentative="0">
      <w:start w:val="0"/>
      <w:numFmt w:val="bullet"/>
      <w:lvlText w:val="•"/>
      <w:lvlJc w:val="left"/>
      <w:pPr>
        <w:ind w:left="7885" w:hanging="552"/>
      </w:pPr>
      <w:rPr>
        <w:rFonts w:hint="default"/>
        <w:lang w:val="zh-CN" w:eastAsia="zh-CN" w:bidi="zh-CN"/>
      </w:rPr>
    </w:lvl>
  </w:abstractNum>
  <w:abstractNum w:abstractNumId="9">
    <w:nsid w:val="D7F9FE59"/>
    <w:multiLevelType w:val="multilevel"/>
    <w:tmpl w:val="D7F9FE59"/>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11">
    <w:nsid w:val="F4B5D9F5"/>
    <w:multiLevelType w:val="multilevel"/>
    <w:tmpl w:val="F4B5D9F5"/>
    <w:lvl w:ilvl="0" w:tentative="0">
      <w:start w:val="1"/>
      <w:numFmt w:val="decimal"/>
      <w:lvlText w:val="（%1）"/>
      <w:lvlJc w:val="left"/>
      <w:pPr>
        <w:ind w:left="1319"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2">
    <w:nsid w:val="0053208E"/>
    <w:multiLevelType w:val="multilevel"/>
    <w:tmpl w:val="0053208E"/>
    <w:lvl w:ilvl="0" w:tentative="0">
      <w:start w:val="1"/>
      <w:numFmt w:val="decimal"/>
      <w:lvlText w:val="%1"/>
      <w:lvlJc w:val="left"/>
      <w:pPr>
        <w:ind w:left="459" w:hanging="221"/>
        <w:jc w:val="left"/>
      </w:pPr>
      <w:rPr>
        <w:rFonts w:hint="default" w:ascii="Times New Roman" w:hAnsi="Times New Roman" w:eastAsia="Times New Roman" w:cs="Times New Roman"/>
        <w:w w:val="100"/>
        <w:sz w:val="22"/>
        <w:szCs w:val="22"/>
        <w:lang w:val="zh-CN" w:eastAsia="zh-CN" w:bidi="zh-CN"/>
      </w:rPr>
    </w:lvl>
    <w:lvl w:ilvl="1" w:tentative="0">
      <w:start w:val="1"/>
      <w:numFmt w:val="decimal"/>
      <w:lvlText w:val="%1.%2"/>
      <w:lvlJc w:val="left"/>
      <w:pPr>
        <w:ind w:left="836" w:hanging="387"/>
        <w:jc w:val="lef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232" w:hanging="552"/>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278" w:hanging="552"/>
      </w:pPr>
      <w:rPr>
        <w:rFonts w:hint="default"/>
        <w:lang w:val="zh-CN" w:eastAsia="zh-CN" w:bidi="zh-CN"/>
      </w:rPr>
    </w:lvl>
    <w:lvl w:ilvl="4" w:tentative="0">
      <w:start w:val="0"/>
      <w:numFmt w:val="bullet"/>
      <w:lvlText w:val="•"/>
      <w:lvlJc w:val="left"/>
      <w:pPr>
        <w:ind w:left="3316" w:hanging="552"/>
      </w:pPr>
      <w:rPr>
        <w:rFonts w:hint="default"/>
        <w:lang w:val="zh-CN" w:eastAsia="zh-CN" w:bidi="zh-CN"/>
      </w:rPr>
    </w:lvl>
    <w:lvl w:ilvl="5" w:tentative="0">
      <w:start w:val="0"/>
      <w:numFmt w:val="bullet"/>
      <w:lvlText w:val="•"/>
      <w:lvlJc w:val="left"/>
      <w:pPr>
        <w:ind w:left="4354" w:hanging="552"/>
      </w:pPr>
      <w:rPr>
        <w:rFonts w:hint="default"/>
        <w:lang w:val="zh-CN" w:eastAsia="zh-CN" w:bidi="zh-CN"/>
      </w:rPr>
    </w:lvl>
    <w:lvl w:ilvl="6" w:tentative="0">
      <w:start w:val="0"/>
      <w:numFmt w:val="bullet"/>
      <w:lvlText w:val="•"/>
      <w:lvlJc w:val="left"/>
      <w:pPr>
        <w:ind w:left="5393" w:hanging="552"/>
      </w:pPr>
      <w:rPr>
        <w:rFonts w:hint="default"/>
        <w:lang w:val="zh-CN" w:eastAsia="zh-CN" w:bidi="zh-CN"/>
      </w:rPr>
    </w:lvl>
    <w:lvl w:ilvl="7" w:tentative="0">
      <w:start w:val="0"/>
      <w:numFmt w:val="bullet"/>
      <w:lvlText w:val="•"/>
      <w:lvlJc w:val="left"/>
      <w:pPr>
        <w:ind w:left="6431" w:hanging="552"/>
      </w:pPr>
      <w:rPr>
        <w:rFonts w:hint="default"/>
        <w:lang w:val="zh-CN" w:eastAsia="zh-CN" w:bidi="zh-CN"/>
      </w:rPr>
    </w:lvl>
    <w:lvl w:ilvl="8" w:tentative="0">
      <w:start w:val="0"/>
      <w:numFmt w:val="bullet"/>
      <w:lvlText w:val="•"/>
      <w:lvlJc w:val="left"/>
      <w:pPr>
        <w:ind w:left="7469" w:hanging="552"/>
      </w:pPr>
      <w:rPr>
        <w:rFonts w:hint="default"/>
        <w:lang w:val="zh-CN" w:eastAsia="zh-CN" w:bidi="zh-CN"/>
      </w:rPr>
    </w:lvl>
  </w:abstractNum>
  <w:abstractNum w:abstractNumId="13">
    <w:nsid w:val="0248C179"/>
    <w:multiLevelType w:val="multilevel"/>
    <w:tmpl w:val="0248C179"/>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4">
    <w:nsid w:val="03D62ECE"/>
    <w:multiLevelType w:val="multilevel"/>
    <w:tmpl w:val="03D62ECE"/>
    <w:lvl w:ilvl="0" w:tentative="0">
      <w:start w:val="2"/>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w w:val="99"/>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1319" w:hanging="601"/>
        <w:jc w:val="left"/>
      </w:pPr>
      <w:rPr>
        <w:rFonts w:hint="default" w:ascii="宋体" w:hAnsi="宋体" w:eastAsia="宋体" w:cs="宋体"/>
        <w:spacing w:val="-59"/>
        <w:w w:val="100"/>
        <w:sz w:val="22"/>
        <w:szCs w:val="22"/>
        <w:lang w:val="zh-CN" w:eastAsia="zh-CN" w:bidi="zh-CN"/>
      </w:rPr>
    </w:lvl>
    <w:lvl w:ilvl="4" w:tentative="0">
      <w:start w:val="0"/>
      <w:numFmt w:val="bullet"/>
      <w:lvlText w:val="•"/>
      <w:lvlJc w:val="left"/>
      <w:pPr>
        <w:ind w:left="3376" w:hanging="601"/>
      </w:pPr>
      <w:rPr>
        <w:rFonts w:hint="default"/>
        <w:lang w:val="zh-CN" w:eastAsia="zh-CN" w:bidi="zh-CN"/>
      </w:rPr>
    </w:lvl>
    <w:lvl w:ilvl="5" w:tentative="0">
      <w:start w:val="0"/>
      <w:numFmt w:val="bullet"/>
      <w:lvlText w:val="•"/>
      <w:lvlJc w:val="left"/>
      <w:pPr>
        <w:ind w:left="4404" w:hanging="601"/>
      </w:pPr>
      <w:rPr>
        <w:rFonts w:hint="default"/>
        <w:lang w:val="zh-CN" w:eastAsia="zh-CN" w:bidi="zh-CN"/>
      </w:rPr>
    </w:lvl>
    <w:lvl w:ilvl="6" w:tentative="0">
      <w:start w:val="0"/>
      <w:numFmt w:val="bullet"/>
      <w:lvlText w:val="•"/>
      <w:lvlJc w:val="left"/>
      <w:pPr>
        <w:ind w:left="5433" w:hanging="601"/>
      </w:pPr>
      <w:rPr>
        <w:rFonts w:hint="default"/>
        <w:lang w:val="zh-CN" w:eastAsia="zh-CN" w:bidi="zh-CN"/>
      </w:rPr>
    </w:lvl>
    <w:lvl w:ilvl="7" w:tentative="0">
      <w:start w:val="0"/>
      <w:numFmt w:val="bullet"/>
      <w:lvlText w:val="•"/>
      <w:lvlJc w:val="left"/>
      <w:pPr>
        <w:ind w:left="6461" w:hanging="601"/>
      </w:pPr>
      <w:rPr>
        <w:rFonts w:hint="default"/>
        <w:lang w:val="zh-CN" w:eastAsia="zh-CN" w:bidi="zh-CN"/>
      </w:rPr>
    </w:lvl>
    <w:lvl w:ilvl="8" w:tentative="0">
      <w:start w:val="0"/>
      <w:numFmt w:val="bullet"/>
      <w:lvlText w:val="•"/>
      <w:lvlJc w:val="left"/>
      <w:pPr>
        <w:ind w:left="7489" w:hanging="601"/>
      </w:pPr>
      <w:rPr>
        <w:rFonts w:hint="default"/>
        <w:lang w:val="zh-CN" w:eastAsia="zh-CN" w:bidi="zh-CN"/>
      </w:rPr>
    </w:lvl>
  </w:abstractNum>
  <w:abstractNum w:abstractNumId="15">
    <w:nsid w:val="0E640482"/>
    <w:multiLevelType w:val="multilevel"/>
    <w:tmpl w:val="0E640482"/>
    <w:lvl w:ilvl="0" w:tentative="0">
      <w:start w:val="1"/>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16">
    <w:nsid w:val="2470EC97"/>
    <w:multiLevelType w:val="multilevel"/>
    <w:tmpl w:val="2470EC97"/>
    <w:lvl w:ilvl="0" w:tentative="0">
      <w:start w:val="3"/>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4" w:tentative="0">
      <w:start w:val="0"/>
      <w:numFmt w:val="bullet"/>
      <w:lvlText w:val="•"/>
      <w:lvlJc w:val="left"/>
      <w:pPr>
        <w:ind w:left="3091" w:hanging="181"/>
      </w:pPr>
      <w:rPr>
        <w:rFonts w:hint="default"/>
        <w:lang w:val="zh-CN" w:eastAsia="zh-CN" w:bidi="zh-CN"/>
      </w:rPr>
    </w:lvl>
    <w:lvl w:ilvl="5" w:tentative="0">
      <w:start w:val="0"/>
      <w:numFmt w:val="bullet"/>
      <w:lvlText w:val="•"/>
      <w:lvlJc w:val="left"/>
      <w:pPr>
        <w:ind w:left="4167" w:hanging="181"/>
      </w:pPr>
      <w:rPr>
        <w:rFonts w:hint="default"/>
        <w:lang w:val="zh-CN" w:eastAsia="zh-CN" w:bidi="zh-CN"/>
      </w:rPr>
    </w:lvl>
    <w:lvl w:ilvl="6" w:tentative="0">
      <w:start w:val="0"/>
      <w:numFmt w:val="bullet"/>
      <w:lvlText w:val="•"/>
      <w:lvlJc w:val="left"/>
      <w:pPr>
        <w:ind w:left="5243" w:hanging="181"/>
      </w:pPr>
      <w:rPr>
        <w:rFonts w:hint="default"/>
        <w:lang w:val="zh-CN" w:eastAsia="zh-CN" w:bidi="zh-CN"/>
      </w:rPr>
    </w:lvl>
    <w:lvl w:ilvl="7" w:tentative="0">
      <w:start w:val="0"/>
      <w:numFmt w:val="bullet"/>
      <w:lvlText w:val="•"/>
      <w:lvlJc w:val="left"/>
      <w:pPr>
        <w:ind w:left="6319" w:hanging="181"/>
      </w:pPr>
      <w:rPr>
        <w:rFonts w:hint="default"/>
        <w:lang w:val="zh-CN" w:eastAsia="zh-CN" w:bidi="zh-CN"/>
      </w:rPr>
    </w:lvl>
    <w:lvl w:ilvl="8" w:tentative="0">
      <w:start w:val="0"/>
      <w:numFmt w:val="bullet"/>
      <w:lvlText w:val="•"/>
      <w:lvlJc w:val="left"/>
      <w:pPr>
        <w:ind w:left="7394" w:hanging="181"/>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18">
    <w:nsid w:val="2A8F537B"/>
    <w:multiLevelType w:val="multilevel"/>
    <w:tmpl w:val="2A8F537B"/>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9">
    <w:nsid w:val="46A08BB8"/>
    <w:multiLevelType w:val="multilevel"/>
    <w:tmpl w:val="46A08BB8"/>
    <w:lvl w:ilvl="0" w:tentative="0">
      <w:start w:val="1"/>
      <w:numFmt w:val="decimal"/>
      <w:lvlText w:val="（%1）"/>
      <w:lvlJc w:val="left"/>
      <w:pPr>
        <w:ind w:left="238" w:hanging="601"/>
        <w:jc w:val="left"/>
      </w:pPr>
      <w:rPr>
        <w:rFonts w:hint="default" w:ascii="宋体" w:hAnsi="宋体" w:eastAsia="宋体" w:cs="宋体"/>
        <w:spacing w:val="-59"/>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20">
    <w:nsid w:val="4C1BAE26"/>
    <w:multiLevelType w:val="multilevel"/>
    <w:tmpl w:val="4C1BAE26"/>
    <w:lvl w:ilvl="0" w:tentative="0">
      <w:start w:val="1"/>
      <w:numFmt w:val="decimal"/>
      <w:lvlText w:val="（%1）"/>
      <w:lvlJc w:val="left"/>
      <w:pPr>
        <w:ind w:left="238"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21">
    <w:nsid w:val="4D4DC07F"/>
    <w:multiLevelType w:val="multilevel"/>
    <w:tmpl w:val="4D4DC07F"/>
    <w:lvl w:ilvl="0" w:tentative="0">
      <w:start w:val="1"/>
      <w:numFmt w:val="decimal"/>
      <w:lvlText w:val="（%1）"/>
      <w:lvlJc w:val="left"/>
      <w:pPr>
        <w:ind w:left="1336"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60" w:hanging="601"/>
      </w:pPr>
      <w:rPr>
        <w:rFonts w:hint="default"/>
        <w:lang w:val="zh-CN" w:eastAsia="zh-CN" w:bidi="zh-CN"/>
      </w:rPr>
    </w:lvl>
    <w:lvl w:ilvl="2" w:tentative="0">
      <w:start w:val="0"/>
      <w:numFmt w:val="bullet"/>
      <w:lvlText w:val="•"/>
      <w:lvlJc w:val="left"/>
      <w:pPr>
        <w:ind w:left="2981" w:hanging="601"/>
      </w:pPr>
      <w:rPr>
        <w:rFonts w:hint="default"/>
        <w:lang w:val="zh-CN" w:eastAsia="zh-CN" w:bidi="zh-CN"/>
      </w:rPr>
    </w:lvl>
    <w:lvl w:ilvl="3" w:tentative="0">
      <w:start w:val="0"/>
      <w:numFmt w:val="bullet"/>
      <w:lvlText w:val="•"/>
      <w:lvlJc w:val="left"/>
      <w:pPr>
        <w:ind w:left="3801" w:hanging="601"/>
      </w:pPr>
      <w:rPr>
        <w:rFonts w:hint="default"/>
        <w:lang w:val="zh-CN" w:eastAsia="zh-CN" w:bidi="zh-CN"/>
      </w:rPr>
    </w:lvl>
    <w:lvl w:ilvl="4" w:tentative="0">
      <w:start w:val="0"/>
      <w:numFmt w:val="bullet"/>
      <w:lvlText w:val="•"/>
      <w:lvlJc w:val="left"/>
      <w:pPr>
        <w:ind w:left="4622" w:hanging="601"/>
      </w:pPr>
      <w:rPr>
        <w:rFonts w:hint="default"/>
        <w:lang w:val="zh-CN" w:eastAsia="zh-CN" w:bidi="zh-CN"/>
      </w:rPr>
    </w:lvl>
    <w:lvl w:ilvl="5" w:tentative="0">
      <w:start w:val="0"/>
      <w:numFmt w:val="bullet"/>
      <w:lvlText w:val="•"/>
      <w:lvlJc w:val="left"/>
      <w:pPr>
        <w:ind w:left="5443" w:hanging="601"/>
      </w:pPr>
      <w:rPr>
        <w:rFonts w:hint="default"/>
        <w:lang w:val="zh-CN" w:eastAsia="zh-CN" w:bidi="zh-CN"/>
      </w:rPr>
    </w:lvl>
    <w:lvl w:ilvl="6" w:tentative="0">
      <w:start w:val="0"/>
      <w:numFmt w:val="bullet"/>
      <w:lvlText w:val="•"/>
      <w:lvlJc w:val="left"/>
      <w:pPr>
        <w:ind w:left="626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7905" w:hanging="601"/>
      </w:pPr>
      <w:rPr>
        <w:rFonts w:hint="default"/>
        <w:lang w:val="zh-CN" w:eastAsia="zh-CN" w:bidi="zh-CN"/>
      </w:rPr>
    </w:lvl>
  </w:abstractNum>
  <w:abstractNum w:abstractNumId="22">
    <w:nsid w:val="59ADCABA"/>
    <w:multiLevelType w:val="multilevel"/>
    <w:tmpl w:val="59ADCABA"/>
    <w:lvl w:ilvl="0" w:tentative="0">
      <w:start w:val="1"/>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899" w:hanging="181"/>
        <w:jc w:val="left"/>
      </w:pPr>
      <w:rPr>
        <w:rFonts w:hint="default" w:ascii="Times New Roman" w:hAnsi="Times New Roman" w:eastAsia="Times New Roman" w:cs="Times New Roman"/>
        <w:b/>
        <w:bCs/>
        <w:spacing w:val="-1"/>
        <w:w w:val="100"/>
        <w:sz w:val="22"/>
        <w:szCs w:val="22"/>
        <w:lang w:val="zh-CN" w:eastAsia="zh-CN" w:bidi="zh-CN"/>
      </w:rPr>
    </w:lvl>
    <w:lvl w:ilvl="4" w:tentative="0">
      <w:start w:val="0"/>
      <w:numFmt w:val="bullet"/>
      <w:lvlText w:val="•"/>
      <w:lvlJc w:val="left"/>
      <w:pPr>
        <w:ind w:left="3091" w:hanging="181"/>
      </w:pPr>
      <w:rPr>
        <w:rFonts w:hint="default"/>
        <w:lang w:val="zh-CN" w:eastAsia="zh-CN" w:bidi="zh-CN"/>
      </w:rPr>
    </w:lvl>
    <w:lvl w:ilvl="5" w:tentative="0">
      <w:start w:val="0"/>
      <w:numFmt w:val="bullet"/>
      <w:lvlText w:val="•"/>
      <w:lvlJc w:val="left"/>
      <w:pPr>
        <w:ind w:left="4167" w:hanging="181"/>
      </w:pPr>
      <w:rPr>
        <w:rFonts w:hint="default"/>
        <w:lang w:val="zh-CN" w:eastAsia="zh-CN" w:bidi="zh-CN"/>
      </w:rPr>
    </w:lvl>
    <w:lvl w:ilvl="6" w:tentative="0">
      <w:start w:val="0"/>
      <w:numFmt w:val="bullet"/>
      <w:lvlText w:val="•"/>
      <w:lvlJc w:val="left"/>
      <w:pPr>
        <w:ind w:left="5243" w:hanging="181"/>
      </w:pPr>
      <w:rPr>
        <w:rFonts w:hint="default"/>
        <w:lang w:val="zh-CN" w:eastAsia="zh-CN" w:bidi="zh-CN"/>
      </w:rPr>
    </w:lvl>
    <w:lvl w:ilvl="7" w:tentative="0">
      <w:start w:val="0"/>
      <w:numFmt w:val="bullet"/>
      <w:lvlText w:val="•"/>
      <w:lvlJc w:val="left"/>
      <w:pPr>
        <w:ind w:left="6319" w:hanging="181"/>
      </w:pPr>
      <w:rPr>
        <w:rFonts w:hint="default"/>
        <w:lang w:val="zh-CN" w:eastAsia="zh-CN" w:bidi="zh-CN"/>
      </w:rPr>
    </w:lvl>
    <w:lvl w:ilvl="8" w:tentative="0">
      <w:start w:val="0"/>
      <w:numFmt w:val="bullet"/>
      <w:lvlText w:val="•"/>
      <w:lvlJc w:val="left"/>
      <w:pPr>
        <w:ind w:left="7394" w:hanging="181"/>
      </w:pPr>
      <w:rPr>
        <w:rFonts w:hint="default"/>
        <w:lang w:val="zh-CN" w:eastAsia="zh-CN" w:bidi="zh-CN"/>
      </w:rPr>
    </w:lvl>
  </w:abstractNum>
  <w:abstractNum w:abstractNumId="23">
    <w:nsid w:val="5A241D34"/>
    <w:multiLevelType w:val="multilevel"/>
    <w:tmpl w:val="5A241D34"/>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24">
    <w:nsid w:val="60382F6E"/>
    <w:multiLevelType w:val="multilevel"/>
    <w:tmpl w:val="60382F6E"/>
    <w:lvl w:ilvl="0" w:tentative="0">
      <w:start w:val="1"/>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25">
    <w:nsid w:val="629F7852"/>
    <w:multiLevelType w:val="multilevel"/>
    <w:tmpl w:val="629F7852"/>
    <w:lvl w:ilvl="0" w:tentative="0">
      <w:start w:val="4"/>
      <w:numFmt w:val="decimal"/>
      <w:lvlText w:val="%1."/>
      <w:lvlJc w:val="left"/>
      <w:pPr>
        <w:ind w:left="899" w:hanging="181"/>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26">
    <w:nsid w:val="72183CF9"/>
    <w:multiLevelType w:val="multilevel"/>
    <w:tmpl w:val="72183CF9"/>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27">
    <w:nsid w:val="77ECEA79"/>
    <w:multiLevelType w:val="multilevel"/>
    <w:tmpl w:val="77ECEA79"/>
    <w:lvl w:ilvl="0" w:tentative="0">
      <w:start w:val="1"/>
      <w:numFmt w:val="decimal"/>
      <w:lvlText w:val="（%1）"/>
      <w:lvlJc w:val="left"/>
      <w:pPr>
        <w:ind w:left="1319" w:hanging="601"/>
        <w:jc w:val="left"/>
      </w:pPr>
      <w:rPr>
        <w:rFonts w:hint="default" w:ascii="宋体" w:hAnsi="宋体" w:eastAsia="宋体" w:cs="宋体"/>
        <w:spacing w:val="-106"/>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28">
    <w:nsid w:val="7C246926"/>
    <w:multiLevelType w:val="multilevel"/>
    <w:tmpl w:val="7C246926"/>
    <w:lvl w:ilvl="0" w:tentative="0">
      <w:start w:val="1"/>
      <w:numFmt w:val="decimal"/>
      <w:lvlText w:val="（%1）"/>
      <w:lvlJc w:val="left"/>
      <w:pPr>
        <w:ind w:left="125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88" w:hanging="601"/>
      </w:pPr>
      <w:rPr>
        <w:rFonts w:hint="default"/>
        <w:lang w:val="zh-CN" w:eastAsia="zh-CN" w:bidi="zh-CN"/>
      </w:rPr>
    </w:lvl>
    <w:lvl w:ilvl="2" w:tentative="0">
      <w:start w:val="0"/>
      <w:numFmt w:val="bullet"/>
      <w:lvlText w:val="•"/>
      <w:lvlJc w:val="left"/>
      <w:pPr>
        <w:ind w:left="2917" w:hanging="601"/>
      </w:pPr>
      <w:rPr>
        <w:rFonts w:hint="default"/>
        <w:lang w:val="zh-CN" w:eastAsia="zh-CN" w:bidi="zh-CN"/>
      </w:rPr>
    </w:lvl>
    <w:lvl w:ilvl="3" w:tentative="0">
      <w:start w:val="0"/>
      <w:numFmt w:val="bullet"/>
      <w:lvlText w:val="•"/>
      <w:lvlJc w:val="left"/>
      <w:pPr>
        <w:ind w:left="3745" w:hanging="601"/>
      </w:pPr>
      <w:rPr>
        <w:rFonts w:hint="default"/>
        <w:lang w:val="zh-CN" w:eastAsia="zh-CN" w:bidi="zh-CN"/>
      </w:rPr>
    </w:lvl>
    <w:lvl w:ilvl="4" w:tentative="0">
      <w:start w:val="0"/>
      <w:numFmt w:val="bullet"/>
      <w:lvlText w:val="•"/>
      <w:lvlJc w:val="left"/>
      <w:pPr>
        <w:ind w:left="4574"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231" w:hanging="601"/>
      </w:pPr>
      <w:rPr>
        <w:rFonts w:hint="default"/>
        <w:lang w:val="zh-CN" w:eastAsia="zh-CN" w:bidi="zh-CN"/>
      </w:rPr>
    </w:lvl>
    <w:lvl w:ilvl="7" w:tentative="0">
      <w:start w:val="0"/>
      <w:numFmt w:val="bullet"/>
      <w:lvlText w:val="•"/>
      <w:lvlJc w:val="left"/>
      <w:pPr>
        <w:ind w:left="7060" w:hanging="601"/>
      </w:pPr>
      <w:rPr>
        <w:rFonts w:hint="default"/>
        <w:lang w:val="zh-CN" w:eastAsia="zh-CN" w:bidi="zh-CN"/>
      </w:rPr>
    </w:lvl>
    <w:lvl w:ilvl="8" w:tentative="0">
      <w:start w:val="0"/>
      <w:numFmt w:val="bullet"/>
      <w:lvlText w:val="•"/>
      <w:lvlJc w:val="left"/>
      <w:pPr>
        <w:ind w:left="7889" w:hanging="601"/>
      </w:pPr>
      <w:rPr>
        <w:rFonts w:hint="default"/>
        <w:lang w:val="zh-CN" w:eastAsia="zh-CN" w:bidi="zh-CN"/>
      </w:rPr>
    </w:lvl>
  </w:abstractNum>
  <w:num w:numId="1">
    <w:abstractNumId w:val="12"/>
  </w:num>
  <w:num w:numId="2">
    <w:abstractNumId w:val="8"/>
  </w:num>
  <w:num w:numId="3">
    <w:abstractNumId w:val="22"/>
  </w:num>
  <w:num w:numId="4">
    <w:abstractNumId w:val="6"/>
  </w:num>
  <w:num w:numId="5">
    <w:abstractNumId w:val="4"/>
  </w:num>
  <w:num w:numId="6">
    <w:abstractNumId w:val="14"/>
  </w:num>
  <w:num w:numId="7">
    <w:abstractNumId w:val="17"/>
  </w:num>
  <w:num w:numId="8">
    <w:abstractNumId w:val="26"/>
  </w:num>
  <w:num w:numId="9">
    <w:abstractNumId w:val="13"/>
  </w:num>
  <w:num w:numId="10">
    <w:abstractNumId w:val="0"/>
  </w:num>
  <w:num w:numId="11">
    <w:abstractNumId w:val="18"/>
  </w:num>
  <w:num w:numId="12">
    <w:abstractNumId w:val="23"/>
  </w:num>
  <w:num w:numId="13">
    <w:abstractNumId w:val="7"/>
  </w:num>
  <w:num w:numId="14">
    <w:abstractNumId w:val="21"/>
  </w:num>
  <w:num w:numId="15">
    <w:abstractNumId w:val="11"/>
  </w:num>
  <w:num w:numId="16">
    <w:abstractNumId w:val="16"/>
  </w:num>
  <w:num w:numId="17">
    <w:abstractNumId w:val="10"/>
  </w:num>
  <w:num w:numId="18">
    <w:abstractNumId w:val="9"/>
  </w:num>
  <w:num w:numId="19">
    <w:abstractNumId w:val="2"/>
  </w:num>
  <w:num w:numId="20">
    <w:abstractNumId w:val="20"/>
  </w:num>
  <w:num w:numId="21">
    <w:abstractNumId w:val="24"/>
  </w:num>
  <w:num w:numId="22">
    <w:abstractNumId w:val="15"/>
  </w:num>
  <w:num w:numId="23">
    <w:abstractNumId w:val="19"/>
  </w:num>
  <w:num w:numId="24">
    <w:abstractNumId w:val="3"/>
  </w:num>
  <w:num w:numId="25">
    <w:abstractNumId w:val="28"/>
  </w:num>
  <w:num w:numId="26">
    <w:abstractNumId w:val="27"/>
  </w:num>
  <w:num w:numId="27">
    <w:abstractNumId w:val="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66F0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98" w:hanging="561"/>
      <w:outlineLvl w:val="1"/>
    </w:pPr>
    <w:rPr>
      <w:rFonts w:ascii="黑体" w:hAnsi="黑体" w:eastAsia="黑体" w:cs="黑体"/>
      <w:sz w:val="32"/>
      <w:szCs w:val="32"/>
      <w:lang w:val="zh-CN" w:eastAsia="zh-CN" w:bidi="zh-CN"/>
    </w:rPr>
  </w:style>
  <w:style w:type="paragraph" w:styleId="3">
    <w:name w:val="heading 2"/>
    <w:basedOn w:val="1"/>
    <w:next w:val="1"/>
    <w:qFormat/>
    <w:uiPriority w:val="1"/>
    <w:pPr>
      <w:ind w:left="939" w:hanging="702"/>
      <w:outlineLvl w:val="2"/>
    </w:pPr>
    <w:rPr>
      <w:rFonts w:ascii="宋体" w:hAnsi="宋体" w:eastAsia="宋体" w:cs="宋体"/>
      <w:sz w:val="28"/>
      <w:szCs w:val="28"/>
      <w:lang w:val="zh-CN" w:eastAsia="zh-CN" w:bidi="zh-CN"/>
    </w:rPr>
  </w:style>
  <w:style w:type="paragraph" w:styleId="4">
    <w:name w:val="heading 3"/>
    <w:basedOn w:val="1"/>
    <w:next w:val="1"/>
    <w:qFormat/>
    <w:uiPriority w:val="1"/>
    <w:pPr>
      <w:ind w:left="902" w:hanging="182"/>
      <w:outlineLvl w:val="3"/>
    </w:pPr>
    <w:rPr>
      <w:rFonts w:ascii="宋体" w:hAnsi="宋体" w:eastAsia="宋体" w:cs="宋体"/>
      <w:b/>
      <w:bCs/>
      <w:sz w:val="24"/>
      <w:szCs w:val="24"/>
      <w:lang w:val="zh-CN" w:eastAsia="zh-CN" w:bidi="zh-CN"/>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toc 1"/>
    <w:basedOn w:val="1"/>
    <w:next w:val="1"/>
    <w:qFormat/>
    <w:uiPriority w:val="1"/>
    <w:pPr>
      <w:spacing w:before="155"/>
      <w:ind w:left="1232" w:right="234" w:hanging="1233"/>
      <w:jc w:val="right"/>
    </w:pPr>
    <w:rPr>
      <w:rFonts w:ascii="宋体" w:hAnsi="宋体" w:eastAsia="宋体" w:cs="宋体"/>
      <w:sz w:val="22"/>
      <w:szCs w:val="22"/>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61"/>
      <w:ind w:left="663" w:hanging="602"/>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4.jpeg"/><Relationship Id="rId44" Type="http://schemas.openxmlformats.org/officeDocument/2006/relationships/image" Target="media/image33.jpeg"/><Relationship Id="rId43" Type="http://schemas.openxmlformats.org/officeDocument/2006/relationships/image" Target="media/image32.jpeg"/><Relationship Id="rId42" Type="http://schemas.openxmlformats.org/officeDocument/2006/relationships/image" Target="media/image31.jpeg"/><Relationship Id="rId41" Type="http://schemas.openxmlformats.org/officeDocument/2006/relationships/image" Target="media/image30.jpeg"/><Relationship Id="rId40" Type="http://schemas.openxmlformats.org/officeDocument/2006/relationships/image" Target="media/image29.jpeg"/><Relationship Id="rId4" Type="http://schemas.openxmlformats.org/officeDocument/2006/relationships/footer" Target="footer2.xml"/><Relationship Id="rId39" Type="http://schemas.openxmlformats.org/officeDocument/2006/relationships/image" Target="media/image28.jpeg"/><Relationship Id="rId38" Type="http://schemas.openxmlformats.org/officeDocument/2006/relationships/image" Target="media/image27.jpeg"/><Relationship Id="rId37" Type="http://schemas.openxmlformats.org/officeDocument/2006/relationships/image" Target="media/image26.jpeg"/><Relationship Id="rId36" Type="http://schemas.openxmlformats.org/officeDocument/2006/relationships/image" Target="media/image25.jpe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jpe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4"/>
    <customShpInfo spid="_x0000_s2053"/>
    <customShpInfo spid="_x0000_s2056"/>
    <customShpInfo spid="_x0000_s2055"/>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2020-07-13T23:22:00Z</dcterms:created>
  <dc:creator>Liuxt</dc:creator>
  <cp:lastModifiedBy>小松鼠</cp:lastModifiedBy>
  <dcterms:modified xsi:type="dcterms:W3CDTF">2020-07-14T00:03:13Z</dcterms:modified>
  <dc:title>高危行业一线岗位安全生产工作指导手册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y fmtid="{D5CDD505-2E9C-101B-9397-08002B2CF9AE}" pid="5" name="KSOProductBuildVer">
    <vt:lpwstr>2052-11.1.0.9828</vt:lpwstr>
  </property>
</Properties>
</file>